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97F42AB" w14:textId="77777777" w:rsidR="00534712" w:rsidRDefault="00534712" w:rsidP="00534712">
      <w:pPr>
        <w:rPr>
          <w:b/>
          <w:sz w:val="32"/>
          <w:lang w:val="en-GB"/>
        </w:rPr>
      </w:pPr>
      <w:bookmarkStart w:id="0" w:name="_Toc475961950"/>
    </w:p>
    <w:bookmarkEnd w:id="0"/>
    <w:p w14:paraId="422D6427" w14:textId="77777777" w:rsidR="00534712" w:rsidRPr="00534712" w:rsidRDefault="00534712" w:rsidP="00534712">
      <w:pPr>
        <w:rPr>
          <w:b/>
          <w:sz w:val="32"/>
          <w:lang w:val="en-GB"/>
        </w:rPr>
      </w:pPr>
      <w:r w:rsidRPr="00534712">
        <w:rPr>
          <w:b/>
          <w:sz w:val="32"/>
          <w:lang w:val="en-GB"/>
        </w:rPr>
        <w:t>Studying Responsibility: A Module-Based Integration of RRI into Bachelor’s Programmes</w:t>
      </w:r>
    </w:p>
    <w:p w14:paraId="6267F153" w14:textId="77777777" w:rsidR="00534712" w:rsidRDefault="00534712" w:rsidP="00534712">
      <w:pPr>
        <w:rPr>
          <w:b/>
          <w:bCs/>
          <w:lang w:val="en-GB"/>
        </w:rPr>
      </w:pPr>
    </w:p>
    <w:p w14:paraId="48A1F018" w14:textId="77777777" w:rsidR="00534712" w:rsidRPr="00534712" w:rsidRDefault="00534712" w:rsidP="00534712">
      <w:pPr>
        <w:rPr>
          <w:b/>
          <w:bCs/>
          <w:lang w:val="en-GB"/>
        </w:rPr>
      </w:pPr>
    </w:p>
    <w:tbl>
      <w:tblPr>
        <w:tblW w:w="5000" w:type="pct"/>
        <w:tblLook w:val="04A0" w:firstRow="1" w:lastRow="0" w:firstColumn="1" w:lastColumn="0" w:noHBand="0" w:noVBand="1"/>
      </w:tblPr>
      <w:tblGrid>
        <w:gridCol w:w="2093"/>
        <w:gridCol w:w="6627"/>
      </w:tblGrid>
      <w:tr w:rsidR="00534712" w:rsidRPr="00534712" w14:paraId="1D83D27E" w14:textId="77777777" w:rsidTr="00E42D0E">
        <w:trPr>
          <w:trHeight w:val="77"/>
        </w:trPr>
        <w:tc>
          <w:tcPr>
            <w:tcW w:w="1200" w:type="pct"/>
            <w:tcBorders>
              <w:top w:val="single" w:sz="4" w:space="0" w:color="auto"/>
              <w:left w:val="single" w:sz="4" w:space="0" w:color="auto"/>
              <w:bottom w:val="single" w:sz="4" w:space="0" w:color="auto"/>
              <w:right w:val="single" w:sz="4" w:space="0" w:color="auto"/>
            </w:tcBorders>
            <w:hideMark/>
          </w:tcPr>
          <w:p w14:paraId="078494A0" w14:textId="77777777" w:rsidR="00534712" w:rsidRPr="00534712" w:rsidRDefault="00534712" w:rsidP="00E42D0E">
            <w:pPr>
              <w:rPr>
                <w:b/>
                <w:lang w:val="en-GB"/>
              </w:rPr>
            </w:pPr>
            <w:r w:rsidRPr="00534712">
              <w:rPr>
                <w:b/>
                <w:lang w:val="en-GB"/>
              </w:rPr>
              <w:t>Audience</w:t>
            </w:r>
          </w:p>
        </w:tc>
        <w:tc>
          <w:tcPr>
            <w:tcW w:w="3800" w:type="pct"/>
            <w:tcBorders>
              <w:top w:val="single" w:sz="4" w:space="0" w:color="auto"/>
              <w:left w:val="single" w:sz="4" w:space="0" w:color="auto"/>
              <w:bottom w:val="single" w:sz="4" w:space="0" w:color="auto"/>
              <w:right w:val="single" w:sz="4" w:space="0" w:color="auto"/>
            </w:tcBorders>
            <w:hideMark/>
          </w:tcPr>
          <w:p w14:paraId="044671AE" w14:textId="77777777" w:rsidR="00534712" w:rsidRPr="00534712" w:rsidRDefault="00534712" w:rsidP="00E42D0E">
            <w:pPr>
              <w:rPr>
                <w:b/>
                <w:lang w:val="en-GB"/>
              </w:rPr>
            </w:pPr>
            <w:r w:rsidRPr="00534712">
              <w:rPr>
                <w:b/>
                <w:lang w:val="en-GB"/>
              </w:rPr>
              <w:t>Bachelor’s students</w:t>
            </w:r>
          </w:p>
        </w:tc>
      </w:tr>
      <w:tr w:rsidR="00534712" w:rsidRPr="00CA5BA6" w14:paraId="6C6CDACA" w14:textId="77777777" w:rsidTr="00E42D0E">
        <w:trPr>
          <w:trHeight w:val="94"/>
        </w:trPr>
        <w:tc>
          <w:tcPr>
            <w:tcW w:w="1200" w:type="pct"/>
            <w:tcBorders>
              <w:top w:val="single" w:sz="4" w:space="0" w:color="auto"/>
              <w:left w:val="single" w:sz="4" w:space="0" w:color="auto"/>
              <w:bottom w:val="single" w:sz="4" w:space="0" w:color="auto"/>
              <w:right w:val="single" w:sz="4" w:space="0" w:color="auto"/>
            </w:tcBorders>
            <w:hideMark/>
          </w:tcPr>
          <w:p w14:paraId="652EDAAD" w14:textId="77777777" w:rsidR="00534712" w:rsidRPr="00534712" w:rsidRDefault="00534712" w:rsidP="00E42D0E">
            <w:pPr>
              <w:rPr>
                <w:b/>
                <w:lang w:val="en-GB"/>
              </w:rPr>
            </w:pPr>
            <w:r w:rsidRPr="00534712">
              <w:rPr>
                <w:b/>
                <w:lang w:val="en-GB"/>
              </w:rPr>
              <w:t>Year of study</w:t>
            </w:r>
          </w:p>
        </w:tc>
        <w:tc>
          <w:tcPr>
            <w:tcW w:w="3800" w:type="pct"/>
            <w:tcBorders>
              <w:top w:val="single" w:sz="4" w:space="0" w:color="auto"/>
              <w:left w:val="single" w:sz="4" w:space="0" w:color="auto"/>
              <w:bottom w:val="single" w:sz="4" w:space="0" w:color="auto"/>
              <w:right w:val="single" w:sz="4" w:space="0" w:color="auto"/>
            </w:tcBorders>
            <w:hideMark/>
          </w:tcPr>
          <w:p w14:paraId="518813CF" w14:textId="77777777" w:rsidR="00534712" w:rsidRPr="00534712" w:rsidRDefault="00534712" w:rsidP="00E42D0E">
            <w:pPr>
              <w:rPr>
                <w:b/>
                <w:lang w:val="en-GB"/>
              </w:rPr>
            </w:pPr>
            <w:r w:rsidRPr="00534712">
              <w:rPr>
                <w:b/>
                <w:lang w:val="en-GB"/>
              </w:rPr>
              <w:t>From the second semester or third trimester (</w:t>
            </w:r>
            <w:r w:rsidRPr="00534712">
              <w:rPr>
                <w:rFonts w:ascii="Cambria Math" w:hAnsi="Cambria Math" w:cs="Cambria Math"/>
                <w:b/>
                <w:lang w:val="en-GB"/>
              </w:rPr>
              <w:t>≙</w:t>
            </w:r>
            <w:r w:rsidRPr="00534712">
              <w:rPr>
                <w:b/>
                <w:lang w:val="en-GB"/>
              </w:rPr>
              <w:t xml:space="preserve"> second half/final third of the first year) onwards until the final year of the studies.</w:t>
            </w:r>
          </w:p>
        </w:tc>
      </w:tr>
      <w:tr w:rsidR="00534712" w:rsidRPr="00CA5BA6" w14:paraId="32D891D5" w14:textId="77777777" w:rsidTr="00E42D0E">
        <w:tc>
          <w:tcPr>
            <w:tcW w:w="1200" w:type="pct"/>
            <w:tcBorders>
              <w:top w:val="single" w:sz="4" w:space="0" w:color="auto"/>
              <w:left w:val="single" w:sz="4" w:space="0" w:color="auto"/>
              <w:bottom w:val="single" w:sz="4" w:space="0" w:color="auto"/>
              <w:right w:val="single" w:sz="4" w:space="0" w:color="auto"/>
            </w:tcBorders>
            <w:hideMark/>
          </w:tcPr>
          <w:p w14:paraId="27127B7C" w14:textId="77777777" w:rsidR="00534712" w:rsidRPr="00534712" w:rsidRDefault="00534712" w:rsidP="00E42D0E">
            <w:pPr>
              <w:rPr>
                <w:b/>
                <w:lang w:val="en-GB"/>
              </w:rPr>
            </w:pPr>
            <w:r w:rsidRPr="00534712">
              <w:rPr>
                <w:b/>
                <w:lang w:val="en-GB"/>
              </w:rPr>
              <w:t>Number of ECTS credits</w:t>
            </w:r>
          </w:p>
        </w:tc>
        <w:tc>
          <w:tcPr>
            <w:tcW w:w="3800" w:type="pct"/>
            <w:tcBorders>
              <w:top w:val="single" w:sz="4" w:space="0" w:color="auto"/>
              <w:left w:val="single" w:sz="4" w:space="0" w:color="auto"/>
              <w:bottom w:val="single" w:sz="4" w:space="0" w:color="auto"/>
              <w:right w:val="single" w:sz="4" w:space="0" w:color="auto"/>
            </w:tcBorders>
            <w:hideMark/>
          </w:tcPr>
          <w:p w14:paraId="0B180084" w14:textId="77777777" w:rsidR="00534712" w:rsidRPr="00534712" w:rsidRDefault="00534712" w:rsidP="00E42D0E">
            <w:pPr>
              <w:rPr>
                <w:b/>
                <w:lang w:val="en-GB"/>
              </w:rPr>
            </w:pPr>
            <w:r w:rsidRPr="00534712">
              <w:rPr>
                <w:b/>
                <w:lang w:val="en-GB"/>
              </w:rPr>
              <w:t>2.0 ECTS credits (0.5 ECTS credits per module, 4 modules in total; workload of altogether 50 to 60 hours)</w:t>
            </w:r>
          </w:p>
        </w:tc>
      </w:tr>
    </w:tbl>
    <w:p w14:paraId="395F75F7" w14:textId="77777777" w:rsidR="00534712" w:rsidRDefault="00534712" w:rsidP="00534712">
      <w:pPr>
        <w:rPr>
          <w:lang w:val="en-GB"/>
        </w:rPr>
      </w:pPr>
    </w:p>
    <w:p w14:paraId="1E3D598D" w14:textId="77777777" w:rsidR="00534712" w:rsidRPr="0090694F" w:rsidRDefault="00534712" w:rsidP="0090694F">
      <w:pPr>
        <w:rPr>
          <w:lang w:val="en-GB"/>
        </w:rPr>
      </w:pPr>
      <w:r>
        <w:rPr>
          <w:lang w:val="en-GB"/>
        </w:rPr>
        <w:br w:type="column"/>
      </w:r>
    </w:p>
    <w:p w14:paraId="02885AB5" w14:textId="77777777" w:rsidR="00117C97" w:rsidRPr="00117C97" w:rsidRDefault="00E5106F" w:rsidP="00117C97">
      <w:pPr>
        <w:pStyle w:val="TtulodeTDC"/>
        <w:spacing w:before="0" w:after="120" w:line="276" w:lineRule="auto"/>
        <w:rPr>
          <w:rFonts w:asciiTheme="minorHAnsi" w:hAnsiTheme="minorHAnsi"/>
          <w:b/>
          <w:color w:val="auto"/>
          <w:sz w:val="28"/>
          <w:szCs w:val="28"/>
        </w:rPr>
      </w:pPr>
      <w:r w:rsidRPr="00117C97">
        <w:rPr>
          <w:rFonts w:asciiTheme="minorHAnsi" w:hAnsiTheme="minorHAnsi"/>
          <w:b/>
          <w:color w:val="auto"/>
          <w:sz w:val="28"/>
          <w:szCs w:val="28"/>
        </w:rPr>
        <w:t xml:space="preserve">TABLE </w:t>
      </w:r>
      <w:r w:rsidR="00F8378A" w:rsidRPr="00117C97">
        <w:rPr>
          <w:rFonts w:asciiTheme="minorHAnsi" w:hAnsiTheme="minorHAnsi"/>
          <w:b/>
          <w:color w:val="auto"/>
          <w:sz w:val="28"/>
          <w:szCs w:val="28"/>
        </w:rPr>
        <w:t>OF CONTENTS</w:t>
      </w:r>
    </w:p>
    <w:sdt>
      <w:sdtPr>
        <w:rPr>
          <w:rFonts w:asciiTheme="minorHAnsi" w:eastAsiaTheme="minorHAnsi" w:hAnsiTheme="minorHAnsi" w:cstheme="minorBidi"/>
          <w:color w:val="auto"/>
          <w:sz w:val="22"/>
          <w:szCs w:val="22"/>
          <w:lang w:eastAsia="en-US"/>
        </w:rPr>
        <w:id w:val="977036131"/>
        <w:docPartObj>
          <w:docPartGallery w:val="Table of Contents"/>
          <w:docPartUnique/>
        </w:docPartObj>
      </w:sdtPr>
      <w:sdtEndPr>
        <w:rPr>
          <w:b/>
          <w:bCs/>
        </w:rPr>
      </w:sdtEndPr>
      <w:sdtContent>
        <w:p w14:paraId="6F55E0D4" w14:textId="0F0D0BBF" w:rsidR="00F8378A" w:rsidRPr="00117C97" w:rsidRDefault="00F8378A" w:rsidP="00117C97">
          <w:pPr>
            <w:pStyle w:val="TtulodeTDC"/>
            <w:spacing w:before="0" w:after="120" w:line="276" w:lineRule="auto"/>
            <w:rPr>
              <w:rFonts w:asciiTheme="minorHAnsi" w:hAnsiTheme="minorHAnsi"/>
              <w:sz w:val="28"/>
              <w:szCs w:val="28"/>
            </w:rPr>
          </w:pPr>
        </w:p>
        <w:p w14:paraId="4C9F26DE" w14:textId="4AD6E9D0" w:rsidR="00957F47" w:rsidRPr="00957F47" w:rsidRDefault="00957F47" w:rsidP="00E7549B">
          <w:pPr>
            <w:pStyle w:val="TDC1"/>
            <w:tabs>
              <w:tab w:val="right" w:leader="dot" w:pos="8494"/>
            </w:tabs>
            <w:spacing w:after="120"/>
            <w:rPr>
              <w:lang w:val="en-GB"/>
            </w:rPr>
          </w:pPr>
          <w:r w:rsidRPr="00957F47">
            <w:rPr>
              <w:lang w:val="en-GB"/>
            </w:rPr>
            <w:t>Syllabus……………………………………………………………………………………………………………………………</w:t>
          </w:r>
          <w:r w:rsidR="009642FD">
            <w:rPr>
              <w:lang w:val="en-GB"/>
            </w:rPr>
            <w:t>3</w:t>
          </w:r>
        </w:p>
        <w:p w14:paraId="10A2E440" w14:textId="77777777" w:rsidR="00957F47" w:rsidRPr="00957F47" w:rsidRDefault="00957F47" w:rsidP="00E7549B">
          <w:pPr>
            <w:spacing w:after="120"/>
            <w:rPr>
              <w:lang w:val="en-GB"/>
            </w:rPr>
          </w:pPr>
          <w:r w:rsidRPr="00957F47">
            <w:rPr>
              <w:lang w:val="en-GB"/>
            </w:rPr>
            <w:t>Bachelor programme structure………………………………………………………………………………………</w:t>
          </w:r>
          <w:r w:rsidR="009642FD">
            <w:rPr>
              <w:lang w:val="en-GB"/>
            </w:rPr>
            <w:t>..6</w:t>
          </w:r>
        </w:p>
        <w:p w14:paraId="541B174F" w14:textId="77777777" w:rsidR="00957F47" w:rsidRPr="00957F47" w:rsidRDefault="00957F47" w:rsidP="00E7549B">
          <w:pPr>
            <w:spacing w:after="120"/>
            <w:rPr>
              <w:lang w:val="en-GB"/>
            </w:rPr>
          </w:pPr>
          <w:proofErr w:type="gramStart"/>
          <w:r w:rsidRPr="00957F47">
            <w:rPr>
              <w:lang w:val="en-GB"/>
            </w:rPr>
            <w:t>Module 1.</w:t>
          </w:r>
          <w:proofErr w:type="gramEnd"/>
          <w:r w:rsidRPr="00957F47">
            <w:rPr>
              <w:lang w:val="en-GB"/>
            </w:rPr>
            <w:t xml:space="preserve"> What is Research and Innovation? ………………………………………………………………</w:t>
          </w:r>
          <w:r w:rsidR="009642FD">
            <w:rPr>
              <w:lang w:val="en-GB"/>
            </w:rPr>
            <w:t>..</w:t>
          </w:r>
          <w:r w:rsidRPr="00957F47">
            <w:rPr>
              <w:lang w:val="en-GB"/>
            </w:rPr>
            <w:t>.</w:t>
          </w:r>
          <w:r w:rsidR="009642FD">
            <w:rPr>
              <w:lang w:val="en-GB"/>
            </w:rPr>
            <w:t>8</w:t>
          </w:r>
          <w:r w:rsidRPr="00957F47">
            <w:rPr>
              <w:lang w:val="en-GB"/>
            </w:rPr>
            <w:t xml:space="preserve"> </w:t>
          </w:r>
        </w:p>
        <w:p w14:paraId="2E5A040C" w14:textId="542D1D34" w:rsidR="00957F47" w:rsidRPr="00957F47" w:rsidRDefault="00957F47" w:rsidP="00E7549B">
          <w:pPr>
            <w:spacing w:after="120"/>
            <w:rPr>
              <w:lang w:val="en-GB"/>
            </w:rPr>
          </w:pPr>
          <w:proofErr w:type="gramStart"/>
          <w:r w:rsidRPr="00957F47">
            <w:rPr>
              <w:lang w:val="en-GB"/>
            </w:rPr>
            <w:t>Module 2.</w:t>
          </w:r>
          <w:proofErr w:type="gramEnd"/>
          <w:r w:rsidRPr="00957F47">
            <w:rPr>
              <w:lang w:val="en-GB"/>
            </w:rPr>
            <w:t xml:space="preserve"> Cases of RRI …………………………………………………………………………………………………</w:t>
          </w:r>
          <w:r w:rsidR="009642FD">
            <w:rPr>
              <w:lang w:val="en-GB"/>
            </w:rPr>
            <w:t>.</w:t>
          </w:r>
          <w:r w:rsidR="00185F2B">
            <w:rPr>
              <w:lang w:val="en-GB"/>
            </w:rPr>
            <w:t>.14</w:t>
          </w:r>
        </w:p>
        <w:p w14:paraId="4E5A0BBD" w14:textId="54C765A6" w:rsidR="00957F47" w:rsidRPr="00957F47" w:rsidRDefault="00957F47" w:rsidP="00E7549B">
          <w:pPr>
            <w:spacing w:after="120"/>
            <w:rPr>
              <w:lang w:val="en-GB"/>
            </w:rPr>
          </w:pPr>
          <w:proofErr w:type="gramStart"/>
          <w:r w:rsidRPr="00957F47">
            <w:rPr>
              <w:lang w:val="en-GB"/>
            </w:rPr>
            <w:t>Module 3.</w:t>
          </w:r>
          <w:proofErr w:type="gramEnd"/>
          <w:r w:rsidRPr="00957F47">
            <w:rPr>
              <w:lang w:val="en-GB"/>
            </w:rPr>
            <w:t xml:space="preserve"> Practical approaches towards RRI ………………………………………………….……………</w:t>
          </w:r>
          <w:r w:rsidR="00185F2B">
            <w:rPr>
              <w:lang w:val="en-GB"/>
            </w:rPr>
            <w:t>..23</w:t>
          </w:r>
        </w:p>
        <w:p w14:paraId="6F812128" w14:textId="09071378" w:rsidR="00957F47" w:rsidRPr="00957F47" w:rsidRDefault="00957F47" w:rsidP="00E7549B">
          <w:pPr>
            <w:spacing w:after="120"/>
            <w:rPr>
              <w:lang w:val="en-GB"/>
            </w:rPr>
          </w:pPr>
          <w:proofErr w:type="gramStart"/>
          <w:r w:rsidRPr="00957F47">
            <w:rPr>
              <w:lang w:val="en-GB"/>
            </w:rPr>
            <w:t>Module 4.</w:t>
          </w:r>
          <w:proofErr w:type="gramEnd"/>
          <w:r w:rsidRPr="00957F47">
            <w:rPr>
              <w:lang w:val="en-GB"/>
            </w:rPr>
            <w:t xml:space="preserve"> Challenging research processes ……………………………………………………………………</w:t>
          </w:r>
          <w:r w:rsidR="009642FD">
            <w:rPr>
              <w:lang w:val="en-GB"/>
            </w:rPr>
            <w:t>.2</w:t>
          </w:r>
          <w:r w:rsidR="002731D0">
            <w:rPr>
              <w:lang w:val="en-GB"/>
            </w:rPr>
            <w:t>5</w:t>
          </w:r>
        </w:p>
        <w:p w14:paraId="72AA82B7" w14:textId="31716D2D" w:rsidR="00E7549B" w:rsidRDefault="009612F6" w:rsidP="00E7549B">
          <w:pPr>
            <w:spacing w:after="120"/>
            <w:rPr>
              <w:lang w:val="en-GB"/>
            </w:rPr>
          </w:pPr>
          <w:r w:rsidRPr="00E4266A">
            <w:rPr>
              <w:lang w:val="en-GB"/>
            </w:rPr>
            <w:t>Surveys</w:t>
          </w:r>
          <w:r w:rsidR="00E4266A" w:rsidRPr="00E4266A">
            <w:rPr>
              <w:lang w:val="en-GB"/>
            </w:rPr>
            <w:t xml:space="preserve"> after implementation……………</w:t>
          </w:r>
          <w:r w:rsidR="002731D0">
            <w:rPr>
              <w:lang w:val="en-GB"/>
            </w:rPr>
            <w:t>.………………………………………………………………………….26</w:t>
          </w:r>
        </w:p>
        <w:p w14:paraId="0F1CB74B" w14:textId="77777777" w:rsidR="009612F6" w:rsidRDefault="009612F6" w:rsidP="00E7549B">
          <w:pPr>
            <w:spacing w:after="120"/>
            <w:rPr>
              <w:lang w:val="en-GB"/>
            </w:rPr>
          </w:pPr>
        </w:p>
        <w:p w14:paraId="47E1F105" w14:textId="7B977A62" w:rsidR="00957F47" w:rsidRPr="00957F47" w:rsidRDefault="00957F47" w:rsidP="00E7549B">
          <w:pPr>
            <w:spacing w:after="120"/>
            <w:rPr>
              <w:lang w:val="en-GB"/>
            </w:rPr>
          </w:pPr>
          <w:r w:rsidRPr="00957F47">
            <w:rPr>
              <w:lang w:val="en-GB"/>
            </w:rPr>
            <w:t>Annex</w:t>
          </w:r>
          <w:r w:rsidR="00E7549B">
            <w:rPr>
              <w:lang w:val="en-GB"/>
            </w:rPr>
            <w:t xml:space="preserve">es: </w:t>
          </w:r>
        </w:p>
        <w:p w14:paraId="41E81F76" w14:textId="20F9A888" w:rsidR="00957F47" w:rsidRPr="00E7549B" w:rsidRDefault="00E7549B" w:rsidP="00E7549B">
          <w:pPr>
            <w:spacing w:after="120"/>
            <w:ind w:left="360"/>
            <w:rPr>
              <w:lang w:val="en-GB"/>
            </w:rPr>
          </w:pPr>
          <w:r w:rsidRPr="00E7549B">
            <w:rPr>
              <w:lang w:val="en-GB"/>
            </w:rPr>
            <w:t>ANNE</w:t>
          </w:r>
          <w:r w:rsidR="00CA5BA6">
            <w:rPr>
              <w:lang w:val="en-GB"/>
            </w:rPr>
            <w:t>X</w:t>
          </w:r>
          <w:r w:rsidRPr="00E7549B">
            <w:rPr>
              <w:lang w:val="en-GB"/>
            </w:rPr>
            <w:t xml:space="preserve"> 1. </w:t>
          </w:r>
          <w:r w:rsidR="00957F47" w:rsidRPr="00E7549B">
            <w:rPr>
              <w:lang w:val="en-GB"/>
            </w:rPr>
            <w:t>Card Statements</w:t>
          </w:r>
          <w:r w:rsidR="009642FD" w:rsidRPr="00E7549B">
            <w:rPr>
              <w:lang w:val="en-GB"/>
            </w:rPr>
            <w:t>.</w:t>
          </w:r>
          <w:r>
            <w:rPr>
              <w:lang w:val="en-GB"/>
            </w:rPr>
            <w:t>.......................</w:t>
          </w:r>
          <w:r w:rsidR="009642FD" w:rsidRPr="00E7549B">
            <w:rPr>
              <w:lang w:val="en-GB"/>
            </w:rPr>
            <w:t>.....................................</w:t>
          </w:r>
          <w:r w:rsidR="00EC3AE2">
            <w:rPr>
              <w:lang w:val="en-GB"/>
            </w:rPr>
            <w:t>............</w:t>
          </w:r>
          <w:r w:rsidR="002731D0">
            <w:rPr>
              <w:lang w:val="en-GB"/>
            </w:rPr>
            <w:t>..................28</w:t>
          </w:r>
        </w:p>
        <w:p w14:paraId="010BD91F" w14:textId="0F1CA6FC" w:rsidR="00957F47" w:rsidRPr="00E7549B" w:rsidRDefault="00E7549B" w:rsidP="00E7549B">
          <w:pPr>
            <w:spacing w:after="120"/>
            <w:ind w:firstLine="360"/>
            <w:rPr>
              <w:lang w:val="en-GB"/>
            </w:rPr>
          </w:pPr>
          <w:r>
            <w:rPr>
              <w:lang w:val="en-GB"/>
            </w:rPr>
            <w:t xml:space="preserve">ANNEX 2. </w:t>
          </w:r>
          <w:r w:rsidR="00957F47" w:rsidRPr="00E7549B">
            <w:rPr>
              <w:lang w:val="en-GB"/>
            </w:rPr>
            <w:t>Guided Viewing/Reading</w:t>
          </w:r>
          <w:r w:rsidR="009642FD" w:rsidRPr="00E7549B">
            <w:rPr>
              <w:lang w:val="en-GB"/>
            </w:rPr>
            <w:t>..</w:t>
          </w:r>
          <w:r>
            <w:rPr>
              <w:lang w:val="en-GB"/>
            </w:rPr>
            <w:t>.......................</w:t>
          </w:r>
          <w:r w:rsidR="009642FD" w:rsidRPr="00E7549B">
            <w:rPr>
              <w:lang w:val="en-GB"/>
            </w:rPr>
            <w:t>.......................</w:t>
          </w:r>
          <w:r w:rsidR="002731D0">
            <w:rPr>
              <w:lang w:val="en-GB"/>
            </w:rPr>
            <w:t>..............................34</w:t>
          </w:r>
        </w:p>
        <w:p w14:paraId="3E953947" w14:textId="7D6C06F2" w:rsidR="00957F47" w:rsidRPr="00E7549B" w:rsidRDefault="00E7549B" w:rsidP="00E7549B">
          <w:pPr>
            <w:spacing w:after="120"/>
            <w:ind w:firstLine="360"/>
            <w:rPr>
              <w:lang w:val="en-GB"/>
            </w:rPr>
          </w:pPr>
          <w:r w:rsidRPr="00E7549B">
            <w:rPr>
              <w:lang w:val="en-GB"/>
            </w:rPr>
            <w:t xml:space="preserve">ANNEX 3. </w:t>
          </w:r>
          <w:r w:rsidR="00957F47" w:rsidRPr="00E7549B">
            <w:rPr>
              <w:lang w:val="en-GB"/>
            </w:rPr>
            <w:t>HEIRRI Cases Guide</w:t>
          </w:r>
          <w:r w:rsidR="009642FD" w:rsidRPr="00E7549B">
            <w:rPr>
              <w:lang w:val="en-GB"/>
            </w:rPr>
            <w:t>..</w:t>
          </w:r>
          <w:r>
            <w:rPr>
              <w:lang w:val="en-GB"/>
            </w:rPr>
            <w:t>.......................</w:t>
          </w:r>
          <w:r w:rsidR="009642FD" w:rsidRPr="00E7549B">
            <w:rPr>
              <w:lang w:val="en-GB"/>
            </w:rPr>
            <w:t>................................</w:t>
          </w:r>
          <w:r w:rsidR="00C40878">
            <w:rPr>
              <w:lang w:val="en-GB"/>
            </w:rPr>
            <w:t>..............................36</w:t>
          </w:r>
        </w:p>
        <w:p w14:paraId="7DC3296A" w14:textId="4E34FE68" w:rsidR="00957F47" w:rsidRPr="00E7549B" w:rsidRDefault="00E7549B" w:rsidP="00E7549B">
          <w:pPr>
            <w:spacing w:after="120"/>
            <w:ind w:firstLine="360"/>
            <w:rPr>
              <w:lang w:val="en-GB"/>
            </w:rPr>
          </w:pPr>
          <w:r>
            <w:rPr>
              <w:lang w:val="en-GB"/>
            </w:rPr>
            <w:t xml:space="preserve">ANNEX 4. </w:t>
          </w:r>
          <w:r w:rsidR="00957F47" w:rsidRPr="00E7549B">
            <w:rPr>
              <w:lang w:val="en-GB"/>
            </w:rPr>
            <w:t>Issue Cards</w:t>
          </w:r>
          <w:r w:rsidR="009642FD" w:rsidRPr="00E7549B">
            <w:rPr>
              <w:lang w:val="en-GB"/>
            </w:rPr>
            <w:t>..............................................</w:t>
          </w:r>
          <w:r>
            <w:rPr>
              <w:lang w:val="en-GB"/>
            </w:rPr>
            <w:t>........................</w:t>
          </w:r>
          <w:r w:rsidR="009642FD" w:rsidRPr="00E7549B">
            <w:rPr>
              <w:lang w:val="en-GB"/>
            </w:rPr>
            <w:t>......</w:t>
          </w:r>
          <w:r w:rsidR="00DD5AFB">
            <w:rPr>
              <w:lang w:val="en-GB"/>
            </w:rPr>
            <w:t>........................73</w:t>
          </w:r>
        </w:p>
        <w:p w14:paraId="4318BDE5" w14:textId="11E3CD44" w:rsidR="00957F47" w:rsidRPr="00E7549B" w:rsidRDefault="00E7549B" w:rsidP="00E7549B">
          <w:pPr>
            <w:spacing w:after="120"/>
            <w:ind w:firstLine="360"/>
            <w:rPr>
              <w:lang w:val="en-GB"/>
            </w:rPr>
          </w:pPr>
          <w:r>
            <w:rPr>
              <w:lang w:val="en-GB"/>
            </w:rPr>
            <w:t xml:space="preserve">ANNEX 5. </w:t>
          </w:r>
          <w:r w:rsidR="00EC3AE2">
            <w:rPr>
              <w:lang w:val="en-GB"/>
            </w:rPr>
            <w:t>Conversation</w:t>
          </w:r>
          <w:r w:rsidR="00957F47" w:rsidRPr="00E7549B">
            <w:rPr>
              <w:lang w:val="en-GB"/>
            </w:rPr>
            <w:t xml:space="preserve"> Cards</w:t>
          </w:r>
          <w:r w:rsidR="00EC3AE2">
            <w:rPr>
              <w:lang w:val="en-GB"/>
            </w:rPr>
            <w:t>…..</w:t>
          </w:r>
          <w:r w:rsidR="009642FD" w:rsidRPr="00E7549B">
            <w:rPr>
              <w:lang w:val="en-GB"/>
            </w:rPr>
            <w:t>.........</w:t>
          </w:r>
          <w:r>
            <w:rPr>
              <w:lang w:val="en-GB"/>
            </w:rPr>
            <w:t>........................</w:t>
          </w:r>
          <w:r w:rsidR="009642FD" w:rsidRPr="00E7549B">
            <w:rPr>
              <w:lang w:val="en-GB"/>
            </w:rPr>
            <w:t>.......</w:t>
          </w:r>
          <w:r w:rsidR="00EC3AE2">
            <w:rPr>
              <w:lang w:val="en-GB"/>
            </w:rPr>
            <w:t>...............................</w:t>
          </w:r>
          <w:r w:rsidR="00DD5AFB">
            <w:rPr>
              <w:lang w:val="en-GB"/>
            </w:rPr>
            <w:t>...........78</w:t>
          </w:r>
        </w:p>
        <w:p w14:paraId="2739D3BC" w14:textId="4709A6FB" w:rsidR="00957F47" w:rsidRPr="00E7549B" w:rsidRDefault="00E7549B" w:rsidP="00E7549B">
          <w:pPr>
            <w:spacing w:after="120"/>
            <w:ind w:firstLine="360"/>
            <w:rPr>
              <w:lang w:val="en-GB"/>
            </w:rPr>
          </w:pPr>
          <w:r>
            <w:rPr>
              <w:lang w:val="en-GB"/>
            </w:rPr>
            <w:t xml:space="preserve">ANNEX 6. </w:t>
          </w:r>
          <w:r w:rsidR="00957F47" w:rsidRPr="00E7549B">
            <w:rPr>
              <w:lang w:val="en-GB"/>
            </w:rPr>
            <w:t>Observational Form for assessing a PE activity</w:t>
          </w:r>
          <w:r>
            <w:rPr>
              <w:lang w:val="en-GB"/>
            </w:rPr>
            <w:t>..</w:t>
          </w:r>
          <w:r w:rsidR="00EC3AE2">
            <w:rPr>
              <w:lang w:val="en-GB"/>
            </w:rPr>
            <w:t>...............................</w:t>
          </w:r>
          <w:r>
            <w:rPr>
              <w:lang w:val="en-GB"/>
            </w:rPr>
            <w:t>...</w:t>
          </w:r>
          <w:r w:rsidR="00DD5AFB">
            <w:rPr>
              <w:lang w:val="en-GB"/>
            </w:rPr>
            <w:t>.........</w:t>
          </w:r>
          <w:r w:rsidR="00C40878">
            <w:rPr>
              <w:lang w:val="en-GB"/>
            </w:rPr>
            <w:t>7</w:t>
          </w:r>
          <w:r w:rsidR="00DD5AFB">
            <w:rPr>
              <w:lang w:val="en-GB"/>
            </w:rPr>
            <w:t>9</w:t>
          </w:r>
        </w:p>
        <w:p w14:paraId="707C8918" w14:textId="4C586E82" w:rsidR="00957F47" w:rsidRPr="00E7549B" w:rsidRDefault="00E7549B" w:rsidP="00E7549B">
          <w:pPr>
            <w:spacing w:after="120"/>
            <w:ind w:firstLine="360"/>
            <w:rPr>
              <w:lang w:val="en-GB"/>
            </w:rPr>
          </w:pPr>
          <w:r>
            <w:rPr>
              <w:lang w:val="en-GB"/>
            </w:rPr>
            <w:t xml:space="preserve">ANNEX 7. </w:t>
          </w:r>
          <w:r w:rsidR="00957F47" w:rsidRPr="00E7549B">
            <w:rPr>
              <w:lang w:val="en-GB"/>
            </w:rPr>
            <w:t>PE activity Report Guide</w:t>
          </w:r>
          <w:r>
            <w:rPr>
              <w:lang w:val="en-GB"/>
            </w:rPr>
            <w:t>.....................</w:t>
          </w:r>
          <w:r w:rsidR="009642FD" w:rsidRPr="00E7549B">
            <w:rPr>
              <w:lang w:val="en-GB"/>
            </w:rPr>
            <w:t>...............</w:t>
          </w:r>
          <w:r w:rsidR="00EC3AE2">
            <w:rPr>
              <w:lang w:val="en-GB"/>
            </w:rPr>
            <w:t>...............................</w:t>
          </w:r>
          <w:r w:rsidR="00C40878">
            <w:rPr>
              <w:lang w:val="en-GB"/>
            </w:rPr>
            <w:t>.....</w:t>
          </w:r>
          <w:r w:rsidR="00DD5AFB">
            <w:rPr>
              <w:lang w:val="en-GB"/>
            </w:rPr>
            <w:t>........82</w:t>
          </w:r>
        </w:p>
        <w:p w14:paraId="74A44797" w14:textId="7BAD89A0" w:rsidR="00957F47" w:rsidRPr="00E7549B" w:rsidRDefault="00E7549B" w:rsidP="00E7549B">
          <w:pPr>
            <w:spacing w:after="120"/>
            <w:ind w:firstLine="360"/>
            <w:rPr>
              <w:lang w:val="en-GB"/>
            </w:rPr>
          </w:pPr>
          <w:r>
            <w:rPr>
              <w:lang w:val="en-GB"/>
            </w:rPr>
            <w:t xml:space="preserve">ANNEX 8. </w:t>
          </w:r>
          <w:r w:rsidR="00957F47" w:rsidRPr="00E7549B">
            <w:rPr>
              <w:lang w:val="en-GB"/>
            </w:rPr>
            <w:t>HEIRRI PBL Guide</w:t>
          </w:r>
          <w:r w:rsidR="009642FD" w:rsidRPr="00E7549B">
            <w:rPr>
              <w:lang w:val="en-GB"/>
            </w:rPr>
            <w:t>...............</w:t>
          </w:r>
          <w:r>
            <w:rPr>
              <w:lang w:val="en-GB"/>
            </w:rPr>
            <w:t>.........................</w:t>
          </w:r>
          <w:r w:rsidR="009642FD" w:rsidRPr="00E7549B">
            <w:rPr>
              <w:lang w:val="en-GB"/>
            </w:rPr>
            <w:t>......</w:t>
          </w:r>
          <w:r w:rsidR="00EC3AE2">
            <w:rPr>
              <w:lang w:val="en-GB"/>
            </w:rPr>
            <w:t>...............................</w:t>
          </w:r>
          <w:r w:rsidR="00DD5AFB">
            <w:rPr>
              <w:lang w:val="en-GB"/>
            </w:rPr>
            <w:t>..............83</w:t>
          </w:r>
        </w:p>
        <w:p w14:paraId="5D5B5F05" w14:textId="64C518F7" w:rsidR="00E5106F" w:rsidRPr="00E7549B" w:rsidRDefault="00E7549B" w:rsidP="00E7549B">
          <w:pPr>
            <w:spacing w:after="120"/>
            <w:ind w:firstLine="360"/>
            <w:rPr>
              <w:lang w:val="en-GB"/>
            </w:rPr>
          </w:pPr>
          <w:r>
            <w:rPr>
              <w:lang w:val="en-GB"/>
            </w:rPr>
            <w:t xml:space="preserve">ANNEX 9. </w:t>
          </w:r>
          <w:r w:rsidR="00957F47" w:rsidRPr="00E7549B">
            <w:rPr>
              <w:lang w:val="en-GB"/>
            </w:rPr>
            <w:t>HEIRRI Role-Play guide</w:t>
          </w:r>
          <w:r>
            <w:rPr>
              <w:lang w:val="en-GB"/>
            </w:rPr>
            <w:t>...............</w:t>
          </w:r>
          <w:r w:rsidR="009642FD" w:rsidRPr="00E7549B">
            <w:rPr>
              <w:lang w:val="en-GB"/>
            </w:rPr>
            <w:t>..............................</w:t>
          </w:r>
          <w:r w:rsidR="00EC3AE2">
            <w:rPr>
              <w:lang w:val="en-GB"/>
            </w:rPr>
            <w:t>.......................</w:t>
          </w:r>
          <w:r w:rsidRPr="00E7549B">
            <w:rPr>
              <w:lang w:val="en-GB"/>
            </w:rPr>
            <w:t>.......</w:t>
          </w:r>
          <w:r w:rsidR="00DD5AFB">
            <w:rPr>
              <w:lang w:val="en-GB"/>
            </w:rPr>
            <w:t>......153</w:t>
          </w:r>
        </w:p>
      </w:sdtContent>
    </w:sdt>
    <w:p w14:paraId="789B038B" w14:textId="77777777" w:rsidR="00067275" w:rsidRDefault="00067275" w:rsidP="00067275">
      <w:pPr>
        <w:pStyle w:val="Ttulo1"/>
        <w:jc w:val="both"/>
        <w:rPr>
          <w:rFonts w:eastAsiaTheme="minorHAnsi" w:cstheme="minorBidi"/>
          <w:b w:val="0"/>
          <w:kern w:val="0"/>
          <w:sz w:val="24"/>
          <w:szCs w:val="22"/>
          <w:lang w:val="en-GB" w:eastAsia="en-US"/>
        </w:rPr>
      </w:pPr>
    </w:p>
    <w:p w14:paraId="432EE1D8" w14:textId="0ECB3251" w:rsidR="00067275" w:rsidRPr="00067275" w:rsidRDefault="00067275" w:rsidP="00067275">
      <w:pPr>
        <w:pStyle w:val="Ttulo1"/>
        <w:pBdr>
          <w:top w:val="single" w:sz="4" w:space="1" w:color="E36C0A" w:themeColor="accent6" w:themeShade="BF"/>
          <w:left w:val="single" w:sz="4" w:space="4" w:color="E36C0A" w:themeColor="accent6" w:themeShade="BF"/>
          <w:bottom w:val="single" w:sz="4" w:space="1" w:color="E36C0A" w:themeColor="accent6" w:themeShade="BF"/>
          <w:right w:val="single" w:sz="4" w:space="4" w:color="E36C0A" w:themeColor="accent6" w:themeShade="BF"/>
        </w:pBdr>
        <w:shd w:val="clear" w:color="auto" w:fill="FBD4B4" w:themeFill="accent6" w:themeFillTint="66"/>
        <w:spacing w:before="0" w:beforeAutospacing="0" w:after="0" w:afterAutospacing="0"/>
        <w:jc w:val="both"/>
        <w:rPr>
          <w:rFonts w:eastAsiaTheme="minorHAnsi" w:cstheme="minorBidi"/>
          <w:b w:val="0"/>
          <w:kern w:val="0"/>
          <w:sz w:val="26"/>
          <w:szCs w:val="26"/>
          <w:lang w:val="en-GB" w:eastAsia="en-US"/>
        </w:rPr>
      </w:pPr>
      <w:r w:rsidRPr="00067275">
        <w:rPr>
          <w:rFonts w:eastAsiaTheme="minorHAnsi" w:cstheme="minorBidi"/>
          <w:b w:val="0"/>
          <w:kern w:val="0"/>
          <w:sz w:val="26"/>
          <w:szCs w:val="26"/>
          <w:lang w:val="en-GB" w:eastAsia="en-US"/>
        </w:rPr>
        <w:t xml:space="preserve">Please remember that the resources at hand </w:t>
      </w:r>
      <w:r w:rsidRPr="00067275">
        <w:rPr>
          <w:rFonts w:eastAsiaTheme="minorHAnsi" w:cstheme="minorBidi"/>
          <w:kern w:val="0"/>
          <w:sz w:val="26"/>
          <w:szCs w:val="26"/>
          <w:lang w:val="en-GB" w:eastAsia="en-US"/>
        </w:rPr>
        <w:t>can (and should) be adapted</w:t>
      </w:r>
      <w:r w:rsidRPr="00067275">
        <w:rPr>
          <w:rFonts w:eastAsiaTheme="minorHAnsi" w:cstheme="minorBidi"/>
          <w:b w:val="0"/>
          <w:kern w:val="0"/>
          <w:sz w:val="26"/>
          <w:szCs w:val="26"/>
          <w:lang w:val="en-GB" w:eastAsia="en-US"/>
        </w:rPr>
        <w:t xml:space="preserve"> to your specific needs and context. The HEIRRI resources have been </w:t>
      </w:r>
      <w:r w:rsidRPr="00067275">
        <w:rPr>
          <w:rFonts w:eastAsiaTheme="minorHAnsi" w:cstheme="minorBidi"/>
          <w:kern w:val="0"/>
          <w:sz w:val="26"/>
          <w:szCs w:val="26"/>
          <w:lang w:val="en-GB" w:eastAsia="en-US"/>
        </w:rPr>
        <w:t>designed to be flexible</w:t>
      </w:r>
      <w:r w:rsidRPr="00067275">
        <w:rPr>
          <w:rFonts w:eastAsiaTheme="minorHAnsi" w:cstheme="minorBidi"/>
          <w:b w:val="0"/>
          <w:kern w:val="0"/>
          <w:sz w:val="26"/>
          <w:szCs w:val="26"/>
          <w:lang w:val="en-GB" w:eastAsia="en-US"/>
        </w:rPr>
        <w:t xml:space="preserve">, so we encourage you to think about including </w:t>
      </w:r>
      <w:r w:rsidRPr="00067275">
        <w:rPr>
          <w:rFonts w:eastAsiaTheme="minorHAnsi" w:cstheme="minorBidi"/>
          <w:kern w:val="0"/>
          <w:sz w:val="26"/>
          <w:szCs w:val="26"/>
          <w:lang w:val="en-GB" w:eastAsia="en-US"/>
        </w:rPr>
        <w:t>local cases</w:t>
      </w:r>
      <w:r w:rsidRPr="00067275">
        <w:rPr>
          <w:rFonts w:eastAsiaTheme="minorHAnsi" w:cstheme="minorBidi"/>
          <w:b w:val="0"/>
          <w:kern w:val="0"/>
          <w:sz w:val="26"/>
          <w:szCs w:val="26"/>
          <w:lang w:val="en-GB" w:eastAsia="en-US"/>
        </w:rPr>
        <w:t xml:space="preserve">, adjusting the </w:t>
      </w:r>
      <w:r w:rsidRPr="00067275">
        <w:rPr>
          <w:rFonts w:eastAsiaTheme="minorHAnsi" w:cstheme="minorBidi"/>
          <w:kern w:val="0"/>
          <w:sz w:val="26"/>
          <w:szCs w:val="26"/>
          <w:lang w:val="en-GB" w:eastAsia="en-US"/>
        </w:rPr>
        <w:t>timings</w:t>
      </w:r>
      <w:r w:rsidRPr="00067275">
        <w:rPr>
          <w:rFonts w:eastAsiaTheme="minorHAnsi" w:cstheme="minorBidi"/>
          <w:b w:val="0"/>
          <w:kern w:val="0"/>
          <w:sz w:val="26"/>
          <w:szCs w:val="26"/>
          <w:lang w:val="en-GB" w:eastAsia="en-US"/>
        </w:rPr>
        <w:t xml:space="preserve"> of the course to your needs, and also adapting some contents to your specific </w:t>
      </w:r>
      <w:r w:rsidRPr="00067275">
        <w:rPr>
          <w:rFonts w:eastAsiaTheme="minorHAnsi" w:cstheme="minorBidi"/>
          <w:kern w:val="0"/>
          <w:sz w:val="26"/>
          <w:szCs w:val="26"/>
          <w:lang w:val="en-GB" w:eastAsia="en-US"/>
        </w:rPr>
        <w:t>field or discipline</w:t>
      </w:r>
      <w:r w:rsidRPr="00067275">
        <w:rPr>
          <w:rFonts w:eastAsiaTheme="minorHAnsi" w:cstheme="minorBidi"/>
          <w:b w:val="0"/>
          <w:kern w:val="0"/>
          <w:sz w:val="26"/>
          <w:szCs w:val="26"/>
          <w:lang w:val="en-GB" w:eastAsia="en-US"/>
        </w:rPr>
        <w:t>.</w:t>
      </w:r>
    </w:p>
    <w:p w14:paraId="155923B4" w14:textId="3D606D8F" w:rsidR="00534712" w:rsidRPr="00E7549B" w:rsidRDefault="00534712" w:rsidP="00E7549B">
      <w:pPr>
        <w:pStyle w:val="Ttulo1"/>
        <w:spacing w:before="0" w:beforeAutospacing="0" w:after="120" w:afterAutospacing="0" w:line="276" w:lineRule="auto"/>
        <w:rPr>
          <w:lang w:val="en-GB"/>
        </w:rPr>
      </w:pPr>
      <w:r>
        <w:rPr>
          <w:rFonts w:eastAsiaTheme="majorEastAsia" w:cstheme="majorBidi"/>
          <w:bCs w:val="0"/>
          <w:spacing w:val="5"/>
          <w:kern w:val="28"/>
          <w:sz w:val="52"/>
          <w:szCs w:val="52"/>
          <w:lang w:val="en-GB" w:eastAsia="en-US"/>
        </w:rPr>
        <w:br w:type="column"/>
      </w:r>
      <w:bookmarkStart w:id="1" w:name="_Toc488119151"/>
      <w:r w:rsidRPr="00E7549B">
        <w:rPr>
          <w:lang w:val="en-GB"/>
        </w:rPr>
        <w:lastRenderedPageBreak/>
        <w:t>SYLLABUS</w:t>
      </w:r>
      <w:bookmarkEnd w:id="1"/>
    </w:p>
    <w:p w14:paraId="17BB5E8D" w14:textId="77777777" w:rsidR="00534712" w:rsidRPr="00E7549B" w:rsidRDefault="00534712" w:rsidP="00534712">
      <w:pPr>
        <w:pStyle w:val="Ttulo1"/>
        <w:rPr>
          <w:lang w:val="en-GB"/>
        </w:rPr>
      </w:pPr>
    </w:p>
    <w:tbl>
      <w:tblPr>
        <w:tblW w:w="5000" w:type="pct"/>
        <w:tblLayout w:type="fixed"/>
        <w:tblLook w:val="04A0" w:firstRow="1" w:lastRow="0" w:firstColumn="1" w:lastColumn="0" w:noHBand="0" w:noVBand="1"/>
      </w:tblPr>
      <w:tblGrid>
        <w:gridCol w:w="1526"/>
        <w:gridCol w:w="7194"/>
      </w:tblGrid>
      <w:tr w:rsidR="00534712" w14:paraId="00AB608B" w14:textId="77777777" w:rsidTr="004C6290">
        <w:trPr>
          <w:trHeight w:val="110"/>
        </w:trPr>
        <w:tc>
          <w:tcPr>
            <w:tcW w:w="875"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0A26F682" w14:textId="77777777" w:rsidR="00534712" w:rsidRDefault="00534712">
            <w:pPr>
              <w:pStyle w:val="Box"/>
              <w:rPr>
                <w:rStyle w:val="Textoennegrita"/>
                <w:bCs w:val="0"/>
              </w:rPr>
            </w:pPr>
            <w:r>
              <w:rPr>
                <w:rStyle w:val="Textoennegrita"/>
              </w:rPr>
              <w:t>Element</w:t>
            </w:r>
          </w:p>
        </w:tc>
        <w:tc>
          <w:tcPr>
            <w:tcW w:w="4125" w:type="pct"/>
            <w:tcBorders>
              <w:top w:val="single" w:sz="4" w:space="0" w:color="auto"/>
              <w:left w:val="single" w:sz="4" w:space="0" w:color="auto"/>
              <w:bottom w:val="single" w:sz="4" w:space="0" w:color="auto"/>
              <w:right w:val="single" w:sz="4" w:space="0" w:color="auto"/>
            </w:tcBorders>
            <w:shd w:val="clear" w:color="auto" w:fill="BFBFBF" w:themeFill="background1" w:themeFillShade="BF"/>
            <w:hideMark/>
          </w:tcPr>
          <w:p w14:paraId="13CB7DF2" w14:textId="77777777" w:rsidR="00534712" w:rsidRDefault="00534712">
            <w:pPr>
              <w:pStyle w:val="Box"/>
              <w:rPr>
                <w:rStyle w:val="Textoennegrita"/>
                <w:bCs w:val="0"/>
              </w:rPr>
            </w:pPr>
            <w:r>
              <w:rPr>
                <w:rStyle w:val="Textoennegrita"/>
              </w:rPr>
              <w:t>Description</w:t>
            </w:r>
          </w:p>
        </w:tc>
      </w:tr>
      <w:tr w:rsidR="00534712" w:rsidRPr="00CA5BA6" w14:paraId="65D8E96C"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49A36DBE" w14:textId="77777777" w:rsidR="00534712" w:rsidRDefault="00534712">
            <w:pPr>
              <w:pStyle w:val="Box"/>
            </w:pPr>
            <w:r>
              <w:rPr>
                <w:b/>
              </w:rPr>
              <w:t>Title</w:t>
            </w:r>
          </w:p>
        </w:tc>
        <w:tc>
          <w:tcPr>
            <w:tcW w:w="4125" w:type="pct"/>
            <w:tcBorders>
              <w:top w:val="single" w:sz="4" w:space="0" w:color="auto"/>
              <w:left w:val="single" w:sz="4" w:space="0" w:color="auto"/>
              <w:bottom w:val="single" w:sz="4" w:space="0" w:color="auto"/>
              <w:right w:val="single" w:sz="4" w:space="0" w:color="auto"/>
            </w:tcBorders>
            <w:hideMark/>
          </w:tcPr>
          <w:p w14:paraId="1DB5E32D" w14:textId="77777777" w:rsidR="00534712" w:rsidRDefault="00534712">
            <w:pPr>
              <w:pStyle w:val="Box"/>
              <w:rPr>
                <w:highlight w:val="yellow"/>
              </w:rPr>
            </w:pPr>
            <w:r>
              <w:t>Studying Responsibility: A Module-Based Integration of RRI into Bachelor’s Programmes</w:t>
            </w:r>
          </w:p>
        </w:tc>
      </w:tr>
      <w:tr w:rsidR="00534712" w14:paraId="07C28B9A" w14:textId="77777777" w:rsidTr="004C6290">
        <w:trPr>
          <w:trHeight w:val="472"/>
        </w:trPr>
        <w:tc>
          <w:tcPr>
            <w:tcW w:w="875" w:type="pct"/>
            <w:tcBorders>
              <w:top w:val="single" w:sz="4" w:space="0" w:color="auto"/>
              <w:left w:val="single" w:sz="4" w:space="0" w:color="auto"/>
              <w:bottom w:val="single" w:sz="4" w:space="0" w:color="auto"/>
              <w:right w:val="single" w:sz="4" w:space="0" w:color="auto"/>
            </w:tcBorders>
            <w:hideMark/>
          </w:tcPr>
          <w:p w14:paraId="4D7FB74A" w14:textId="77777777" w:rsidR="00534712" w:rsidRDefault="00534712">
            <w:pPr>
              <w:pStyle w:val="Box"/>
              <w:rPr>
                <w:b/>
              </w:rPr>
            </w:pPr>
            <w:r>
              <w:rPr>
                <w:b/>
              </w:rPr>
              <w:t>Cycle</w:t>
            </w:r>
          </w:p>
        </w:tc>
        <w:tc>
          <w:tcPr>
            <w:tcW w:w="4125" w:type="pct"/>
            <w:tcBorders>
              <w:top w:val="single" w:sz="4" w:space="0" w:color="auto"/>
              <w:left w:val="single" w:sz="4" w:space="0" w:color="auto"/>
              <w:bottom w:val="single" w:sz="4" w:space="0" w:color="auto"/>
              <w:right w:val="single" w:sz="4" w:space="0" w:color="auto"/>
            </w:tcBorders>
            <w:hideMark/>
          </w:tcPr>
          <w:p w14:paraId="37A770AB" w14:textId="77777777" w:rsidR="00534712" w:rsidRDefault="00534712">
            <w:pPr>
              <w:pStyle w:val="Box"/>
              <w:spacing w:after="0"/>
            </w:pPr>
            <w:r>
              <w:t>EHEA: First cycle</w:t>
            </w:r>
          </w:p>
          <w:p w14:paraId="2D9A2158" w14:textId="77777777" w:rsidR="00534712" w:rsidRDefault="00534712">
            <w:pPr>
              <w:pStyle w:val="Box"/>
              <w:spacing w:after="0"/>
            </w:pPr>
            <w:r>
              <w:t>EQF level: 6</w:t>
            </w:r>
          </w:p>
          <w:p w14:paraId="0CFE02EA" w14:textId="77777777" w:rsidR="00534712" w:rsidRDefault="00534712">
            <w:pPr>
              <w:pStyle w:val="Box"/>
            </w:pPr>
            <w:r>
              <w:t>Degree level: Bachelor</w:t>
            </w:r>
          </w:p>
        </w:tc>
      </w:tr>
      <w:tr w:rsidR="00534712" w:rsidRPr="00CA5BA6" w14:paraId="41296782"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4D723616" w14:textId="77777777" w:rsidR="00534712" w:rsidRDefault="00534712">
            <w:pPr>
              <w:pStyle w:val="Box"/>
              <w:rPr>
                <w:b/>
              </w:rPr>
            </w:pPr>
            <w:r>
              <w:rPr>
                <w:b/>
              </w:rPr>
              <w:t>Year of study</w:t>
            </w:r>
          </w:p>
        </w:tc>
        <w:tc>
          <w:tcPr>
            <w:tcW w:w="4125" w:type="pct"/>
            <w:tcBorders>
              <w:top w:val="single" w:sz="4" w:space="0" w:color="auto"/>
              <w:left w:val="single" w:sz="4" w:space="0" w:color="auto"/>
              <w:bottom w:val="single" w:sz="4" w:space="0" w:color="auto"/>
              <w:right w:val="single" w:sz="4" w:space="0" w:color="auto"/>
            </w:tcBorders>
            <w:hideMark/>
          </w:tcPr>
          <w:p w14:paraId="3191CB1A" w14:textId="77777777" w:rsidR="00534712" w:rsidRDefault="00534712">
            <w:pPr>
              <w:pStyle w:val="Box"/>
            </w:pPr>
            <w:r>
              <w:t>We suggest integrating the modules into courses from the second semester or third trimester (</w:t>
            </w:r>
            <w:r>
              <w:rPr>
                <w:rFonts w:ascii="Cambria Math" w:hAnsi="Cambria Math" w:cs="Cambria Math"/>
              </w:rPr>
              <w:t>≙</w:t>
            </w:r>
            <w:r>
              <w:rPr>
                <w:rFonts w:cs="Cambria Math"/>
              </w:rPr>
              <w:t xml:space="preserve"> second half/final third of the first year) onwards until the final year of the studies.</w:t>
            </w:r>
          </w:p>
        </w:tc>
      </w:tr>
      <w:tr w:rsidR="00534712" w:rsidRPr="00CA5BA6" w14:paraId="1E317D76"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6C74AF81" w14:textId="77777777" w:rsidR="00534712" w:rsidRDefault="00534712">
            <w:pPr>
              <w:pStyle w:val="Box"/>
              <w:rPr>
                <w:b/>
              </w:rPr>
            </w:pPr>
            <w:r>
              <w:rPr>
                <w:b/>
              </w:rPr>
              <w:t>Number of ECTS credits</w:t>
            </w:r>
          </w:p>
        </w:tc>
        <w:tc>
          <w:tcPr>
            <w:tcW w:w="4125" w:type="pct"/>
            <w:tcBorders>
              <w:top w:val="single" w:sz="4" w:space="0" w:color="auto"/>
              <w:left w:val="single" w:sz="4" w:space="0" w:color="auto"/>
              <w:bottom w:val="single" w:sz="4" w:space="0" w:color="auto"/>
              <w:right w:val="single" w:sz="4" w:space="0" w:color="auto"/>
            </w:tcBorders>
            <w:hideMark/>
          </w:tcPr>
          <w:p w14:paraId="537DDA6E" w14:textId="77777777" w:rsidR="00534712" w:rsidRDefault="00534712">
            <w:pPr>
              <w:pStyle w:val="Box"/>
            </w:pPr>
            <w:r>
              <w:t>2.0 ECTS credits (0.5 ECTS credits per module, 4 modules in total; workload of altogether 50 to 60 hours)</w:t>
            </w:r>
          </w:p>
        </w:tc>
      </w:tr>
      <w:tr w:rsidR="00534712" w:rsidRPr="00CA5BA6" w14:paraId="6BE2847A"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6BA6E6FD" w14:textId="77777777" w:rsidR="00534712" w:rsidRDefault="00534712">
            <w:pPr>
              <w:pStyle w:val="Box"/>
              <w:rPr>
                <w:b/>
              </w:rPr>
            </w:pPr>
            <w:r>
              <w:rPr>
                <w:b/>
              </w:rPr>
              <w:t>Learning outcomes (LO)</w:t>
            </w:r>
          </w:p>
        </w:tc>
        <w:tc>
          <w:tcPr>
            <w:tcW w:w="4125" w:type="pct"/>
            <w:tcBorders>
              <w:top w:val="single" w:sz="4" w:space="0" w:color="auto"/>
              <w:left w:val="single" w:sz="4" w:space="0" w:color="auto"/>
              <w:bottom w:val="single" w:sz="4" w:space="0" w:color="auto"/>
              <w:right w:val="single" w:sz="4" w:space="0" w:color="auto"/>
            </w:tcBorders>
            <w:hideMark/>
          </w:tcPr>
          <w:p w14:paraId="7CF870EA" w14:textId="77777777" w:rsidR="00534712" w:rsidRDefault="00534712">
            <w:pPr>
              <w:pStyle w:val="Box"/>
            </w:pPr>
            <w:r>
              <w:t>On completion of this course students will be able to</w:t>
            </w:r>
          </w:p>
          <w:p w14:paraId="6210CEB2" w14:textId="77777777" w:rsidR="00534712" w:rsidRDefault="00534712" w:rsidP="002E559E">
            <w:pPr>
              <w:pStyle w:val="Box"/>
              <w:numPr>
                <w:ilvl w:val="0"/>
                <w:numId w:val="64"/>
              </w:numPr>
              <w:spacing w:after="0"/>
            </w:pPr>
            <w:r>
              <w:t>explain what research and innovation means in their respective field of study;</w:t>
            </w:r>
          </w:p>
          <w:p w14:paraId="39D66F16" w14:textId="77777777" w:rsidR="00534712" w:rsidRDefault="00534712" w:rsidP="002E559E">
            <w:pPr>
              <w:pStyle w:val="Box"/>
              <w:numPr>
                <w:ilvl w:val="0"/>
                <w:numId w:val="64"/>
              </w:numPr>
              <w:spacing w:after="0"/>
            </w:pPr>
            <w:r>
              <w:t>explain different concepts, ideas, relevance, and aims of Responsible Research and Innovation (RRI);</w:t>
            </w:r>
          </w:p>
          <w:p w14:paraId="72707276" w14:textId="77777777" w:rsidR="00534712" w:rsidRDefault="00534712" w:rsidP="006657BC">
            <w:pPr>
              <w:pStyle w:val="Box"/>
              <w:numPr>
                <w:ilvl w:val="0"/>
                <w:numId w:val="64"/>
              </w:numPr>
              <w:spacing w:after="0"/>
              <w:ind w:left="723"/>
            </w:pPr>
            <w:r>
              <w:t>relate research and innovation processes in their own field and the role of responsibility in these processes;</w:t>
            </w:r>
          </w:p>
          <w:p w14:paraId="5EE4000B" w14:textId="77777777" w:rsidR="00534712" w:rsidRDefault="00534712" w:rsidP="002E559E">
            <w:pPr>
              <w:pStyle w:val="Box"/>
              <w:numPr>
                <w:ilvl w:val="0"/>
                <w:numId w:val="64"/>
              </w:numPr>
            </w:pPr>
            <w:proofErr w:type="gramStart"/>
            <w:r>
              <w:t>and</w:t>
            </w:r>
            <w:proofErr w:type="gramEnd"/>
            <w:r>
              <w:t xml:space="preserve"> to discuss the relationship between science, research, innovation, and society. They will be able to identify the potential impact of science/research/innovation on individuals, groups, or society as a whole.</w:t>
            </w:r>
          </w:p>
        </w:tc>
      </w:tr>
      <w:tr w:rsidR="00534712" w:rsidRPr="00CA5BA6" w14:paraId="1756576E"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6C013E65" w14:textId="77777777" w:rsidR="00534712" w:rsidRDefault="00534712">
            <w:pPr>
              <w:pStyle w:val="Box"/>
              <w:rPr>
                <w:b/>
              </w:rPr>
            </w:pPr>
            <w:r>
              <w:rPr>
                <w:b/>
              </w:rPr>
              <w:t>Mode of delivery</w:t>
            </w:r>
          </w:p>
        </w:tc>
        <w:tc>
          <w:tcPr>
            <w:tcW w:w="4125" w:type="pct"/>
            <w:tcBorders>
              <w:top w:val="single" w:sz="4" w:space="0" w:color="auto"/>
              <w:left w:val="single" w:sz="4" w:space="0" w:color="auto"/>
              <w:bottom w:val="single" w:sz="4" w:space="0" w:color="auto"/>
              <w:right w:val="single" w:sz="4" w:space="0" w:color="auto"/>
            </w:tcBorders>
            <w:hideMark/>
          </w:tcPr>
          <w:p w14:paraId="06C38F1F" w14:textId="77777777" w:rsidR="00534712" w:rsidRDefault="00534712">
            <w:pPr>
              <w:pStyle w:val="Box"/>
            </w:pPr>
            <w:r>
              <w:t>In general, the modes of delivery of the four modules of this programme should be in accordance with the embedding courses. This training programme combines different modes of delivery: talks/presentations by the course instructor, problem-based learning activities, role-play exercises, a card-based engagement activity, an inverted/flipped classroom activity, in-class discussions, material to be read outside and in class, and optionally video clips. The modules of this programme are not limited to these modes of delivery; course instructors are strongly encouraged to adapt the presented means.</w:t>
            </w:r>
          </w:p>
        </w:tc>
      </w:tr>
      <w:tr w:rsidR="00534712" w:rsidRPr="00CA5BA6" w14:paraId="7E646C8F"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6664CF28" w14:textId="77777777" w:rsidR="00534712" w:rsidRDefault="00534712">
            <w:pPr>
              <w:pStyle w:val="Box"/>
              <w:rPr>
                <w:b/>
              </w:rPr>
            </w:pPr>
            <w:r>
              <w:rPr>
                <w:b/>
              </w:rPr>
              <w:t>Prerequisites and co-requisites</w:t>
            </w:r>
          </w:p>
        </w:tc>
        <w:tc>
          <w:tcPr>
            <w:tcW w:w="4125" w:type="pct"/>
            <w:tcBorders>
              <w:top w:val="single" w:sz="4" w:space="0" w:color="auto"/>
              <w:left w:val="single" w:sz="4" w:space="0" w:color="auto"/>
              <w:bottom w:val="single" w:sz="4" w:space="0" w:color="auto"/>
              <w:right w:val="single" w:sz="4" w:space="0" w:color="auto"/>
            </w:tcBorders>
            <w:hideMark/>
          </w:tcPr>
          <w:p w14:paraId="446C1436" w14:textId="77777777" w:rsidR="00534712" w:rsidRDefault="00534712">
            <w:pPr>
              <w:pStyle w:val="Box"/>
            </w:pPr>
            <w:r>
              <w:t>Before attending any of the four modules, students should have a basic overview of their field of study, i.e. they should ideally have completed the introductory courses of their programme (in most curricula, this will be fulfilled after having completed the first semester/trimester). Students should be able to understand the contents of their subject in order to learn about its societal embedding and its relation to RRI.</w:t>
            </w:r>
          </w:p>
          <w:p w14:paraId="01503DED" w14:textId="77777777" w:rsidR="00534712" w:rsidRDefault="00534712">
            <w:pPr>
              <w:pStyle w:val="Box"/>
            </w:pPr>
            <w:r>
              <w:t>For Modules 3 and 4, students should have a basic understanding of research processes in their respective field of study.</w:t>
            </w:r>
          </w:p>
        </w:tc>
      </w:tr>
      <w:tr w:rsidR="00534712" w:rsidRPr="00CA5BA6" w14:paraId="482BC313"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6DA5A461" w14:textId="77777777" w:rsidR="00534712" w:rsidRDefault="00534712">
            <w:pPr>
              <w:pStyle w:val="Box"/>
              <w:rPr>
                <w:b/>
              </w:rPr>
            </w:pPr>
            <w:r>
              <w:rPr>
                <w:b/>
              </w:rPr>
              <w:t>Course content</w:t>
            </w:r>
          </w:p>
        </w:tc>
        <w:tc>
          <w:tcPr>
            <w:tcW w:w="4125" w:type="pct"/>
            <w:tcBorders>
              <w:top w:val="single" w:sz="4" w:space="0" w:color="auto"/>
              <w:left w:val="single" w:sz="4" w:space="0" w:color="auto"/>
              <w:bottom w:val="single" w:sz="4" w:space="0" w:color="auto"/>
              <w:right w:val="single" w:sz="4" w:space="0" w:color="auto"/>
            </w:tcBorders>
            <w:hideMark/>
          </w:tcPr>
          <w:p w14:paraId="06A02157" w14:textId="77777777" w:rsidR="00534712" w:rsidRDefault="00534712">
            <w:pPr>
              <w:pStyle w:val="Box"/>
            </w:pPr>
            <w:r>
              <w:t xml:space="preserve">This training programme gives an introduction to different concepts of Responsible Research and Innovation (RRI), and addresses related ideas, rationales, and aims. In the modules of this programme, different cases are presented, discussed, and engaged with through different problem-based learning activities. Additionally, </w:t>
            </w:r>
            <w:r>
              <w:lastRenderedPageBreak/>
              <w:t>practical approaches on how to address RRI will be provided.</w:t>
            </w:r>
          </w:p>
        </w:tc>
      </w:tr>
      <w:tr w:rsidR="00534712" w:rsidRPr="00CA5BA6" w14:paraId="6DB934D5"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51E779C8" w14:textId="77777777" w:rsidR="00534712" w:rsidRDefault="00534712">
            <w:pPr>
              <w:pStyle w:val="Box"/>
              <w:rPr>
                <w:b/>
              </w:rPr>
            </w:pPr>
            <w:r>
              <w:rPr>
                <w:b/>
              </w:rPr>
              <w:lastRenderedPageBreak/>
              <w:t>Recommended or required reading and other learning resources/tools</w:t>
            </w:r>
          </w:p>
        </w:tc>
        <w:tc>
          <w:tcPr>
            <w:tcW w:w="4125" w:type="pct"/>
            <w:tcBorders>
              <w:top w:val="single" w:sz="4" w:space="0" w:color="auto"/>
              <w:left w:val="single" w:sz="4" w:space="0" w:color="auto"/>
              <w:bottom w:val="single" w:sz="4" w:space="0" w:color="auto"/>
              <w:right w:val="single" w:sz="4" w:space="0" w:color="auto"/>
            </w:tcBorders>
            <w:hideMark/>
          </w:tcPr>
          <w:p w14:paraId="3837CB3E" w14:textId="77777777" w:rsidR="00534712" w:rsidRDefault="00534712">
            <w:pPr>
              <w:pStyle w:val="Box"/>
            </w:pPr>
            <w:r>
              <w:t>A selection (or parts/quotes) of:</w:t>
            </w:r>
          </w:p>
          <w:p w14:paraId="4F7CDE57" w14:textId="77777777" w:rsidR="00534712" w:rsidRDefault="00534712" w:rsidP="002E559E">
            <w:pPr>
              <w:pStyle w:val="Box"/>
              <w:numPr>
                <w:ilvl w:val="0"/>
                <w:numId w:val="65"/>
              </w:numPr>
              <w:ind w:left="714" w:hanging="357"/>
              <w:contextualSpacing/>
            </w:pPr>
            <w:proofErr w:type="spellStart"/>
            <w:r>
              <w:t>Angelaki</w:t>
            </w:r>
            <w:proofErr w:type="spellEnd"/>
            <w:r>
              <w:t xml:space="preserve">, M. (2016, February 8). An Introduction to Responsible Research and Innovation. </w:t>
            </w:r>
            <w:r>
              <w:rPr>
                <w:i/>
              </w:rPr>
              <w:t>PASTEUR4OA</w:t>
            </w:r>
            <w:r>
              <w:t>. Retrieved 19 July 2016, from http://www.pasteur4oa.eu/sites/pasteur4oa/files/resource/RRI_POLICY%20BRIEF.pdf</w:t>
            </w:r>
          </w:p>
          <w:p w14:paraId="046AA120" w14:textId="77777777" w:rsidR="00534712" w:rsidRDefault="00534712" w:rsidP="002E559E">
            <w:pPr>
              <w:pStyle w:val="Box"/>
              <w:numPr>
                <w:ilvl w:val="0"/>
                <w:numId w:val="65"/>
              </w:numPr>
              <w:ind w:left="714" w:hanging="357"/>
              <w:contextualSpacing/>
            </w:pPr>
            <w:proofErr w:type="spellStart"/>
            <w:r>
              <w:t>Grunwald</w:t>
            </w:r>
            <w:proofErr w:type="spellEnd"/>
            <w:r>
              <w:t xml:space="preserve">, A. (2011). Responsible Innovation: Bringing together Technology Assessment, Applied Ethics, and STS research. </w:t>
            </w:r>
            <w:r>
              <w:rPr>
                <w:i/>
              </w:rPr>
              <w:t>Enterprise and Work Innovation Studies, 7</w:t>
            </w:r>
            <w:r>
              <w:t>, 9–31.</w:t>
            </w:r>
          </w:p>
          <w:p w14:paraId="09B40339" w14:textId="77777777" w:rsidR="00534712" w:rsidRDefault="00534712" w:rsidP="002E559E">
            <w:pPr>
              <w:pStyle w:val="Box"/>
              <w:numPr>
                <w:ilvl w:val="0"/>
                <w:numId w:val="65"/>
              </w:numPr>
              <w:ind w:left="714" w:hanging="357"/>
              <w:contextualSpacing/>
            </w:pPr>
            <w:proofErr w:type="spellStart"/>
            <w:r>
              <w:t>Iatridis</w:t>
            </w:r>
            <w:proofErr w:type="spellEnd"/>
            <w:r>
              <w:t xml:space="preserve">, K., &amp; Schroeder, D. (2016). The Basics of Responsible Research and Innovation. In </w:t>
            </w:r>
            <w:r>
              <w:rPr>
                <w:i/>
              </w:rPr>
              <w:t>Responsible Research and Innovation in Industry. The Case for Corporate Responsibility Tools</w:t>
            </w:r>
            <w:r>
              <w:t xml:space="preserve"> (pp. 5–30). Heidelberg/New York, NY/Dordrecht/London: Springer. DOI:10.1007/978-3-319-21693-5_2</w:t>
            </w:r>
          </w:p>
          <w:p w14:paraId="59EC56D4" w14:textId="77777777" w:rsidR="00534712" w:rsidRDefault="00534712" w:rsidP="002E559E">
            <w:pPr>
              <w:pStyle w:val="Box"/>
              <w:numPr>
                <w:ilvl w:val="0"/>
                <w:numId w:val="65"/>
              </w:numPr>
              <w:ind w:left="714" w:hanging="357"/>
              <w:contextualSpacing/>
            </w:pPr>
            <w:r>
              <w:rPr>
                <w:lang w:val="de-AT"/>
              </w:rPr>
              <w:t xml:space="preserve">Owen, R., Macnaghten, P., &amp; Stilgoe, J. (2012). </w:t>
            </w:r>
            <w:r>
              <w:t xml:space="preserve">Responsible research and innovation: From science in society to science for society, with society. </w:t>
            </w:r>
            <w:r>
              <w:rPr>
                <w:i/>
              </w:rPr>
              <w:t>Science and Public Policy, 39</w:t>
            </w:r>
            <w:r>
              <w:t>(6), 751–760. DOI:10.1093/</w:t>
            </w:r>
            <w:proofErr w:type="spellStart"/>
            <w:r>
              <w:t>scipol</w:t>
            </w:r>
            <w:proofErr w:type="spellEnd"/>
            <w:r>
              <w:t>/scs093</w:t>
            </w:r>
          </w:p>
          <w:p w14:paraId="5ACBFAE6" w14:textId="77777777" w:rsidR="00534712" w:rsidRDefault="00534712" w:rsidP="002E559E">
            <w:pPr>
              <w:pStyle w:val="Box"/>
              <w:numPr>
                <w:ilvl w:val="0"/>
                <w:numId w:val="65"/>
              </w:numPr>
              <w:ind w:left="714" w:hanging="357"/>
              <w:contextualSpacing/>
            </w:pPr>
            <w:r>
              <w:t xml:space="preserve">Ribeiro, B. E., Smith, R. D. J., &amp; Millar, K. (2016). A Mobilising Concept? Unpacking Academic Representations of Responsible Research and Innovation. </w:t>
            </w:r>
            <w:r>
              <w:rPr>
                <w:i/>
              </w:rPr>
              <w:t>Science and Engineering Ethics</w:t>
            </w:r>
            <w:r>
              <w:t>, 1–23. DOI:10.1007/s11948-016-9761-6</w:t>
            </w:r>
          </w:p>
          <w:p w14:paraId="5E653B5F" w14:textId="77777777" w:rsidR="00534712" w:rsidRDefault="00534712" w:rsidP="002E559E">
            <w:pPr>
              <w:pStyle w:val="Box"/>
              <w:numPr>
                <w:ilvl w:val="0"/>
                <w:numId w:val="65"/>
              </w:numPr>
              <w:ind w:left="714" w:hanging="357"/>
              <w:contextualSpacing/>
            </w:pPr>
            <w:r>
              <w:t xml:space="preserve">Rip, A. (2014). The past and future of RRI. </w:t>
            </w:r>
            <w:r>
              <w:rPr>
                <w:i/>
              </w:rPr>
              <w:t>Life Sciences, Society and Policy, 10</w:t>
            </w:r>
            <w:r>
              <w:t>(17). DOI:10.1186/s40504-014-0017-4</w:t>
            </w:r>
          </w:p>
          <w:p w14:paraId="6CA381FA" w14:textId="77777777" w:rsidR="00534712" w:rsidRDefault="00534712" w:rsidP="002E559E">
            <w:pPr>
              <w:pStyle w:val="Box"/>
              <w:numPr>
                <w:ilvl w:val="0"/>
                <w:numId w:val="65"/>
              </w:numPr>
              <w:ind w:left="714" w:hanging="357"/>
              <w:contextualSpacing/>
            </w:pPr>
            <w:r>
              <w:rPr>
                <w:lang w:val="de-AT"/>
              </w:rPr>
              <w:t xml:space="preserve">Stahl, B. C., Eden, G., Jirotka, M., &amp; Coeckelbergh, M. (2014). </w:t>
            </w:r>
            <w:r>
              <w:t xml:space="preserve">From Computer Ethics to Responsible Research and Innovation in ICT: The transition of reference discourses informing ethics-related research in information systems. </w:t>
            </w:r>
            <w:r>
              <w:rPr>
                <w:i/>
              </w:rPr>
              <w:t>Information &amp; Management, 51</w:t>
            </w:r>
            <w:r>
              <w:t>(6), 810–818. DOI:10.1016/j.im.2014.01.001</w:t>
            </w:r>
          </w:p>
          <w:p w14:paraId="57BE4530" w14:textId="77777777" w:rsidR="00534712" w:rsidRDefault="00534712" w:rsidP="002E559E">
            <w:pPr>
              <w:pStyle w:val="Box"/>
              <w:numPr>
                <w:ilvl w:val="0"/>
                <w:numId w:val="65"/>
              </w:numPr>
              <w:ind w:left="714" w:hanging="357"/>
              <w:contextualSpacing/>
            </w:pPr>
            <w:proofErr w:type="spellStart"/>
            <w:r>
              <w:t>Stilgoe</w:t>
            </w:r>
            <w:proofErr w:type="spellEnd"/>
            <w:r>
              <w:t xml:space="preserve">, J., Owen, R., &amp; </w:t>
            </w:r>
            <w:proofErr w:type="spellStart"/>
            <w:r>
              <w:t>Macnaghten</w:t>
            </w:r>
            <w:proofErr w:type="spellEnd"/>
            <w:r>
              <w:t xml:space="preserve">, P. (2013). Developing a framework for responsible innovation. </w:t>
            </w:r>
            <w:r>
              <w:rPr>
                <w:i/>
                <w:iCs/>
              </w:rPr>
              <w:t>Research Policy, 42</w:t>
            </w:r>
            <w:r>
              <w:t>(9), 1568–1580. DOI:10.1016/j.respol.2013.05.008</w:t>
            </w:r>
          </w:p>
          <w:p w14:paraId="39711589" w14:textId="77777777" w:rsidR="00534712" w:rsidRDefault="00534712" w:rsidP="002E559E">
            <w:pPr>
              <w:pStyle w:val="Box"/>
              <w:numPr>
                <w:ilvl w:val="0"/>
                <w:numId w:val="65"/>
              </w:numPr>
              <w:ind w:left="714" w:hanging="357"/>
              <w:contextualSpacing/>
            </w:pPr>
            <w:proofErr w:type="spellStart"/>
            <w:r>
              <w:t>Taebi</w:t>
            </w:r>
            <w:proofErr w:type="spellEnd"/>
            <w:r>
              <w:t xml:space="preserve">, B., </w:t>
            </w:r>
            <w:proofErr w:type="spellStart"/>
            <w:r>
              <w:t>Correljé</w:t>
            </w:r>
            <w:proofErr w:type="spellEnd"/>
            <w:r>
              <w:t xml:space="preserve">, A., </w:t>
            </w:r>
            <w:proofErr w:type="spellStart"/>
            <w:r>
              <w:t>Cuppen</w:t>
            </w:r>
            <w:proofErr w:type="spellEnd"/>
            <w:r>
              <w:t xml:space="preserve">, E., </w:t>
            </w:r>
            <w:proofErr w:type="spellStart"/>
            <w:r>
              <w:t>Dignum</w:t>
            </w:r>
            <w:proofErr w:type="spellEnd"/>
            <w:r>
              <w:t xml:space="preserve">, M., &amp; </w:t>
            </w:r>
            <w:proofErr w:type="spellStart"/>
            <w:r>
              <w:t>Pesch</w:t>
            </w:r>
            <w:proofErr w:type="spellEnd"/>
            <w:r>
              <w:t xml:space="preserve">, U. (2014). Responsible innovation as an endorsement of public values: the need for interdisciplinary research. </w:t>
            </w:r>
            <w:r>
              <w:rPr>
                <w:i/>
              </w:rPr>
              <w:t>Journal of Responsible Innovation, 1</w:t>
            </w:r>
            <w:r>
              <w:t>(1), 118–124. DOI:10.1080/23299460.2014.882072</w:t>
            </w:r>
          </w:p>
          <w:p w14:paraId="4253ED1B" w14:textId="77777777" w:rsidR="00534712" w:rsidRDefault="00534712" w:rsidP="002E559E">
            <w:pPr>
              <w:pStyle w:val="Box"/>
              <w:numPr>
                <w:ilvl w:val="0"/>
                <w:numId w:val="65"/>
              </w:numPr>
              <w:ind w:left="714" w:hanging="357"/>
              <w:contextualSpacing/>
            </w:pPr>
            <w:r>
              <w:t xml:space="preserve">Van der Burg, S. (2010). Shaping the societal impacts of engineering sciences: a reflection on the role of public funding agencies. </w:t>
            </w:r>
            <w:r>
              <w:rPr>
                <w:i/>
              </w:rPr>
              <w:t>Innovation: The European Journal of Social Science Research, 23</w:t>
            </w:r>
            <w:r>
              <w:t>(1), 25–36. DOI:10.1080/13511611003791158</w:t>
            </w:r>
          </w:p>
          <w:p w14:paraId="28BBF176" w14:textId="77777777" w:rsidR="00534712" w:rsidRDefault="00534712" w:rsidP="002E559E">
            <w:pPr>
              <w:pStyle w:val="Box"/>
              <w:numPr>
                <w:ilvl w:val="0"/>
                <w:numId w:val="65"/>
              </w:numPr>
            </w:pPr>
            <w:r>
              <w:t xml:space="preserve">Von </w:t>
            </w:r>
            <w:proofErr w:type="spellStart"/>
            <w:r>
              <w:t>Schomberg</w:t>
            </w:r>
            <w:proofErr w:type="spellEnd"/>
            <w:r>
              <w:t xml:space="preserve">, R. (2013). A vision of responsible innovation. In R. Owen, J. Bessant &amp; M. </w:t>
            </w:r>
            <w:proofErr w:type="spellStart"/>
            <w:r>
              <w:t>Heintz</w:t>
            </w:r>
            <w:proofErr w:type="spellEnd"/>
            <w:r>
              <w:t xml:space="preserve"> (Eds.), </w:t>
            </w:r>
            <w:r>
              <w:rPr>
                <w:i/>
              </w:rPr>
              <w:t>Responsible Innovation: Managing the Responsible Emergence of Science and Innovation in Society</w:t>
            </w:r>
            <w:r>
              <w:t xml:space="preserve"> (pp. 51–74). West Sussex: John Wiley. DOI:10.1002/9781118551424.ch3</w:t>
            </w:r>
          </w:p>
          <w:p w14:paraId="4D2B0EBD" w14:textId="77777777" w:rsidR="00534712" w:rsidRDefault="00534712">
            <w:pPr>
              <w:pStyle w:val="Box"/>
            </w:pPr>
            <w:r>
              <w:t>Additional material:</w:t>
            </w:r>
          </w:p>
          <w:p w14:paraId="07E13E75" w14:textId="77777777" w:rsidR="00534712" w:rsidRDefault="00534712" w:rsidP="002E559E">
            <w:pPr>
              <w:pStyle w:val="Box"/>
              <w:numPr>
                <w:ilvl w:val="0"/>
                <w:numId w:val="66"/>
              </w:numPr>
              <w:spacing w:after="0"/>
            </w:pPr>
            <w:r>
              <w:t>Provision of (actual and relevant) cases from the respective field of study that should serve as practical examples for discussing RRI. Examples for such cases/advices how to identify such cases:</w:t>
            </w:r>
          </w:p>
          <w:p w14:paraId="6725C127" w14:textId="77777777" w:rsidR="00534712" w:rsidRDefault="00534712" w:rsidP="002E559E">
            <w:pPr>
              <w:pStyle w:val="Box"/>
              <w:numPr>
                <w:ilvl w:val="1"/>
                <w:numId w:val="66"/>
              </w:numPr>
              <w:spacing w:after="0"/>
            </w:pPr>
            <w:r>
              <w:t xml:space="preserve">Typical research processes of the respective field (Example 1: finding a research question, setting up a research plan around this </w:t>
            </w:r>
            <w:r>
              <w:lastRenderedPageBreak/>
              <w:t>research question, developing a theoretical model, applying the theoretical model in the field/laboratory; Example 2: design and development of an application for use in a broader society).</w:t>
            </w:r>
          </w:p>
          <w:p w14:paraId="2E6FED48" w14:textId="77777777" w:rsidR="00534712" w:rsidRDefault="00534712" w:rsidP="002E559E">
            <w:pPr>
              <w:pStyle w:val="Box"/>
              <w:numPr>
                <w:ilvl w:val="1"/>
                <w:numId w:val="66"/>
              </w:numPr>
              <w:spacing w:after="0"/>
            </w:pPr>
            <w:r>
              <w:t>An actual research project at the department/faculty.</w:t>
            </w:r>
          </w:p>
          <w:p w14:paraId="16EE9D27" w14:textId="77777777" w:rsidR="00534712" w:rsidRDefault="00534712" w:rsidP="002E559E">
            <w:pPr>
              <w:pStyle w:val="Box"/>
              <w:numPr>
                <w:ilvl w:val="1"/>
                <w:numId w:val="66"/>
              </w:numPr>
              <w:spacing w:after="0"/>
            </w:pPr>
            <w:r>
              <w:t>Students’ own research projects (e.g. of their bachelor’s theses).</w:t>
            </w:r>
          </w:p>
          <w:p w14:paraId="5B0FAB45" w14:textId="77777777" w:rsidR="00534712" w:rsidRDefault="00534712" w:rsidP="002E559E">
            <w:pPr>
              <w:pStyle w:val="Box"/>
              <w:numPr>
                <w:ilvl w:val="1"/>
                <w:numId w:val="66"/>
              </w:numPr>
              <w:spacing w:after="0"/>
            </w:pPr>
            <w:r>
              <w:t>Products, applications, methods, etc. of the field that have already found their place in society.</w:t>
            </w:r>
          </w:p>
          <w:p w14:paraId="032A6890" w14:textId="77777777" w:rsidR="00534712" w:rsidRDefault="00534712" w:rsidP="002E559E">
            <w:pPr>
              <w:pStyle w:val="Box"/>
              <w:numPr>
                <w:ilvl w:val="1"/>
                <w:numId w:val="66"/>
              </w:numPr>
            </w:pPr>
            <w:r>
              <w:t>Examples of interdisciplinary teamwork at the department/faculty.</w:t>
            </w:r>
          </w:p>
          <w:p w14:paraId="0CF9FE69" w14:textId="77777777" w:rsidR="00534712" w:rsidRDefault="00534712">
            <w:pPr>
              <w:pStyle w:val="Box"/>
            </w:pPr>
            <w:r>
              <w:t>Other helpful literature and material:</w:t>
            </w:r>
          </w:p>
          <w:p w14:paraId="6DA1A80F" w14:textId="77777777" w:rsidR="00534712" w:rsidRDefault="00534712" w:rsidP="002E559E">
            <w:pPr>
              <w:pStyle w:val="Box"/>
              <w:numPr>
                <w:ilvl w:val="0"/>
                <w:numId w:val="66"/>
              </w:numPr>
            </w:pPr>
            <w:r>
              <w:t>RRI Tools (web): RRI Toolkit. http://www.rri-tools.eu/search-engine</w:t>
            </w:r>
          </w:p>
        </w:tc>
      </w:tr>
      <w:tr w:rsidR="00534712" w:rsidRPr="00CA5BA6" w14:paraId="354CE6D5" w14:textId="77777777" w:rsidTr="004C6290">
        <w:tc>
          <w:tcPr>
            <w:tcW w:w="875" w:type="pct"/>
            <w:tcBorders>
              <w:top w:val="single" w:sz="4" w:space="0" w:color="auto"/>
              <w:left w:val="single" w:sz="4" w:space="0" w:color="auto"/>
              <w:bottom w:val="single" w:sz="4" w:space="0" w:color="auto"/>
              <w:right w:val="single" w:sz="4" w:space="0" w:color="auto"/>
            </w:tcBorders>
            <w:hideMark/>
          </w:tcPr>
          <w:p w14:paraId="752CC7F0" w14:textId="77777777" w:rsidR="00534712" w:rsidRDefault="00534712">
            <w:pPr>
              <w:pStyle w:val="Box"/>
              <w:rPr>
                <w:b/>
              </w:rPr>
            </w:pPr>
            <w:r>
              <w:rPr>
                <w:b/>
              </w:rPr>
              <w:lastRenderedPageBreak/>
              <w:t>Planned learning activities and teaching methods</w:t>
            </w:r>
          </w:p>
        </w:tc>
        <w:tc>
          <w:tcPr>
            <w:tcW w:w="4125" w:type="pct"/>
            <w:tcBorders>
              <w:top w:val="single" w:sz="4" w:space="0" w:color="auto"/>
              <w:left w:val="single" w:sz="4" w:space="0" w:color="auto"/>
              <w:bottom w:val="single" w:sz="4" w:space="0" w:color="auto"/>
              <w:right w:val="single" w:sz="4" w:space="0" w:color="auto"/>
            </w:tcBorders>
            <w:hideMark/>
          </w:tcPr>
          <w:p w14:paraId="51FF2611" w14:textId="77777777" w:rsidR="00534712" w:rsidRDefault="00534712">
            <w:pPr>
              <w:pStyle w:val="Box"/>
            </w:pPr>
            <w:r>
              <w:t>This training programme uses different learning activities and teaching methods. A detailed description of these activities can be found at the beginning of this guide. The addressed learning activities and teaching methods are as follows:</w:t>
            </w:r>
          </w:p>
          <w:p w14:paraId="446438F6" w14:textId="77777777" w:rsidR="00534712" w:rsidRDefault="00534712" w:rsidP="002E559E">
            <w:pPr>
              <w:pStyle w:val="Box"/>
              <w:numPr>
                <w:ilvl w:val="0"/>
                <w:numId w:val="66"/>
              </w:numPr>
              <w:spacing w:after="0"/>
            </w:pPr>
            <w:r>
              <w:t>Lecturing/presentation by course instructor</w:t>
            </w:r>
          </w:p>
          <w:p w14:paraId="53EA0697" w14:textId="77777777" w:rsidR="00534712" w:rsidRDefault="00534712" w:rsidP="002E559E">
            <w:pPr>
              <w:pStyle w:val="Box"/>
              <w:numPr>
                <w:ilvl w:val="0"/>
                <w:numId w:val="66"/>
              </w:numPr>
              <w:spacing w:after="0"/>
            </w:pPr>
            <w:r>
              <w:t>In-class discussions based on Inverted/Flipped Classroom</w:t>
            </w:r>
          </w:p>
          <w:p w14:paraId="540BA4CC" w14:textId="77777777" w:rsidR="00534712" w:rsidRDefault="00534712" w:rsidP="002E559E">
            <w:pPr>
              <w:pStyle w:val="Box"/>
              <w:numPr>
                <w:ilvl w:val="0"/>
                <w:numId w:val="66"/>
              </w:numPr>
              <w:spacing w:after="0"/>
            </w:pPr>
            <w:r>
              <w:t>Card-based engagement exercise</w:t>
            </w:r>
          </w:p>
          <w:p w14:paraId="5DBE0D0F" w14:textId="77777777" w:rsidR="00534712" w:rsidRDefault="00534712" w:rsidP="002E559E">
            <w:pPr>
              <w:pStyle w:val="Box"/>
              <w:numPr>
                <w:ilvl w:val="0"/>
                <w:numId w:val="66"/>
              </w:numPr>
              <w:spacing w:after="0"/>
            </w:pPr>
            <w:r>
              <w:t>Problem-based learning activity</w:t>
            </w:r>
          </w:p>
          <w:p w14:paraId="5F07E851" w14:textId="77777777" w:rsidR="00534712" w:rsidRDefault="00534712" w:rsidP="002E559E">
            <w:pPr>
              <w:pStyle w:val="Box"/>
              <w:numPr>
                <w:ilvl w:val="0"/>
                <w:numId w:val="66"/>
              </w:numPr>
            </w:pPr>
            <w:r>
              <w:t>Role-play exercise</w:t>
            </w:r>
          </w:p>
          <w:p w14:paraId="4D684C88" w14:textId="77777777" w:rsidR="00534712" w:rsidRDefault="00534712">
            <w:pPr>
              <w:pStyle w:val="Box"/>
            </w:pPr>
            <w:r>
              <w:t>Course instructors are strongly encouraged to add further learning activities and teaching methods when using this training programme.</w:t>
            </w:r>
          </w:p>
        </w:tc>
      </w:tr>
      <w:tr w:rsidR="00534712" w:rsidRPr="00CA5BA6" w14:paraId="112D3079" w14:textId="77777777" w:rsidTr="004C6290">
        <w:trPr>
          <w:trHeight w:val="132"/>
        </w:trPr>
        <w:tc>
          <w:tcPr>
            <w:tcW w:w="875" w:type="pct"/>
            <w:tcBorders>
              <w:top w:val="single" w:sz="4" w:space="0" w:color="auto"/>
              <w:left w:val="single" w:sz="4" w:space="0" w:color="auto"/>
              <w:bottom w:val="single" w:sz="4" w:space="0" w:color="auto"/>
              <w:right w:val="single" w:sz="4" w:space="0" w:color="auto"/>
            </w:tcBorders>
            <w:hideMark/>
          </w:tcPr>
          <w:p w14:paraId="624042A8" w14:textId="77777777" w:rsidR="00534712" w:rsidRDefault="00534712">
            <w:pPr>
              <w:pStyle w:val="Box"/>
              <w:rPr>
                <w:b/>
              </w:rPr>
            </w:pPr>
            <w:r>
              <w:rPr>
                <w:b/>
              </w:rPr>
              <w:t>Assessment methods and criteria</w:t>
            </w:r>
          </w:p>
        </w:tc>
        <w:tc>
          <w:tcPr>
            <w:tcW w:w="4125" w:type="pct"/>
            <w:tcBorders>
              <w:top w:val="single" w:sz="4" w:space="0" w:color="auto"/>
              <w:left w:val="single" w:sz="4" w:space="0" w:color="auto"/>
              <w:bottom w:val="single" w:sz="4" w:space="0" w:color="auto"/>
              <w:right w:val="single" w:sz="4" w:space="0" w:color="auto"/>
            </w:tcBorders>
            <w:hideMark/>
          </w:tcPr>
          <w:p w14:paraId="564A1998" w14:textId="77777777" w:rsidR="00534712" w:rsidRDefault="00534712">
            <w:pPr>
              <w:pStyle w:val="Box"/>
            </w:pPr>
            <w:r>
              <w:t>Assessment methods and criteria depend on the respective course the modules are embedded in and should be in accordance with them. Based on the learning activities and teaching methods suggested in this guide, assessment could be based on:</w:t>
            </w:r>
          </w:p>
          <w:p w14:paraId="73C4D201" w14:textId="77777777" w:rsidR="00534712" w:rsidRDefault="00534712" w:rsidP="002E559E">
            <w:pPr>
              <w:pStyle w:val="Box"/>
              <w:numPr>
                <w:ilvl w:val="0"/>
                <w:numId w:val="67"/>
              </w:numPr>
              <w:spacing w:after="0"/>
            </w:pPr>
            <w:r>
              <w:t>Active participation in learning activities.</w:t>
            </w:r>
          </w:p>
          <w:p w14:paraId="60B95EE1" w14:textId="77777777" w:rsidR="00534712" w:rsidRDefault="00534712" w:rsidP="002E559E">
            <w:pPr>
              <w:pStyle w:val="Box"/>
              <w:numPr>
                <w:ilvl w:val="0"/>
                <w:numId w:val="67"/>
              </w:numPr>
              <w:spacing w:after="0"/>
            </w:pPr>
            <w:r>
              <w:t>Quality of participants’ input (oral, written, etc.) in learning activities.</w:t>
            </w:r>
          </w:p>
          <w:p w14:paraId="4279DAF2" w14:textId="77777777" w:rsidR="00534712" w:rsidRDefault="00534712" w:rsidP="002E559E">
            <w:pPr>
              <w:pStyle w:val="Box"/>
              <w:numPr>
                <w:ilvl w:val="0"/>
                <w:numId w:val="67"/>
              </w:numPr>
              <w:spacing w:after="0"/>
            </w:pPr>
            <w:r>
              <w:t>Tests, exams, etc. (open questions are highly recommended): Quality of given answers and their relation to the given input.</w:t>
            </w:r>
          </w:p>
          <w:p w14:paraId="57D13D65" w14:textId="77777777" w:rsidR="00534712" w:rsidRDefault="00534712" w:rsidP="002E559E">
            <w:pPr>
              <w:pStyle w:val="Box"/>
              <w:numPr>
                <w:ilvl w:val="0"/>
                <w:numId w:val="67"/>
              </w:numPr>
            </w:pPr>
            <w:r>
              <w:t>Short essays and other paper on given input: Quality of students’ input and its relation to the given input.</w:t>
            </w:r>
          </w:p>
        </w:tc>
      </w:tr>
    </w:tbl>
    <w:p w14:paraId="0DA95133" w14:textId="77777777" w:rsidR="00534712" w:rsidRPr="00534712" w:rsidRDefault="00534712" w:rsidP="00534712">
      <w:pPr>
        <w:pStyle w:val="Ttulo1"/>
        <w:rPr>
          <w:lang w:val="en-GB"/>
        </w:rPr>
      </w:pPr>
    </w:p>
    <w:p w14:paraId="339CD0B1" w14:textId="77777777" w:rsidR="00E42D0E" w:rsidRPr="00EE683A" w:rsidRDefault="0042354E">
      <w:pPr>
        <w:pStyle w:val="Ttulo1"/>
        <w:rPr>
          <w:lang w:val="en-US"/>
        </w:rPr>
      </w:pPr>
      <w:r w:rsidRPr="0042354E">
        <w:rPr>
          <w:lang w:val="en-GB"/>
        </w:rPr>
        <w:br w:type="column"/>
      </w:r>
      <w:bookmarkStart w:id="2" w:name="_Toc488119152"/>
      <w:r w:rsidR="00A23A2A" w:rsidRPr="00EE683A">
        <w:rPr>
          <w:lang w:val="en-US"/>
        </w:rPr>
        <w:lastRenderedPageBreak/>
        <w:t>BACHELOR PROGRAMME STRUCTURE</w:t>
      </w:r>
      <w:bookmarkEnd w:id="2"/>
    </w:p>
    <w:p w14:paraId="21FEF4DD" w14:textId="77777777" w:rsidR="00E5106F" w:rsidRDefault="00E5106F" w:rsidP="00E8226D">
      <w:pPr>
        <w:pStyle w:val="Ttulo"/>
        <w:spacing w:line="276" w:lineRule="auto"/>
        <w:rPr>
          <w:rFonts w:asciiTheme="minorHAnsi" w:hAnsiTheme="minorHAnsi"/>
        </w:rPr>
      </w:pPr>
    </w:p>
    <w:p w14:paraId="4D047E9A" w14:textId="77777777" w:rsidR="00A87C41" w:rsidRPr="00E8226D" w:rsidRDefault="00306AB2" w:rsidP="00E8226D">
      <w:pPr>
        <w:pStyle w:val="Ttulo"/>
        <w:spacing w:line="276" w:lineRule="auto"/>
        <w:rPr>
          <w:rFonts w:asciiTheme="minorHAnsi" w:hAnsiTheme="minorHAnsi"/>
        </w:rPr>
      </w:pPr>
      <w:r w:rsidRPr="00A87C41">
        <w:rPr>
          <w:rFonts w:asciiTheme="minorHAnsi" w:hAnsiTheme="minorHAnsi"/>
        </w:rPr>
        <w:t>“Studying Responsibility: A Module-Based Integration of RRI into Bachelor’s Programmes”</w:t>
      </w:r>
    </w:p>
    <w:tbl>
      <w:tblPr>
        <w:tblpPr w:leftFromText="141" w:rightFromText="141" w:vertAnchor="text" w:horzAnchor="margin" w:tblpY="114"/>
        <w:tblW w:w="499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7"/>
        <w:gridCol w:w="5443"/>
        <w:gridCol w:w="1433"/>
      </w:tblGrid>
      <w:tr w:rsidR="00E5106F" w:rsidRPr="00A87C41" w14:paraId="3C5D2D70" w14:textId="77777777" w:rsidTr="003B59E3">
        <w:trPr>
          <w:trHeight w:val="297"/>
        </w:trPr>
        <w:tc>
          <w:tcPr>
            <w:tcW w:w="1050" w:type="pct"/>
            <w:shd w:val="clear" w:color="auto" w:fill="F79646" w:themeFill="accent6"/>
            <w:vAlign w:val="center"/>
          </w:tcPr>
          <w:p w14:paraId="4079BC40" w14:textId="77777777" w:rsidR="00E5106F" w:rsidRPr="00A87C41" w:rsidRDefault="00E5106F" w:rsidP="00E5106F">
            <w:pPr>
              <w:rPr>
                <w:b/>
                <w:lang w:val="en-GB"/>
              </w:rPr>
            </w:pPr>
            <w:r>
              <w:rPr>
                <w:b/>
                <w:lang w:val="en-GB"/>
              </w:rPr>
              <w:t>Module 1</w:t>
            </w:r>
          </w:p>
        </w:tc>
        <w:tc>
          <w:tcPr>
            <w:tcW w:w="3127" w:type="pct"/>
            <w:shd w:val="clear" w:color="auto" w:fill="F79646" w:themeFill="accent6"/>
            <w:vAlign w:val="center"/>
          </w:tcPr>
          <w:p w14:paraId="1937C915" w14:textId="77777777" w:rsidR="00E5106F" w:rsidRPr="00A87C41" w:rsidRDefault="00E5106F" w:rsidP="00E5106F">
            <w:pPr>
              <w:rPr>
                <w:b/>
                <w:lang w:val="en-GB"/>
              </w:rPr>
            </w:pPr>
            <w:r w:rsidRPr="00A87C41">
              <w:rPr>
                <w:b/>
                <w:lang w:val="en-GB"/>
              </w:rPr>
              <w:t>Activity</w:t>
            </w:r>
          </w:p>
        </w:tc>
        <w:tc>
          <w:tcPr>
            <w:tcW w:w="823" w:type="pct"/>
            <w:shd w:val="clear" w:color="auto" w:fill="F79646" w:themeFill="accent6"/>
            <w:vAlign w:val="center"/>
          </w:tcPr>
          <w:p w14:paraId="0C29D857" w14:textId="77777777" w:rsidR="00E5106F" w:rsidRPr="00A87C41" w:rsidRDefault="00E5106F" w:rsidP="00E5106F">
            <w:pPr>
              <w:rPr>
                <w:b/>
                <w:lang w:val="en-GB"/>
              </w:rPr>
            </w:pPr>
            <w:r w:rsidRPr="00A87C41">
              <w:rPr>
                <w:b/>
                <w:lang w:val="en-GB"/>
              </w:rPr>
              <w:t>Duration</w:t>
            </w:r>
          </w:p>
        </w:tc>
      </w:tr>
      <w:tr w:rsidR="00E5106F" w:rsidRPr="00A87C41" w14:paraId="69D24834" w14:textId="77777777" w:rsidTr="003B59E3">
        <w:trPr>
          <w:trHeight w:val="297"/>
        </w:trPr>
        <w:tc>
          <w:tcPr>
            <w:tcW w:w="1050" w:type="pct"/>
            <w:vMerge w:val="restart"/>
            <w:vAlign w:val="center"/>
          </w:tcPr>
          <w:p w14:paraId="5DA5057E" w14:textId="77777777" w:rsidR="00E5106F" w:rsidRPr="0065038B" w:rsidRDefault="00E5106F" w:rsidP="00E5106F">
            <w:pPr>
              <w:rPr>
                <w:lang w:val="en-GB"/>
              </w:rPr>
            </w:pPr>
            <w:r w:rsidRPr="0065038B">
              <w:rPr>
                <w:lang w:val="en-GB"/>
              </w:rPr>
              <w:t>Session 1</w:t>
            </w:r>
          </w:p>
        </w:tc>
        <w:tc>
          <w:tcPr>
            <w:tcW w:w="3127" w:type="pct"/>
            <w:vAlign w:val="center"/>
          </w:tcPr>
          <w:p w14:paraId="1ED08A84" w14:textId="77777777" w:rsidR="00E5106F" w:rsidRPr="0065038B" w:rsidRDefault="00E5106F" w:rsidP="00E5106F">
            <w:pPr>
              <w:rPr>
                <w:lang w:val="en-GB"/>
              </w:rPr>
            </w:pPr>
            <w:r>
              <w:rPr>
                <w:lang w:val="en-GB"/>
              </w:rPr>
              <w:t xml:space="preserve">Debate through Card Exchange </w:t>
            </w:r>
          </w:p>
        </w:tc>
        <w:tc>
          <w:tcPr>
            <w:tcW w:w="823" w:type="pct"/>
            <w:vAlign w:val="center"/>
          </w:tcPr>
          <w:p w14:paraId="415EB854" w14:textId="77777777" w:rsidR="00E5106F" w:rsidRPr="00A87C41" w:rsidRDefault="00E5106F" w:rsidP="00E5106F">
            <w:pPr>
              <w:rPr>
                <w:lang w:val="en-GB"/>
              </w:rPr>
            </w:pPr>
            <w:r w:rsidRPr="00A87C41">
              <w:rPr>
                <w:lang w:val="en-GB"/>
              </w:rPr>
              <w:t>30-45’</w:t>
            </w:r>
          </w:p>
        </w:tc>
      </w:tr>
      <w:tr w:rsidR="00E5106F" w:rsidRPr="0017529C" w14:paraId="53BC4F40" w14:textId="77777777" w:rsidTr="003B59E3">
        <w:trPr>
          <w:trHeight w:val="142"/>
        </w:trPr>
        <w:tc>
          <w:tcPr>
            <w:tcW w:w="1050" w:type="pct"/>
            <w:vMerge/>
            <w:vAlign w:val="center"/>
          </w:tcPr>
          <w:p w14:paraId="4328DCFD" w14:textId="77777777" w:rsidR="00E5106F" w:rsidRPr="0065038B" w:rsidRDefault="00E5106F" w:rsidP="00E5106F">
            <w:pPr>
              <w:rPr>
                <w:lang w:val="en-GB"/>
              </w:rPr>
            </w:pPr>
          </w:p>
        </w:tc>
        <w:tc>
          <w:tcPr>
            <w:tcW w:w="3127" w:type="pct"/>
            <w:vAlign w:val="center"/>
          </w:tcPr>
          <w:p w14:paraId="11B2B78B" w14:textId="77777777" w:rsidR="00E5106F" w:rsidRPr="0065038B" w:rsidRDefault="00E5106F" w:rsidP="00E5106F">
            <w:pPr>
              <w:rPr>
                <w:lang w:val="en-GB"/>
              </w:rPr>
            </w:pPr>
            <w:r w:rsidRPr="0065038B">
              <w:rPr>
                <w:lang w:val="en-GB"/>
              </w:rPr>
              <w:t>Sharing the students’ definitions</w:t>
            </w:r>
          </w:p>
        </w:tc>
        <w:tc>
          <w:tcPr>
            <w:tcW w:w="823" w:type="pct"/>
            <w:vAlign w:val="center"/>
          </w:tcPr>
          <w:p w14:paraId="10381CFA" w14:textId="77777777" w:rsidR="00E5106F" w:rsidRPr="00A87C41" w:rsidRDefault="00E5106F" w:rsidP="00E5106F">
            <w:pPr>
              <w:rPr>
                <w:lang w:val="en-GB"/>
              </w:rPr>
            </w:pPr>
            <w:r w:rsidRPr="00A87C41">
              <w:rPr>
                <w:lang w:val="en-GB"/>
              </w:rPr>
              <w:t>15’</w:t>
            </w:r>
          </w:p>
        </w:tc>
      </w:tr>
      <w:tr w:rsidR="00E5106F" w:rsidRPr="0017529C" w14:paraId="644321EE" w14:textId="77777777" w:rsidTr="003B59E3">
        <w:trPr>
          <w:trHeight w:val="142"/>
        </w:trPr>
        <w:tc>
          <w:tcPr>
            <w:tcW w:w="1050" w:type="pct"/>
            <w:vMerge/>
            <w:vAlign w:val="center"/>
          </w:tcPr>
          <w:p w14:paraId="7A393F6F" w14:textId="77777777" w:rsidR="00E5106F" w:rsidRPr="0065038B" w:rsidRDefault="00E5106F" w:rsidP="00E5106F">
            <w:pPr>
              <w:rPr>
                <w:lang w:val="en-GB"/>
              </w:rPr>
            </w:pPr>
          </w:p>
        </w:tc>
        <w:tc>
          <w:tcPr>
            <w:tcW w:w="3127" w:type="pct"/>
            <w:vAlign w:val="center"/>
          </w:tcPr>
          <w:p w14:paraId="014388D4" w14:textId="77777777" w:rsidR="00E5106F" w:rsidRPr="0065038B" w:rsidRDefault="00E5106F" w:rsidP="00E5106F">
            <w:pPr>
              <w:rPr>
                <w:lang w:val="en-GB"/>
              </w:rPr>
            </w:pPr>
            <w:r w:rsidRPr="0065038B">
              <w:rPr>
                <w:lang w:val="en-GB"/>
              </w:rPr>
              <w:t>Introduction to RRI</w:t>
            </w:r>
          </w:p>
        </w:tc>
        <w:tc>
          <w:tcPr>
            <w:tcW w:w="823" w:type="pct"/>
            <w:vAlign w:val="center"/>
          </w:tcPr>
          <w:p w14:paraId="16E4D81A" w14:textId="77777777" w:rsidR="00E5106F" w:rsidRPr="00A87C41" w:rsidRDefault="00E5106F" w:rsidP="00E5106F">
            <w:pPr>
              <w:rPr>
                <w:lang w:val="en-GB"/>
              </w:rPr>
            </w:pPr>
            <w:r w:rsidRPr="00A87C41">
              <w:rPr>
                <w:lang w:val="en-GB"/>
              </w:rPr>
              <w:t>15-30’</w:t>
            </w:r>
          </w:p>
        </w:tc>
      </w:tr>
      <w:tr w:rsidR="00E5106F" w:rsidRPr="0017529C" w14:paraId="7C685833" w14:textId="77777777" w:rsidTr="003B59E3">
        <w:trPr>
          <w:trHeight w:val="297"/>
        </w:trPr>
        <w:tc>
          <w:tcPr>
            <w:tcW w:w="1050" w:type="pct"/>
            <w:vAlign w:val="center"/>
          </w:tcPr>
          <w:p w14:paraId="7E798D8C" w14:textId="77777777" w:rsidR="00E5106F" w:rsidRPr="0065038B" w:rsidRDefault="00E5106F" w:rsidP="00E5106F">
            <w:pPr>
              <w:rPr>
                <w:lang w:val="en-GB"/>
              </w:rPr>
            </w:pPr>
            <w:r w:rsidRPr="0065038B">
              <w:rPr>
                <w:lang w:val="en-GB"/>
              </w:rPr>
              <w:t>Homework</w:t>
            </w:r>
          </w:p>
        </w:tc>
        <w:tc>
          <w:tcPr>
            <w:tcW w:w="3127" w:type="pct"/>
            <w:vAlign w:val="center"/>
          </w:tcPr>
          <w:p w14:paraId="1838338A" w14:textId="77777777" w:rsidR="00E5106F" w:rsidRPr="0065038B" w:rsidRDefault="00E5106F" w:rsidP="00E5106F">
            <w:pPr>
              <w:rPr>
                <w:lang w:val="en-GB"/>
              </w:rPr>
            </w:pPr>
            <w:r w:rsidRPr="0065038B">
              <w:rPr>
                <w:lang w:val="en-GB"/>
              </w:rPr>
              <w:t>Guided Viewing/Reading</w:t>
            </w:r>
          </w:p>
        </w:tc>
        <w:tc>
          <w:tcPr>
            <w:tcW w:w="823" w:type="pct"/>
            <w:vAlign w:val="center"/>
          </w:tcPr>
          <w:p w14:paraId="3F1DFC64" w14:textId="77777777" w:rsidR="00E5106F" w:rsidRPr="00A87C41" w:rsidRDefault="00E5106F" w:rsidP="00E5106F">
            <w:pPr>
              <w:rPr>
                <w:lang w:val="en-GB"/>
              </w:rPr>
            </w:pPr>
            <w:r w:rsidRPr="00A87C41">
              <w:rPr>
                <w:lang w:val="en-GB"/>
              </w:rPr>
              <w:t>45’-2h</w:t>
            </w:r>
          </w:p>
        </w:tc>
      </w:tr>
      <w:tr w:rsidR="00E5106F" w:rsidRPr="0017529C" w14:paraId="10A2469F" w14:textId="77777777" w:rsidTr="003B59E3">
        <w:trPr>
          <w:trHeight w:val="297"/>
        </w:trPr>
        <w:tc>
          <w:tcPr>
            <w:tcW w:w="1050" w:type="pct"/>
            <w:vMerge w:val="restart"/>
            <w:vAlign w:val="center"/>
          </w:tcPr>
          <w:p w14:paraId="4A0C8E7E" w14:textId="77777777" w:rsidR="00E5106F" w:rsidRPr="0065038B" w:rsidRDefault="00E5106F" w:rsidP="00E5106F">
            <w:pPr>
              <w:rPr>
                <w:lang w:val="en-GB"/>
              </w:rPr>
            </w:pPr>
            <w:r w:rsidRPr="0065038B">
              <w:rPr>
                <w:lang w:val="en-GB"/>
              </w:rPr>
              <w:t>Session 2</w:t>
            </w:r>
          </w:p>
        </w:tc>
        <w:tc>
          <w:tcPr>
            <w:tcW w:w="3127" w:type="pct"/>
            <w:vAlign w:val="center"/>
          </w:tcPr>
          <w:p w14:paraId="5EC35C40" w14:textId="77777777" w:rsidR="00E5106F" w:rsidRPr="0065038B" w:rsidRDefault="00E5106F" w:rsidP="00E5106F">
            <w:pPr>
              <w:rPr>
                <w:lang w:val="en-GB"/>
              </w:rPr>
            </w:pPr>
            <w:r w:rsidRPr="0065038B">
              <w:rPr>
                <w:lang w:val="en-GB"/>
              </w:rPr>
              <w:t>Reflection on RRI</w:t>
            </w:r>
          </w:p>
        </w:tc>
        <w:tc>
          <w:tcPr>
            <w:tcW w:w="823" w:type="pct"/>
            <w:vAlign w:val="center"/>
          </w:tcPr>
          <w:p w14:paraId="07B6F359" w14:textId="77777777" w:rsidR="00E5106F" w:rsidRPr="00A87C41" w:rsidRDefault="00E5106F" w:rsidP="00E5106F">
            <w:pPr>
              <w:ind w:left="-82" w:firstLine="82"/>
              <w:rPr>
                <w:lang w:val="en-GB"/>
              </w:rPr>
            </w:pPr>
            <w:r w:rsidRPr="00A87C41">
              <w:rPr>
                <w:lang w:val="en-GB"/>
              </w:rPr>
              <w:t>30’</w:t>
            </w:r>
          </w:p>
        </w:tc>
      </w:tr>
      <w:tr w:rsidR="00E5106F" w:rsidRPr="00A87C41" w14:paraId="67492682" w14:textId="77777777" w:rsidTr="003B59E3">
        <w:trPr>
          <w:trHeight w:val="142"/>
        </w:trPr>
        <w:tc>
          <w:tcPr>
            <w:tcW w:w="1050" w:type="pct"/>
            <w:vMerge/>
            <w:vAlign w:val="center"/>
          </w:tcPr>
          <w:p w14:paraId="3C7BF876" w14:textId="77777777" w:rsidR="00E5106F" w:rsidRPr="0065038B" w:rsidRDefault="00E5106F" w:rsidP="00E5106F">
            <w:pPr>
              <w:rPr>
                <w:lang w:val="en-GB"/>
              </w:rPr>
            </w:pPr>
          </w:p>
        </w:tc>
        <w:tc>
          <w:tcPr>
            <w:tcW w:w="3127" w:type="pct"/>
            <w:vAlign w:val="center"/>
          </w:tcPr>
          <w:p w14:paraId="7AF79145" w14:textId="77777777" w:rsidR="00E5106F" w:rsidRPr="0065038B" w:rsidRDefault="00E5106F" w:rsidP="00E5106F">
            <w:pPr>
              <w:rPr>
                <w:lang w:val="en-GB"/>
              </w:rPr>
            </w:pPr>
            <w:r w:rsidRPr="0065038B">
              <w:rPr>
                <w:lang w:val="en-GB"/>
              </w:rPr>
              <w:t>Transversal Scenario</w:t>
            </w:r>
          </w:p>
        </w:tc>
        <w:tc>
          <w:tcPr>
            <w:tcW w:w="823" w:type="pct"/>
            <w:vAlign w:val="center"/>
          </w:tcPr>
          <w:p w14:paraId="068CEC12" w14:textId="77777777" w:rsidR="00E5106F" w:rsidRPr="00A87C41" w:rsidRDefault="00E5106F" w:rsidP="00E5106F">
            <w:pPr>
              <w:rPr>
                <w:lang w:val="en-GB"/>
              </w:rPr>
            </w:pPr>
            <w:r w:rsidRPr="00A87C41">
              <w:rPr>
                <w:lang w:val="en-GB"/>
              </w:rPr>
              <w:t>20’</w:t>
            </w:r>
          </w:p>
        </w:tc>
      </w:tr>
      <w:tr w:rsidR="00E5106F" w:rsidRPr="00A87C41" w14:paraId="0FEE09FA" w14:textId="77777777" w:rsidTr="003B59E3">
        <w:trPr>
          <w:trHeight w:val="142"/>
        </w:trPr>
        <w:tc>
          <w:tcPr>
            <w:tcW w:w="1050" w:type="pct"/>
            <w:vMerge/>
            <w:vAlign w:val="center"/>
          </w:tcPr>
          <w:p w14:paraId="7C573D5D" w14:textId="77777777" w:rsidR="00E5106F" w:rsidRPr="0065038B" w:rsidRDefault="00E5106F" w:rsidP="00E5106F">
            <w:pPr>
              <w:rPr>
                <w:lang w:val="en-GB"/>
              </w:rPr>
            </w:pPr>
          </w:p>
        </w:tc>
        <w:tc>
          <w:tcPr>
            <w:tcW w:w="3127" w:type="pct"/>
            <w:vAlign w:val="center"/>
          </w:tcPr>
          <w:p w14:paraId="39DA0774" w14:textId="77777777" w:rsidR="00E5106F" w:rsidRPr="0065038B" w:rsidRDefault="00E5106F" w:rsidP="00E5106F">
            <w:pPr>
              <w:rPr>
                <w:lang w:val="en-GB"/>
              </w:rPr>
            </w:pPr>
            <w:r w:rsidRPr="0065038B">
              <w:rPr>
                <w:lang w:val="en-GB"/>
              </w:rPr>
              <w:t>Reflection on RRI Scenario</w:t>
            </w:r>
          </w:p>
        </w:tc>
        <w:tc>
          <w:tcPr>
            <w:tcW w:w="823" w:type="pct"/>
            <w:vAlign w:val="center"/>
          </w:tcPr>
          <w:p w14:paraId="7C5CD1EA" w14:textId="77777777" w:rsidR="00E5106F" w:rsidRPr="00A87C41" w:rsidRDefault="00E5106F" w:rsidP="00E5106F">
            <w:pPr>
              <w:rPr>
                <w:lang w:val="en-GB"/>
              </w:rPr>
            </w:pPr>
            <w:r w:rsidRPr="00A87C41">
              <w:rPr>
                <w:lang w:val="en-GB"/>
              </w:rPr>
              <w:t>10’</w:t>
            </w:r>
          </w:p>
        </w:tc>
      </w:tr>
      <w:tr w:rsidR="00E5106F" w:rsidRPr="00A87C41" w14:paraId="654CA7B7" w14:textId="77777777" w:rsidTr="003B59E3">
        <w:trPr>
          <w:trHeight w:val="308"/>
        </w:trPr>
        <w:tc>
          <w:tcPr>
            <w:tcW w:w="1050" w:type="pct"/>
            <w:shd w:val="clear" w:color="auto" w:fill="F79646" w:themeFill="accent6"/>
            <w:vAlign w:val="center"/>
          </w:tcPr>
          <w:p w14:paraId="3A017AFC" w14:textId="77777777" w:rsidR="00E5106F" w:rsidRPr="00A87C41" w:rsidRDefault="00E5106F" w:rsidP="00E5106F">
            <w:pPr>
              <w:rPr>
                <w:b/>
                <w:lang w:val="en-GB"/>
              </w:rPr>
            </w:pPr>
            <w:r>
              <w:rPr>
                <w:b/>
                <w:lang w:val="en-GB"/>
              </w:rPr>
              <w:t>Module 2</w:t>
            </w:r>
          </w:p>
        </w:tc>
        <w:tc>
          <w:tcPr>
            <w:tcW w:w="3127" w:type="pct"/>
            <w:shd w:val="clear" w:color="auto" w:fill="F79646" w:themeFill="accent6"/>
            <w:vAlign w:val="center"/>
          </w:tcPr>
          <w:p w14:paraId="65D7F41B" w14:textId="77777777" w:rsidR="00E5106F" w:rsidRPr="00A87C41" w:rsidRDefault="00E5106F" w:rsidP="00E5106F">
            <w:pPr>
              <w:rPr>
                <w:b/>
                <w:lang w:val="en-GB"/>
              </w:rPr>
            </w:pPr>
            <w:r>
              <w:rPr>
                <w:b/>
                <w:lang w:val="en-GB"/>
              </w:rPr>
              <w:t>Activity</w:t>
            </w:r>
          </w:p>
        </w:tc>
        <w:tc>
          <w:tcPr>
            <w:tcW w:w="823" w:type="pct"/>
            <w:shd w:val="clear" w:color="auto" w:fill="F79646" w:themeFill="accent6"/>
            <w:vAlign w:val="center"/>
          </w:tcPr>
          <w:p w14:paraId="28BC927E" w14:textId="77777777" w:rsidR="00E5106F" w:rsidRPr="00A87C41" w:rsidRDefault="00E5106F" w:rsidP="00E5106F">
            <w:pPr>
              <w:rPr>
                <w:b/>
                <w:lang w:val="en-GB"/>
              </w:rPr>
            </w:pPr>
            <w:r w:rsidRPr="00A87C41">
              <w:rPr>
                <w:b/>
                <w:lang w:val="en-GB"/>
              </w:rPr>
              <w:t>Duration</w:t>
            </w:r>
          </w:p>
        </w:tc>
      </w:tr>
      <w:tr w:rsidR="00E5106F" w:rsidRPr="00A87C41" w14:paraId="1CF422A6" w14:textId="77777777" w:rsidTr="003B59E3">
        <w:trPr>
          <w:trHeight w:val="308"/>
        </w:trPr>
        <w:tc>
          <w:tcPr>
            <w:tcW w:w="1050" w:type="pct"/>
            <w:vMerge w:val="restart"/>
            <w:vAlign w:val="center"/>
          </w:tcPr>
          <w:p w14:paraId="48CAFD4F" w14:textId="77777777" w:rsidR="00E5106F" w:rsidRPr="00A87C41" w:rsidRDefault="00E5106F" w:rsidP="00E5106F">
            <w:pPr>
              <w:rPr>
                <w:lang w:val="en-GB"/>
              </w:rPr>
            </w:pPr>
          </w:p>
        </w:tc>
        <w:tc>
          <w:tcPr>
            <w:tcW w:w="3127" w:type="pct"/>
            <w:vAlign w:val="center"/>
          </w:tcPr>
          <w:p w14:paraId="2E6493C5" w14:textId="77777777" w:rsidR="00E5106F" w:rsidRPr="00A87C41" w:rsidRDefault="00E5106F" w:rsidP="00E5106F">
            <w:pPr>
              <w:rPr>
                <w:lang w:val="en-GB"/>
              </w:rPr>
            </w:pPr>
            <w:r w:rsidRPr="00A87C41">
              <w:rPr>
                <w:lang w:val="en-GB"/>
              </w:rPr>
              <w:t>Introduction to RRI</w:t>
            </w:r>
          </w:p>
        </w:tc>
        <w:tc>
          <w:tcPr>
            <w:tcW w:w="823" w:type="pct"/>
            <w:vAlign w:val="center"/>
          </w:tcPr>
          <w:p w14:paraId="6385BEC3" w14:textId="77777777" w:rsidR="00E5106F" w:rsidRPr="00A87C41" w:rsidRDefault="00E5106F" w:rsidP="00E5106F">
            <w:pPr>
              <w:rPr>
                <w:lang w:val="en-GB"/>
              </w:rPr>
            </w:pPr>
            <w:r w:rsidRPr="00A87C41">
              <w:rPr>
                <w:lang w:val="en-GB"/>
              </w:rPr>
              <w:t>15-30’</w:t>
            </w:r>
          </w:p>
        </w:tc>
      </w:tr>
      <w:tr w:rsidR="00E5106F" w:rsidRPr="00A87C41" w14:paraId="27DA5AD5" w14:textId="77777777" w:rsidTr="003B59E3">
        <w:trPr>
          <w:trHeight w:val="378"/>
        </w:trPr>
        <w:tc>
          <w:tcPr>
            <w:tcW w:w="1050" w:type="pct"/>
            <w:vMerge/>
            <w:vAlign w:val="center"/>
          </w:tcPr>
          <w:p w14:paraId="5CE1EBAE" w14:textId="77777777" w:rsidR="00E5106F" w:rsidRPr="00A87C41" w:rsidRDefault="00E5106F" w:rsidP="00E5106F">
            <w:pPr>
              <w:rPr>
                <w:lang w:val="en-GB"/>
              </w:rPr>
            </w:pPr>
          </w:p>
        </w:tc>
        <w:tc>
          <w:tcPr>
            <w:tcW w:w="3127" w:type="pct"/>
            <w:vAlign w:val="center"/>
          </w:tcPr>
          <w:p w14:paraId="621B66F3" w14:textId="77777777" w:rsidR="00E5106F" w:rsidRPr="00A87C41" w:rsidRDefault="00E5106F" w:rsidP="00E5106F">
            <w:pPr>
              <w:rPr>
                <w:lang w:val="en-GB"/>
              </w:rPr>
            </w:pPr>
            <w:r w:rsidRPr="00A87C41">
              <w:rPr>
                <w:lang w:val="en-GB"/>
              </w:rPr>
              <w:t>Card Based Engagement Exercise</w:t>
            </w:r>
          </w:p>
        </w:tc>
        <w:tc>
          <w:tcPr>
            <w:tcW w:w="823" w:type="pct"/>
            <w:vAlign w:val="center"/>
          </w:tcPr>
          <w:p w14:paraId="504951F7" w14:textId="77777777" w:rsidR="00E5106F" w:rsidRPr="00A87C41" w:rsidRDefault="00E5106F" w:rsidP="00E5106F">
            <w:pPr>
              <w:rPr>
                <w:lang w:val="en-GB"/>
              </w:rPr>
            </w:pPr>
            <w:r w:rsidRPr="00A87C41">
              <w:rPr>
                <w:lang w:val="en-GB"/>
              </w:rPr>
              <w:t>1h30’</w:t>
            </w:r>
          </w:p>
        </w:tc>
      </w:tr>
      <w:tr w:rsidR="00E5106F" w:rsidRPr="00A87C41" w14:paraId="67283CB4" w14:textId="77777777" w:rsidTr="003B59E3">
        <w:trPr>
          <w:trHeight w:val="297"/>
        </w:trPr>
        <w:tc>
          <w:tcPr>
            <w:tcW w:w="1050" w:type="pct"/>
            <w:shd w:val="clear" w:color="auto" w:fill="F79646" w:themeFill="accent6"/>
            <w:vAlign w:val="center"/>
          </w:tcPr>
          <w:p w14:paraId="7EDB58A5" w14:textId="77777777" w:rsidR="00E5106F" w:rsidRPr="00A87C41" w:rsidRDefault="00E5106F" w:rsidP="00E5106F">
            <w:pPr>
              <w:rPr>
                <w:b/>
                <w:lang w:val="en-GB"/>
              </w:rPr>
            </w:pPr>
            <w:r>
              <w:rPr>
                <w:b/>
                <w:lang w:val="en-GB"/>
              </w:rPr>
              <w:t>Module 3</w:t>
            </w:r>
          </w:p>
        </w:tc>
        <w:tc>
          <w:tcPr>
            <w:tcW w:w="3127" w:type="pct"/>
            <w:shd w:val="clear" w:color="auto" w:fill="F79646" w:themeFill="accent6"/>
            <w:vAlign w:val="center"/>
          </w:tcPr>
          <w:p w14:paraId="3FE4A5C8" w14:textId="77777777" w:rsidR="00E5106F" w:rsidRPr="00A87C41" w:rsidRDefault="00E5106F" w:rsidP="00E5106F">
            <w:pPr>
              <w:rPr>
                <w:b/>
                <w:lang w:val="en-GB"/>
              </w:rPr>
            </w:pPr>
            <w:r w:rsidRPr="00A87C41">
              <w:rPr>
                <w:b/>
                <w:lang w:val="en-GB"/>
              </w:rPr>
              <w:t>Activity</w:t>
            </w:r>
          </w:p>
        </w:tc>
        <w:tc>
          <w:tcPr>
            <w:tcW w:w="823" w:type="pct"/>
            <w:shd w:val="clear" w:color="auto" w:fill="F79646" w:themeFill="accent6"/>
            <w:vAlign w:val="center"/>
          </w:tcPr>
          <w:p w14:paraId="41B8BC9A" w14:textId="77777777" w:rsidR="00E5106F" w:rsidRPr="00A87C41" w:rsidRDefault="00E5106F" w:rsidP="00E5106F">
            <w:pPr>
              <w:rPr>
                <w:b/>
                <w:lang w:val="en-GB"/>
              </w:rPr>
            </w:pPr>
            <w:r w:rsidRPr="00A87C41">
              <w:rPr>
                <w:b/>
                <w:lang w:val="en-GB"/>
              </w:rPr>
              <w:t>Duration</w:t>
            </w:r>
          </w:p>
        </w:tc>
      </w:tr>
      <w:tr w:rsidR="00E5106F" w:rsidRPr="00A87C41" w14:paraId="7F8C2A2F" w14:textId="77777777" w:rsidTr="003B59E3">
        <w:trPr>
          <w:trHeight w:val="297"/>
        </w:trPr>
        <w:tc>
          <w:tcPr>
            <w:tcW w:w="1050" w:type="pct"/>
            <w:vMerge w:val="restart"/>
            <w:vAlign w:val="center"/>
          </w:tcPr>
          <w:p w14:paraId="0DADC0A7" w14:textId="77777777" w:rsidR="00E5106F" w:rsidRPr="0065038B" w:rsidRDefault="00E5106F" w:rsidP="00E5106F">
            <w:pPr>
              <w:rPr>
                <w:lang w:val="en-GB"/>
              </w:rPr>
            </w:pPr>
            <w:r w:rsidRPr="0065038B">
              <w:rPr>
                <w:lang w:val="en-GB"/>
              </w:rPr>
              <w:t>Session 1</w:t>
            </w:r>
          </w:p>
        </w:tc>
        <w:tc>
          <w:tcPr>
            <w:tcW w:w="3127" w:type="pct"/>
            <w:vAlign w:val="center"/>
          </w:tcPr>
          <w:p w14:paraId="5DC4726D" w14:textId="77777777" w:rsidR="00E5106F" w:rsidRPr="0065038B" w:rsidRDefault="00E5106F" w:rsidP="00E5106F">
            <w:pPr>
              <w:rPr>
                <w:lang w:val="en-GB"/>
              </w:rPr>
            </w:pPr>
            <w:r w:rsidRPr="0065038B">
              <w:rPr>
                <w:lang w:val="en-GB"/>
              </w:rPr>
              <w:t>Presentation of the PBL scenario</w:t>
            </w:r>
          </w:p>
        </w:tc>
        <w:tc>
          <w:tcPr>
            <w:tcW w:w="823" w:type="pct"/>
            <w:vAlign w:val="center"/>
          </w:tcPr>
          <w:p w14:paraId="54669C6F" w14:textId="77777777" w:rsidR="00E5106F" w:rsidRPr="00A87C41" w:rsidRDefault="00E5106F" w:rsidP="00E5106F">
            <w:pPr>
              <w:rPr>
                <w:lang w:val="en-GB"/>
              </w:rPr>
            </w:pPr>
            <w:r w:rsidRPr="00A87C41">
              <w:rPr>
                <w:lang w:val="en-GB"/>
              </w:rPr>
              <w:t>15’</w:t>
            </w:r>
          </w:p>
        </w:tc>
      </w:tr>
      <w:tr w:rsidR="00E5106F" w:rsidRPr="00A87C41" w14:paraId="51671FD7" w14:textId="77777777" w:rsidTr="003B59E3">
        <w:trPr>
          <w:trHeight w:val="142"/>
        </w:trPr>
        <w:tc>
          <w:tcPr>
            <w:tcW w:w="1050" w:type="pct"/>
            <w:vMerge/>
            <w:vAlign w:val="center"/>
          </w:tcPr>
          <w:p w14:paraId="3F3B4170" w14:textId="77777777" w:rsidR="00E5106F" w:rsidRPr="0065038B" w:rsidRDefault="00E5106F" w:rsidP="00E5106F">
            <w:pPr>
              <w:rPr>
                <w:lang w:val="en-GB"/>
              </w:rPr>
            </w:pPr>
          </w:p>
        </w:tc>
        <w:tc>
          <w:tcPr>
            <w:tcW w:w="3127" w:type="pct"/>
            <w:vAlign w:val="center"/>
          </w:tcPr>
          <w:p w14:paraId="5F4A42F9" w14:textId="77777777" w:rsidR="00E5106F" w:rsidRPr="0065038B" w:rsidRDefault="00E5106F" w:rsidP="00E5106F">
            <w:pPr>
              <w:rPr>
                <w:lang w:val="en-GB"/>
              </w:rPr>
            </w:pPr>
            <w:r w:rsidRPr="0065038B">
              <w:rPr>
                <w:lang w:val="en-GB"/>
              </w:rPr>
              <w:t>Brainstorming</w:t>
            </w:r>
          </w:p>
        </w:tc>
        <w:tc>
          <w:tcPr>
            <w:tcW w:w="823" w:type="pct"/>
            <w:vAlign w:val="center"/>
          </w:tcPr>
          <w:p w14:paraId="3EF829C4" w14:textId="77777777" w:rsidR="00E5106F" w:rsidRPr="00A87C41" w:rsidRDefault="00E5106F" w:rsidP="00E5106F">
            <w:pPr>
              <w:rPr>
                <w:lang w:val="en-GB"/>
              </w:rPr>
            </w:pPr>
            <w:r w:rsidRPr="00A87C41">
              <w:rPr>
                <w:lang w:val="en-GB"/>
              </w:rPr>
              <w:t>30-45’</w:t>
            </w:r>
          </w:p>
        </w:tc>
      </w:tr>
      <w:tr w:rsidR="00E5106F" w:rsidRPr="00A87C41" w14:paraId="00915369" w14:textId="77777777" w:rsidTr="003B59E3">
        <w:trPr>
          <w:trHeight w:val="142"/>
        </w:trPr>
        <w:tc>
          <w:tcPr>
            <w:tcW w:w="1050" w:type="pct"/>
            <w:vMerge/>
            <w:vAlign w:val="center"/>
          </w:tcPr>
          <w:p w14:paraId="7C3D5A90" w14:textId="77777777" w:rsidR="00E5106F" w:rsidRPr="0065038B" w:rsidRDefault="00E5106F" w:rsidP="00E5106F">
            <w:pPr>
              <w:rPr>
                <w:lang w:val="en-GB"/>
              </w:rPr>
            </w:pPr>
          </w:p>
        </w:tc>
        <w:tc>
          <w:tcPr>
            <w:tcW w:w="3127" w:type="pct"/>
            <w:vAlign w:val="center"/>
          </w:tcPr>
          <w:p w14:paraId="58C82FE3" w14:textId="77777777" w:rsidR="00E5106F" w:rsidRPr="0065038B" w:rsidRDefault="00E5106F" w:rsidP="00E5106F">
            <w:pPr>
              <w:rPr>
                <w:lang w:val="en-GB"/>
              </w:rPr>
            </w:pPr>
            <w:r w:rsidRPr="0065038B">
              <w:rPr>
                <w:lang w:val="en-GB"/>
              </w:rPr>
              <w:t>Work plan</w:t>
            </w:r>
          </w:p>
        </w:tc>
        <w:tc>
          <w:tcPr>
            <w:tcW w:w="823" w:type="pct"/>
            <w:vAlign w:val="center"/>
          </w:tcPr>
          <w:p w14:paraId="12E1EEC2" w14:textId="77777777" w:rsidR="00E5106F" w:rsidRPr="00A87C41" w:rsidRDefault="00E5106F" w:rsidP="00E5106F">
            <w:pPr>
              <w:rPr>
                <w:lang w:val="en-GB"/>
              </w:rPr>
            </w:pPr>
            <w:r w:rsidRPr="00A87C41">
              <w:rPr>
                <w:lang w:val="en-GB"/>
              </w:rPr>
              <w:t>30-45’</w:t>
            </w:r>
          </w:p>
        </w:tc>
      </w:tr>
      <w:tr w:rsidR="00E5106F" w:rsidRPr="00A87C41" w14:paraId="7AE48B9B" w14:textId="77777777" w:rsidTr="003B59E3">
        <w:trPr>
          <w:trHeight w:val="297"/>
        </w:trPr>
        <w:tc>
          <w:tcPr>
            <w:tcW w:w="1050" w:type="pct"/>
            <w:vMerge w:val="restart"/>
            <w:vAlign w:val="center"/>
          </w:tcPr>
          <w:p w14:paraId="623988D5" w14:textId="77777777" w:rsidR="00E5106F" w:rsidRPr="0065038B" w:rsidRDefault="00E5106F" w:rsidP="00E5106F">
            <w:pPr>
              <w:rPr>
                <w:lang w:val="en-GB"/>
              </w:rPr>
            </w:pPr>
            <w:r w:rsidRPr="0065038B">
              <w:rPr>
                <w:lang w:val="en-GB"/>
              </w:rPr>
              <w:t>Session 2</w:t>
            </w:r>
          </w:p>
        </w:tc>
        <w:tc>
          <w:tcPr>
            <w:tcW w:w="3127" w:type="pct"/>
            <w:vAlign w:val="center"/>
          </w:tcPr>
          <w:p w14:paraId="54433B3B" w14:textId="77777777" w:rsidR="00E5106F" w:rsidRPr="0065038B" w:rsidRDefault="00E5106F" w:rsidP="00E5106F">
            <w:pPr>
              <w:rPr>
                <w:lang w:val="en-GB"/>
              </w:rPr>
            </w:pPr>
            <w:r w:rsidRPr="0065038B">
              <w:rPr>
                <w:lang w:val="en-GB"/>
              </w:rPr>
              <w:t>Sharing the research</w:t>
            </w:r>
          </w:p>
        </w:tc>
        <w:tc>
          <w:tcPr>
            <w:tcW w:w="823" w:type="pct"/>
            <w:vAlign w:val="center"/>
          </w:tcPr>
          <w:p w14:paraId="3244224C" w14:textId="77777777" w:rsidR="00E5106F" w:rsidRPr="00A87C41" w:rsidRDefault="00E5106F" w:rsidP="00E5106F">
            <w:pPr>
              <w:rPr>
                <w:lang w:val="en-GB"/>
              </w:rPr>
            </w:pPr>
            <w:r w:rsidRPr="00A87C41">
              <w:rPr>
                <w:lang w:val="en-GB"/>
              </w:rPr>
              <w:t>1h</w:t>
            </w:r>
          </w:p>
        </w:tc>
      </w:tr>
      <w:tr w:rsidR="00E5106F" w:rsidRPr="00A87C41" w14:paraId="467E4C48" w14:textId="77777777" w:rsidTr="003B59E3">
        <w:trPr>
          <w:trHeight w:val="142"/>
        </w:trPr>
        <w:tc>
          <w:tcPr>
            <w:tcW w:w="1050" w:type="pct"/>
            <w:vMerge/>
            <w:vAlign w:val="center"/>
          </w:tcPr>
          <w:p w14:paraId="2CCCBCE2" w14:textId="77777777" w:rsidR="00E5106F" w:rsidRPr="0065038B" w:rsidRDefault="00E5106F" w:rsidP="00E5106F">
            <w:pPr>
              <w:rPr>
                <w:lang w:val="en-GB"/>
              </w:rPr>
            </w:pPr>
          </w:p>
        </w:tc>
        <w:tc>
          <w:tcPr>
            <w:tcW w:w="3127" w:type="pct"/>
            <w:vAlign w:val="center"/>
          </w:tcPr>
          <w:p w14:paraId="45770271" w14:textId="77777777" w:rsidR="00E5106F" w:rsidRPr="0065038B" w:rsidRDefault="00E5106F" w:rsidP="00E5106F">
            <w:pPr>
              <w:rPr>
                <w:lang w:val="en-GB"/>
              </w:rPr>
            </w:pPr>
            <w:r w:rsidRPr="0065038B">
              <w:rPr>
                <w:lang w:val="en-GB"/>
              </w:rPr>
              <w:t>New work plan</w:t>
            </w:r>
          </w:p>
        </w:tc>
        <w:tc>
          <w:tcPr>
            <w:tcW w:w="823" w:type="pct"/>
            <w:vAlign w:val="center"/>
          </w:tcPr>
          <w:p w14:paraId="01A588D0" w14:textId="77777777" w:rsidR="00E5106F" w:rsidRPr="00A87C41" w:rsidRDefault="00E5106F" w:rsidP="00E5106F">
            <w:pPr>
              <w:rPr>
                <w:lang w:val="en-GB"/>
              </w:rPr>
            </w:pPr>
            <w:r w:rsidRPr="00A87C41">
              <w:rPr>
                <w:lang w:val="en-GB"/>
              </w:rPr>
              <w:t>30’</w:t>
            </w:r>
          </w:p>
        </w:tc>
      </w:tr>
      <w:tr w:rsidR="00E5106F" w:rsidRPr="00A87C41" w14:paraId="0A5180F7" w14:textId="77777777" w:rsidTr="003B59E3">
        <w:trPr>
          <w:trHeight w:val="297"/>
        </w:trPr>
        <w:tc>
          <w:tcPr>
            <w:tcW w:w="1050" w:type="pct"/>
            <w:vMerge w:val="restart"/>
            <w:vAlign w:val="center"/>
          </w:tcPr>
          <w:p w14:paraId="76415340" w14:textId="77777777" w:rsidR="00E5106F" w:rsidRPr="0065038B" w:rsidRDefault="00E5106F" w:rsidP="00E5106F">
            <w:pPr>
              <w:rPr>
                <w:lang w:val="en-GB"/>
              </w:rPr>
            </w:pPr>
            <w:r w:rsidRPr="0065038B">
              <w:rPr>
                <w:lang w:val="en-GB"/>
              </w:rPr>
              <w:t>Session 3</w:t>
            </w:r>
          </w:p>
        </w:tc>
        <w:tc>
          <w:tcPr>
            <w:tcW w:w="3127" w:type="pct"/>
            <w:vAlign w:val="center"/>
          </w:tcPr>
          <w:p w14:paraId="4323B589" w14:textId="77777777" w:rsidR="00E5106F" w:rsidRPr="0065038B" w:rsidRDefault="00E5106F" w:rsidP="00E5106F">
            <w:pPr>
              <w:rPr>
                <w:lang w:val="en-GB"/>
              </w:rPr>
            </w:pPr>
            <w:r w:rsidRPr="0065038B">
              <w:rPr>
                <w:lang w:val="en-GB"/>
              </w:rPr>
              <w:t>Closing the problem</w:t>
            </w:r>
          </w:p>
        </w:tc>
        <w:tc>
          <w:tcPr>
            <w:tcW w:w="823" w:type="pct"/>
            <w:vAlign w:val="center"/>
          </w:tcPr>
          <w:p w14:paraId="4BF82934" w14:textId="77777777" w:rsidR="00E5106F" w:rsidRPr="00A87C41" w:rsidRDefault="00E5106F" w:rsidP="00E5106F">
            <w:pPr>
              <w:rPr>
                <w:lang w:val="en-GB"/>
              </w:rPr>
            </w:pPr>
            <w:r w:rsidRPr="00A87C41">
              <w:rPr>
                <w:lang w:val="en-GB"/>
              </w:rPr>
              <w:t>40’</w:t>
            </w:r>
          </w:p>
        </w:tc>
      </w:tr>
      <w:tr w:rsidR="00E5106F" w:rsidRPr="00A87C41" w14:paraId="70AD8F31" w14:textId="77777777" w:rsidTr="003B59E3">
        <w:trPr>
          <w:trHeight w:val="142"/>
        </w:trPr>
        <w:tc>
          <w:tcPr>
            <w:tcW w:w="1050" w:type="pct"/>
            <w:vMerge/>
            <w:vAlign w:val="center"/>
          </w:tcPr>
          <w:p w14:paraId="73CD4BBC" w14:textId="77777777" w:rsidR="00E5106F" w:rsidRPr="0065038B" w:rsidRDefault="00E5106F" w:rsidP="00E5106F">
            <w:pPr>
              <w:rPr>
                <w:lang w:val="en-GB"/>
              </w:rPr>
            </w:pPr>
          </w:p>
        </w:tc>
        <w:tc>
          <w:tcPr>
            <w:tcW w:w="3127" w:type="pct"/>
            <w:vAlign w:val="center"/>
          </w:tcPr>
          <w:p w14:paraId="25DF5A7E" w14:textId="77777777" w:rsidR="00E5106F" w:rsidRPr="0065038B" w:rsidRDefault="00E5106F" w:rsidP="00E5106F">
            <w:pPr>
              <w:rPr>
                <w:lang w:val="en-GB"/>
              </w:rPr>
            </w:pPr>
            <w:r w:rsidRPr="0065038B">
              <w:rPr>
                <w:lang w:val="en-GB"/>
              </w:rPr>
              <w:t>Auto-evaluation</w:t>
            </w:r>
          </w:p>
        </w:tc>
        <w:tc>
          <w:tcPr>
            <w:tcW w:w="823" w:type="pct"/>
            <w:vAlign w:val="center"/>
          </w:tcPr>
          <w:p w14:paraId="049F5C88" w14:textId="77777777" w:rsidR="00E5106F" w:rsidRPr="00A87C41" w:rsidRDefault="00E5106F" w:rsidP="00E5106F">
            <w:pPr>
              <w:rPr>
                <w:lang w:val="en-GB"/>
              </w:rPr>
            </w:pPr>
            <w:r w:rsidRPr="00A87C41">
              <w:rPr>
                <w:lang w:val="en-GB"/>
              </w:rPr>
              <w:t>20’</w:t>
            </w:r>
          </w:p>
        </w:tc>
      </w:tr>
      <w:tr w:rsidR="00E5106F" w:rsidRPr="00A87C41" w14:paraId="0A5C8E94" w14:textId="77777777" w:rsidTr="003B59E3">
        <w:trPr>
          <w:trHeight w:val="297"/>
        </w:trPr>
        <w:tc>
          <w:tcPr>
            <w:tcW w:w="1050" w:type="pct"/>
            <w:vAlign w:val="center"/>
          </w:tcPr>
          <w:p w14:paraId="4D5B3712" w14:textId="77777777" w:rsidR="00E5106F" w:rsidRPr="0065038B" w:rsidRDefault="00E5106F" w:rsidP="00E5106F">
            <w:pPr>
              <w:rPr>
                <w:lang w:val="en-GB"/>
              </w:rPr>
            </w:pPr>
            <w:r w:rsidRPr="0065038B">
              <w:rPr>
                <w:lang w:val="en-GB"/>
              </w:rPr>
              <w:t>Session 4</w:t>
            </w:r>
          </w:p>
        </w:tc>
        <w:tc>
          <w:tcPr>
            <w:tcW w:w="3127" w:type="pct"/>
            <w:vAlign w:val="center"/>
          </w:tcPr>
          <w:p w14:paraId="3F5C9983" w14:textId="77777777" w:rsidR="00E5106F" w:rsidRPr="0065038B" w:rsidRDefault="00E5106F" w:rsidP="00E5106F">
            <w:pPr>
              <w:rPr>
                <w:lang w:val="en-GB"/>
              </w:rPr>
            </w:pPr>
            <w:r w:rsidRPr="0065038B">
              <w:rPr>
                <w:lang w:val="en-GB"/>
              </w:rPr>
              <w:t>Presentations</w:t>
            </w:r>
          </w:p>
        </w:tc>
        <w:tc>
          <w:tcPr>
            <w:tcW w:w="823" w:type="pct"/>
            <w:vAlign w:val="center"/>
          </w:tcPr>
          <w:p w14:paraId="5E7A069D" w14:textId="77777777" w:rsidR="00E5106F" w:rsidRPr="00A87C41" w:rsidRDefault="00E5106F" w:rsidP="00E5106F">
            <w:pPr>
              <w:rPr>
                <w:lang w:val="en-GB"/>
              </w:rPr>
            </w:pPr>
            <w:r w:rsidRPr="00A87C41">
              <w:rPr>
                <w:lang w:val="en-GB"/>
              </w:rPr>
              <w:t>2h</w:t>
            </w:r>
          </w:p>
        </w:tc>
      </w:tr>
      <w:tr w:rsidR="00E5106F" w:rsidRPr="00A87C41" w14:paraId="04DDB61A" w14:textId="77777777" w:rsidTr="003B59E3">
        <w:trPr>
          <w:trHeight w:val="247"/>
        </w:trPr>
        <w:tc>
          <w:tcPr>
            <w:tcW w:w="1050" w:type="pct"/>
            <w:shd w:val="clear" w:color="auto" w:fill="F79646" w:themeFill="accent6"/>
            <w:vAlign w:val="center"/>
          </w:tcPr>
          <w:p w14:paraId="1BD67991" w14:textId="77777777" w:rsidR="00E5106F" w:rsidRDefault="00E5106F" w:rsidP="00E5106F">
            <w:pPr>
              <w:rPr>
                <w:b/>
                <w:lang w:val="en-GB"/>
              </w:rPr>
            </w:pPr>
            <w:r>
              <w:rPr>
                <w:b/>
                <w:lang w:val="en-GB"/>
              </w:rPr>
              <w:t>Module 4</w:t>
            </w:r>
          </w:p>
        </w:tc>
        <w:tc>
          <w:tcPr>
            <w:tcW w:w="3127" w:type="pct"/>
            <w:shd w:val="clear" w:color="auto" w:fill="F79646" w:themeFill="accent6"/>
            <w:vAlign w:val="center"/>
          </w:tcPr>
          <w:p w14:paraId="0E027331" w14:textId="77777777" w:rsidR="00E5106F" w:rsidRPr="00A87C41" w:rsidRDefault="00E5106F" w:rsidP="00E5106F">
            <w:pPr>
              <w:rPr>
                <w:b/>
                <w:lang w:val="en-GB"/>
              </w:rPr>
            </w:pPr>
            <w:r>
              <w:rPr>
                <w:b/>
                <w:lang w:val="en-GB"/>
              </w:rPr>
              <w:t>Activity</w:t>
            </w:r>
          </w:p>
        </w:tc>
        <w:tc>
          <w:tcPr>
            <w:tcW w:w="823" w:type="pct"/>
            <w:shd w:val="clear" w:color="auto" w:fill="F79646" w:themeFill="accent6"/>
            <w:vAlign w:val="center"/>
          </w:tcPr>
          <w:p w14:paraId="0F09C52B" w14:textId="77777777" w:rsidR="00E5106F" w:rsidRPr="00A87C41" w:rsidRDefault="00E5106F" w:rsidP="00E5106F">
            <w:pPr>
              <w:rPr>
                <w:b/>
                <w:lang w:val="en-GB"/>
              </w:rPr>
            </w:pPr>
            <w:r w:rsidRPr="00A87C41">
              <w:rPr>
                <w:b/>
                <w:lang w:val="en-GB"/>
              </w:rPr>
              <w:t>Duration</w:t>
            </w:r>
          </w:p>
        </w:tc>
      </w:tr>
      <w:tr w:rsidR="00E5106F" w:rsidRPr="00A87C41" w14:paraId="753A081B" w14:textId="77777777" w:rsidTr="003B59E3">
        <w:trPr>
          <w:trHeight w:val="346"/>
        </w:trPr>
        <w:tc>
          <w:tcPr>
            <w:tcW w:w="1050" w:type="pct"/>
            <w:vMerge w:val="restart"/>
            <w:vAlign w:val="center"/>
          </w:tcPr>
          <w:p w14:paraId="489FAEC1" w14:textId="77777777" w:rsidR="00E5106F" w:rsidRPr="009C51B5" w:rsidRDefault="00E5106F" w:rsidP="00E5106F">
            <w:pPr>
              <w:pStyle w:val="Prrafodelista"/>
              <w:rPr>
                <w:b/>
                <w:lang w:val="en-GB"/>
              </w:rPr>
            </w:pPr>
          </w:p>
        </w:tc>
        <w:tc>
          <w:tcPr>
            <w:tcW w:w="3127" w:type="pct"/>
            <w:vAlign w:val="center"/>
          </w:tcPr>
          <w:p w14:paraId="30FFFB81" w14:textId="77777777" w:rsidR="00E5106F" w:rsidRPr="0065038B" w:rsidRDefault="00E5106F" w:rsidP="00E5106F">
            <w:pPr>
              <w:rPr>
                <w:lang w:val="en-GB"/>
              </w:rPr>
            </w:pPr>
            <w:r w:rsidRPr="0065038B">
              <w:rPr>
                <w:lang w:val="en-GB"/>
              </w:rPr>
              <w:t>Presentation of the scenario</w:t>
            </w:r>
          </w:p>
        </w:tc>
        <w:tc>
          <w:tcPr>
            <w:tcW w:w="823" w:type="pct"/>
            <w:vAlign w:val="center"/>
          </w:tcPr>
          <w:p w14:paraId="67605216" w14:textId="77777777" w:rsidR="00E5106F" w:rsidRPr="00A87C41" w:rsidRDefault="00E5106F" w:rsidP="00E5106F">
            <w:pPr>
              <w:rPr>
                <w:lang w:val="en-GB"/>
              </w:rPr>
            </w:pPr>
            <w:r w:rsidRPr="00A87C41">
              <w:rPr>
                <w:lang w:val="en-GB"/>
              </w:rPr>
              <w:t>10’</w:t>
            </w:r>
          </w:p>
        </w:tc>
      </w:tr>
      <w:tr w:rsidR="00E5106F" w:rsidRPr="00A87C41" w14:paraId="415D35EE" w14:textId="77777777" w:rsidTr="003B59E3">
        <w:trPr>
          <w:trHeight w:val="393"/>
        </w:trPr>
        <w:tc>
          <w:tcPr>
            <w:tcW w:w="1050" w:type="pct"/>
            <w:vMerge/>
            <w:vAlign w:val="center"/>
          </w:tcPr>
          <w:p w14:paraId="4E55E626" w14:textId="77777777" w:rsidR="00E5106F" w:rsidRPr="009C51B5" w:rsidRDefault="00E5106F" w:rsidP="00E5106F">
            <w:pPr>
              <w:pStyle w:val="Prrafodelista"/>
              <w:rPr>
                <w:b/>
                <w:lang w:val="en-GB"/>
              </w:rPr>
            </w:pPr>
          </w:p>
        </w:tc>
        <w:tc>
          <w:tcPr>
            <w:tcW w:w="3127" w:type="pct"/>
            <w:vAlign w:val="center"/>
          </w:tcPr>
          <w:p w14:paraId="506B20D6" w14:textId="77777777" w:rsidR="00E5106F" w:rsidRPr="0065038B" w:rsidRDefault="00E5106F" w:rsidP="00E5106F">
            <w:pPr>
              <w:rPr>
                <w:lang w:val="en-GB"/>
              </w:rPr>
            </w:pPr>
            <w:r w:rsidRPr="0065038B">
              <w:rPr>
                <w:lang w:val="en-GB"/>
              </w:rPr>
              <w:t>Preparation of the characters’ arguments</w:t>
            </w:r>
          </w:p>
        </w:tc>
        <w:tc>
          <w:tcPr>
            <w:tcW w:w="823" w:type="pct"/>
            <w:vAlign w:val="center"/>
          </w:tcPr>
          <w:p w14:paraId="38D79433" w14:textId="77777777" w:rsidR="00E5106F" w:rsidRPr="00A87C41" w:rsidRDefault="00E5106F" w:rsidP="00E5106F">
            <w:pPr>
              <w:rPr>
                <w:lang w:val="en-GB"/>
              </w:rPr>
            </w:pPr>
            <w:r w:rsidRPr="00A87C41">
              <w:rPr>
                <w:lang w:val="en-GB"/>
              </w:rPr>
              <w:t>20’</w:t>
            </w:r>
          </w:p>
        </w:tc>
      </w:tr>
      <w:tr w:rsidR="00E5106F" w:rsidRPr="00A87C41" w14:paraId="019FA831" w14:textId="77777777" w:rsidTr="003B59E3">
        <w:trPr>
          <w:trHeight w:val="286"/>
        </w:trPr>
        <w:tc>
          <w:tcPr>
            <w:tcW w:w="1050" w:type="pct"/>
            <w:vMerge/>
            <w:vAlign w:val="center"/>
          </w:tcPr>
          <w:p w14:paraId="2FEAB74A" w14:textId="77777777" w:rsidR="00E5106F" w:rsidRPr="009C51B5" w:rsidRDefault="00E5106F" w:rsidP="00E5106F">
            <w:pPr>
              <w:pStyle w:val="Prrafodelista"/>
              <w:rPr>
                <w:b/>
                <w:lang w:val="en-GB"/>
              </w:rPr>
            </w:pPr>
          </w:p>
        </w:tc>
        <w:tc>
          <w:tcPr>
            <w:tcW w:w="3127" w:type="pct"/>
            <w:vAlign w:val="center"/>
          </w:tcPr>
          <w:p w14:paraId="5A8664D4" w14:textId="77777777" w:rsidR="00E5106F" w:rsidRPr="0065038B" w:rsidRDefault="00E5106F" w:rsidP="00E5106F">
            <w:pPr>
              <w:rPr>
                <w:lang w:val="en-GB"/>
              </w:rPr>
            </w:pPr>
            <w:r w:rsidRPr="0065038B">
              <w:rPr>
                <w:lang w:val="en-GB"/>
              </w:rPr>
              <w:t>Role-Play</w:t>
            </w:r>
          </w:p>
        </w:tc>
        <w:tc>
          <w:tcPr>
            <w:tcW w:w="823" w:type="pct"/>
            <w:vAlign w:val="center"/>
          </w:tcPr>
          <w:p w14:paraId="70D6F5C6" w14:textId="77777777" w:rsidR="00E5106F" w:rsidRPr="00A87C41" w:rsidRDefault="00E5106F" w:rsidP="00E5106F">
            <w:pPr>
              <w:rPr>
                <w:lang w:val="en-GB"/>
              </w:rPr>
            </w:pPr>
            <w:r w:rsidRPr="00A87C41">
              <w:rPr>
                <w:lang w:val="en-GB"/>
              </w:rPr>
              <w:t>1h</w:t>
            </w:r>
          </w:p>
        </w:tc>
      </w:tr>
    </w:tbl>
    <w:p w14:paraId="65040BA2" w14:textId="77777777" w:rsidR="00131889" w:rsidRDefault="00131889" w:rsidP="00131889">
      <w:pPr>
        <w:spacing w:after="120"/>
        <w:jc w:val="both"/>
        <w:rPr>
          <w:lang w:val="en-GB"/>
        </w:rPr>
      </w:pPr>
    </w:p>
    <w:p w14:paraId="673F29A8" w14:textId="77777777" w:rsidR="00131889" w:rsidRDefault="00DA34B3" w:rsidP="00E5106F">
      <w:pPr>
        <w:spacing w:after="120"/>
        <w:jc w:val="both"/>
        <w:rPr>
          <w:bCs/>
          <w:lang w:val="en-GB"/>
        </w:rPr>
      </w:pPr>
      <w:r w:rsidRPr="0094104D">
        <w:rPr>
          <w:bCs/>
          <w:lang w:val="en-GB"/>
        </w:rPr>
        <w:t>These modules</w:t>
      </w:r>
      <w:r w:rsidR="00D85895">
        <w:rPr>
          <w:bCs/>
          <w:lang w:val="en-GB"/>
        </w:rPr>
        <w:t>, which consist o</w:t>
      </w:r>
      <w:r w:rsidR="00A23A2A">
        <w:rPr>
          <w:bCs/>
          <w:lang w:val="en-GB"/>
        </w:rPr>
        <w:t>f</w:t>
      </w:r>
      <w:r w:rsidR="00D85895">
        <w:rPr>
          <w:bCs/>
          <w:lang w:val="en-GB"/>
        </w:rPr>
        <w:t xml:space="preserve"> 0</w:t>
      </w:r>
      <w:proofErr w:type="gramStart"/>
      <w:r w:rsidR="00D85895">
        <w:rPr>
          <w:bCs/>
          <w:lang w:val="en-GB"/>
        </w:rPr>
        <w:t>,5</w:t>
      </w:r>
      <w:proofErr w:type="gramEnd"/>
      <w:r w:rsidR="00D85895">
        <w:rPr>
          <w:bCs/>
          <w:lang w:val="en-GB"/>
        </w:rPr>
        <w:t xml:space="preserve"> ECTS each,</w:t>
      </w:r>
      <w:r w:rsidRPr="0094104D">
        <w:rPr>
          <w:bCs/>
          <w:lang w:val="en-GB"/>
        </w:rPr>
        <w:t xml:space="preserve"> can be embedded in existing courses of undergraduate studies of different study fields. The modules are held fairly open in terms of their design and course instructors are encouraged to adapt them according their needs. It is suggested that all four modules are integrated into a </w:t>
      </w:r>
      <w:proofErr w:type="gramStart"/>
      <w:r w:rsidRPr="0094104D">
        <w:rPr>
          <w:bCs/>
          <w:lang w:val="en-GB"/>
        </w:rPr>
        <w:t>curriculum,</w:t>
      </w:r>
      <w:proofErr w:type="gramEnd"/>
      <w:r w:rsidRPr="0094104D">
        <w:rPr>
          <w:bCs/>
          <w:lang w:val="en-GB"/>
        </w:rPr>
        <w:t xml:space="preserve"> however these modules do not need to follow the suggested order, except for Module 1, which should be completed first. These materials can be used with homogeneous background groups and also mixing groups of different disciplines. </w:t>
      </w:r>
    </w:p>
    <w:p w14:paraId="7D2DF53C" w14:textId="77777777" w:rsidR="00E5106F" w:rsidRPr="00E5106F" w:rsidRDefault="00E5106F" w:rsidP="00E5106F">
      <w:pPr>
        <w:spacing w:after="120"/>
        <w:jc w:val="both"/>
        <w:rPr>
          <w:bCs/>
          <w:lang w:val="en-GB"/>
        </w:rPr>
      </w:pPr>
    </w:p>
    <w:p w14:paraId="6725EB84" w14:textId="77777777" w:rsidR="00E42D0E" w:rsidRDefault="00F8378A">
      <w:pPr>
        <w:pStyle w:val="Ttulo1"/>
        <w:rPr>
          <w:lang w:val="en-GB"/>
        </w:rPr>
      </w:pPr>
      <w:r>
        <w:rPr>
          <w:lang w:val="en-GB"/>
        </w:rPr>
        <w:br w:type="column"/>
      </w:r>
      <w:bookmarkStart w:id="3" w:name="_Toc488119153"/>
      <w:proofErr w:type="gramStart"/>
      <w:r w:rsidR="00306AB2" w:rsidRPr="00A87C41">
        <w:rPr>
          <w:lang w:val="en-GB"/>
        </w:rPr>
        <w:lastRenderedPageBreak/>
        <w:t>MODULE 1.</w:t>
      </w:r>
      <w:proofErr w:type="gramEnd"/>
      <w:r w:rsidR="00306AB2" w:rsidRPr="00A87C41">
        <w:rPr>
          <w:lang w:val="en-GB"/>
        </w:rPr>
        <w:t xml:space="preserve"> WHAT IS RESEARCH AND INNOVATION? WHAT IS </w:t>
      </w:r>
      <w:r w:rsidR="00306AB2" w:rsidRPr="00A87C41">
        <w:rPr>
          <w:i/>
          <w:lang w:val="en-GB"/>
        </w:rPr>
        <w:t xml:space="preserve">RESPONSIBLE </w:t>
      </w:r>
      <w:r w:rsidR="00306AB2" w:rsidRPr="00A87C41">
        <w:rPr>
          <w:lang w:val="en-GB"/>
        </w:rPr>
        <w:t>RESEARCH AND INNOVATION?</w:t>
      </w:r>
      <w:bookmarkEnd w:id="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826"/>
        <w:gridCol w:w="3519"/>
        <w:gridCol w:w="2375"/>
      </w:tblGrid>
      <w:tr w:rsidR="00306AB2" w:rsidRPr="00A87C41" w14:paraId="47E411F6" w14:textId="77777777" w:rsidTr="003B59E3">
        <w:tc>
          <w:tcPr>
            <w:tcW w:w="2826" w:type="dxa"/>
            <w:shd w:val="clear" w:color="auto" w:fill="F79646" w:themeFill="accent6"/>
          </w:tcPr>
          <w:p w14:paraId="34C9165F" w14:textId="77777777" w:rsidR="00306AB2" w:rsidRPr="00A87C41" w:rsidRDefault="007D10DD" w:rsidP="00A87C41">
            <w:pPr>
              <w:rPr>
                <w:b/>
                <w:lang w:val="en-GB"/>
              </w:rPr>
            </w:pPr>
            <w:r>
              <w:rPr>
                <w:b/>
                <w:lang w:val="en-GB"/>
              </w:rPr>
              <w:t xml:space="preserve">Module 1 </w:t>
            </w:r>
          </w:p>
        </w:tc>
        <w:tc>
          <w:tcPr>
            <w:tcW w:w="3519" w:type="dxa"/>
            <w:shd w:val="clear" w:color="auto" w:fill="F79646" w:themeFill="accent6"/>
          </w:tcPr>
          <w:p w14:paraId="216C182D" w14:textId="77777777" w:rsidR="00306AB2" w:rsidRPr="00A87C41" w:rsidRDefault="00306AB2" w:rsidP="00A87C41">
            <w:pPr>
              <w:rPr>
                <w:b/>
                <w:lang w:val="en-GB"/>
              </w:rPr>
            </w:pPr>
            <w:r w:rsidRPr="00A87C41">
              <w:rPr>
                <w:b/>
                <w:lang w:val="en-GB"/>
              </w:rPr>
              <w:t>Activity</w:t>
            </w:r>
          </w:p>
        </w:tc>
        <w:tc>
          <w:tcPr>
            <w:tcW w:w="2375" w:type="dxa"/>
            <w:shd w:val="clear" w:color="auto" w:fill="F79646" w:themeFill="accent6"/>
          </w:tcPr>
          <w:p w14:paraId="4AE82BC5" w14:textId="77777777" w:rsidR="00306AB2" w:rsidRPr="00A87C41" w:rsidRDefault="00306AB2" w:rsidP="00A87C41">
            <w:pPr>
              <w:rPr>
                <w:b/>
                <w:lang w:val="en-GB"/>
              </w:rPr>
            </w:pPr>
            <w:r w:rsidRPr="00A87C41">
              <w:rPr>
                <w:b/>
                <w:lang w:val="en-GB"/>
              </w:rPr>
              <w:t>Duration</w:t>
            </w:r>
          </w:p>
        </w:tc>
      </w:tr>
      <w:tr w:rsidR="00C00006" w:rsidRPr="00A87C41" w14:paraId="0FCE6CEA" w14:textId="77777777" w:rsidTr="003B59E3">
        <w:tc>
          <w:tcPr>
            <w:tcW w:w="2826" w:type="dxa"/>
            <w:vMerge w:val="restart"/>
          </w:tcPr>
          <w:p w14:paraId="1391EBB4" w14:textId="77777777" w:rsidR="00C00006" w:rsidRPr="00A87C41" w:rsidRDefault="00C00006" w:rsidP="00A87C41">
            <w:pPr>
              <w:rPr>
                <w:b/>
                <w:lang w:val="en-GB"/>
              </w:rPr>
            </w:pPr>
            <w:r w:rsidRPr="00A87C41">
              <w:rPr>
                <w:b/>
                <w:lang w:val="en-GB"/>
              </w:rPr>
              <w:t>Session 1</w:t>
            </w:r>
          </w:p>
        </w:tc>
        <w:tc>
          <w:tcPr>
            <w:tcW w:w="3519" w:type="dxa"/>
          </w:tcPr>
          <w:p w14:paraId="600C09FE" w14:textId="77777777" w:rsidR="007E6001" w:rsidRPr="00AA1E8A" w:rsidRDefault="00AA1E8A" w:rsidP="002E559E">
            <w:pPr>
              <w:pStyle w:val="Prrafodelista"/>
              <w:numPr>
                <w:ilvl w:val="0"/>
                <w:numId w:val="15"/>
              </w:numPr>
              <w:rPr>
                <w:lang w:val="en-GB"/>
              </w:rPr>
            </w:pPr>
            <w:r>
              <w:rPr>
                <w:lang w:val="en-GB"/>
              </w:rPr>
              <w:t>Debate through Card Exchange</w:t>
            </w:r>
          </w:p>
        </w:tc>
        <w:tc>
          <w:tcPr>
            <w:tcW w:w="2375" w:type="dxa"/>
          </w:tcPr>
          <w:p w14:paraId="48E8388E" w14:textId="77777777" w:rsidR="00C00006" w:rsidRPr="00A87C41" w:rsidRDefault="00C00006" w:rsidP="00A87C41">
            <w:pPr>
              <w:rPr>
                <w:lang w:val="en-GB"/>
              </w:rPr>
            </w:pPr>
            <w:r w:rsidRPr="00A87C41">
              <w:rPr>
                <w:lang w:val="en-GB"/>
              </w:rPr>
              <w:t>30-45’</w:t>
            </w:r>
          </w:p>
        </w:tc>
      </w:tr>
      <w:tr w:rsidR="00C00006" w:rsidRPr="0017529C" w14:paraId="63F98CE1" w14:textId="77777777" w:rsidTr="003B59E3">
        <w:tc>
          <w:tcPr>
            <w:tcW w:w="2826" w:type="dxa"/>
            <w:vMerge/>
          </w:tcPr>
          <w:p w14:paraId="7D3511DD" w14:textId="77777777" w:rsidR="00C00006" w:rsidRPr="00A87C41" w:rsidRDefault="00C00006" w:rsidP="00A87C41">
            <w:pPr>
              <w:rPr>
                <w:b/>
                <w:lang w:val="en-GB"/>
              </w:rPr>
            </w:pPr>
          </w:p>
        </w:tc>
        <w:tc>
          <w:tcPr>
            <w:tcW w:w="3519" w:type="dxa"/>
          </w:tcPr>
          <w:p w14:paraId="77FB48B6" w14:textId="77777777" w:rsidR="007E6001" w:rsidRPr="00AA1E8A" w:rsidRDefault="003B5A16" w:rsidP="002E559E">
            <w:pPr>
              <w:pStyle w:val="Prrafodelista"/>
              <w:numPr>
                <w:ilvl w:val="0"/>
                <w:numId w:val="15"/>
              </w:numPr>
              <w:rPr>
                <w:lang w:val="en-GB"/>
              </w:rPr>
            </w:pPr>
            <w:r w:rsidRPr="00AA1E8A">
              <w:rPr>
                <w:lang w:val="en-GB"/>
              </w:rPr>
              <w:t>Shar</w:t>
            </w:r>
            <w:r w:rsidR="00095964" w:rsidRPr="00AA1E8A">
              <w:rPr>
                <w:lang w:val="en-GB"/>
              </w:rPr>
              <w:t xml:space="preserve">ing the students’ definitions </w:t>
            </w:r>
          </w:p>
        </w:tc>
        <w:tc>
          <w:tcPr>
            <w:tcW w:w="2375" w:type="dxa"/>
          </w:tcPr>
          <w:p w14:paraId="7E217103" w14:textId="77777777" w:rsidR="00C00006" w:rsidRPr="00A87C41" w:rsidRDefault="00C00006" w:rsidP="00A87C41">
            <w:pPr>
              <w:rPr>
                <w:lang w:val="en-GB"/>
              </w:rPr>
            </w:pPr>
            <w:r w:rsidRPr="00A87C41">
              <w:rPr>
                <w:lang w:val="en-GB"/>
              </w:rPr>
              <w:t>15’</w:t>
            </w:r>
          </w:p>
        </w:tc>
      </w:tr>
      <w:tr w:rsidR="00C00006" w:rsidRPr="0017529C" w14:paraId="35639EDD" w14:textId="77777777" w:rsidTr="003B59E3">
        <w:tc>
          <w:tcPr>
            <w:tcW w:w="2826" w:type="dxa"/>
            <w:vMerge/>
          </w:tcPr>
          <w:p w14:paraId="779E7943" w14:textId="77777777" w:rsidR="00C00006" w:rsidRPr="00A87C41" w:rsidRDefault="00C00006" w:rsidP="00A87C41">
            <w:pPr>
              <w:rPr>
                <w:b/>
                <w:lang w:val="en-GB"/>
              </w:rPr>
            </w:pPr>
          </w:p>
        </w:tc>
        <w:tc>
          <w:tcPr>
            <w:tcW w:w="3519" w:type="dxa"/>
          </w:tcPr>
          <w:p w14:paraId="159F0444" w14:textId="77777777" w:rsidR="00C00006" w:rsidRPr="00AA1E8A" w:rsidRDefault="00C00006" w:rsidP="002E559E">
            <w:pPr>
              <w:pStyle w:val="Prrafodelista"/>
              <w:numPr>
                <w:ilvl w:val="0"/>
                <w:numId w:val="15"/>
              </w:numPr>
              <w:rPr>
                <w:lang w:val="en-GB"/>
              </w:rPr>
            </w:pPr>
            <w:r w:rsidRPr="00AA1E8A">
              <w:rPr>
                <w:lang w:val="en-GB"/>
              </w:rPr>
              <w:t>Introduction to RRI</w:t>
            </w:r>
          </w:p>
        </w:tc>
        <w:tc>
          <w:tcPr>
            <w:tcW w:w="2375" w:type="dxa"/>
          </w:tcPr>
          <w:p w14:paraId="1073612C" w14:textId="77777777" w:rsidR="00C00006" w:rsidRPr="00A87C41" w:rsidRDefault="00C00006" w:rsidP="00A87C41">
            <w:pPr>
              <w:rPr>
                <w:lang w:val="en-GB"/>
              </w:rPr>
            </w:pPr>
            <w:r w:rsidRPr="00A87C41">
              <w:rPr>
                <w:lang w:val="en-GB"/>
              </w:rPr>
              <w:t>15-30’</w:t>
            </w:r>
          </w:p>
        </w:tc>
      </w:tr>
      <w:tr w:rsidR="00306AB2" w:rsidRPr="0017529C" w14:paraId="5A19BC5D" w14:textId="77777777" w:rsidTr="003B59E3">
        <w:tc>
          <w:tcPr>
            <w:tcW w:w="2826" w:type="dxa"/>
          </w:tcPr>
          <w:p w14:paraId="49D261DF" w14:textId="77777777" w:rsidR="00306AB2" w:rsidRPr="00A87C41" w:rsidRDefault="00306AB2" w:rsidP="00A87C41">
            <w:pPr>
              <w:rPr>
                <w:b/>
                <w:lang w:val="en-GB"/>
              </w:rPr>
            </w:pPr>
            <w:r w:rsidRPr="00A87C41">
              <w:rPr>
                <w:b/>
                <w:lang w:val="en-GB"/>
              </w:rPr>
              <w:t>Homework</w:t>
            </w:r>
          </w:p>
        </w:tc>
        <w:tc>
          <w:tcPr>
            <w:tcW w:w="3519" w:type="dxa"/>
          </w:tcPr>
          <w:p w14:paraId="27017CD5" w14:textId="77777777" w:rsidR="00306AB2" w:rsidRPr="00A87C41" w:rsidRDefault="00306AB2" w:rsidP="00A87C41">
            <w:pPr>
              <w:rPr>
                <w:lang w:val="en-GB"/>
              </w:rPr>
            </w:pPr>
            <w:r w:rsidRPr="00A87C41">
              <w:rPr>
                <w:lang w:val="en-GB"/>
              </w:rPr>
              <w:t>Guided Viewing/Reading</w:t>
            </w:r>
          </w:p>
        </w:tc>
        <w:tc>
          <w:tcPr>
            <w:tcW w:w="2375" w:type="dxa"/>
          </w:tcPr>
          <w:p w14:paraId="7F1EC287" w14:textId="77777777" w:rsidR="00306AB2" w:rsidRPr="00A87C41" w:rsidRDefault="00306AB2" w:rsidP="00A87C41">
            <w:pPr>
              <w:rPr>
                <w:lang w:val="en-GB"/>
              </w:rPr>
            </w:pPr>
            <w:r w:rsidRPr="00A87C41">
              <w:rPr>
                <w:lang w:val="en-GB"/>
              </w:rPr>
              <w:t>45’-2h</w:t>
            </w:r>
          </w:p>
        </w:tc>
      </w:tr>
      <w:tr w:rsidR="00C00006" w:rsidRPr="0017529C" w14:paraId="32E62CAB" w14:textId="77777777" w:rsidTr="003B59E3">
        <w:tc>
          <w:tcPr>
            <w:tcW w:w="2826" w:type="dxa"/>
            <w:vMerge w:val="restart"/>
          </w:tcPr>
          <w:p w14:paraId="285C176D" w14:textId="77777777" w:rsidR="00C00006" w:rsidRPr="00A87C41" w:rsidRDefault="00C00006" w:rsidP="00A87C41">
            <w:pPr>
              <w:rPr>
                <w:b/>
                <w:lang w:val="en-GB"/>
              </w:rPr>
            </w:pPr>
            <w:r w:rsidRPr="00A87C41">
              <w:rPr>
                <w:b/>
                <w:lang w:val="en-GB"/>
              </w:rPr>
              <w:t>Session 2</w:t>
            </w:r>
          </w:p>
        </w:tc>
        <w:tc>
          <w:tcPr>
            <w:tcW w:w="3519" w:type="dxa"/>
          </w:tcPr>
          <w:p w14:paraId="6FFB69B1" w14:textId="77777777" w:rsidR="00C00006" w:rsidRPr="00AA1E8A" w:rsidRDefault="00C00006" w:rsidP="002E559E">
            <w:pPr>
              <w:pStyle w:val="Prrafodelista"/>
              <w:numPr>
                <w:ilvl w:val="0"/>
                <w:numId w:val="16"/>
              </w:numPr>
              <w:ind w:left="718"/>
              <w:rPr>
                <w:lang w:val="en-GB"/>
              </w:rPr>
            </w:pPr>
            <w:r w:rsidRPr="00AA1E8A">
              <w:rPr>
                <w:lang w:val="en-GB"/>
              </w:rPr>
              <w:t>Reflection on RRI</w:t>
            </w:r>
          </w:p>
        </w:tc>
        <w:tc>
          <w:tcPr>
            <w:tcW w:w="2375" w:type="dxa"/>
          </w:tcPr>
          <w:p w14:paraId="1B1294E1" w14:textId="77777777" w:rsidR="00C00006" w:rsidRPr="00A87C41" w:rsidRDefault="00C00006" w:rsidP="00FA2EB4">
            <w:pPr>
              <w:ind w:left="-82" w:firstLine="82"/>
              <w:rPr>
                <w:lang w:val="en-GB"/>
              </w:rPr>
            </w:pPr>
            <w:r w:rsidRPr="00A87C41">
              <w:rPr>
                <w:lang w:val="en-GB"/>
              </w:rPr>
              <w:t>30’</w:t>
            </w:r>
          </w:p>
        </w:tc>
      </w:tr>
      <w:tr w:rsidR="00C00006" w:rsidRPr="00A87C41" w14:paraId="1443610F" w14:textId="77777777" w:rsidTr="003B59E3">
        <w:tc>
          <w:tcPr>
            <w:tcW w:w="2826" w:type="dxa"/>
            <w:vMerge/>
          </w:tcPr>
          <w:p w14:paraId="434C670D" w14:textId="77777777" w:rsidR="00C00006" w:rsidRPr="00A87C41" w:rsidRDefault="00C00006" w:rsidP="00A87C41">
            <w:pPr>
              <w:rPr>
                <w:b/>
                <w:lang w:val="en-GB"/>
              </w:rPr>
            </w:pPr>
          </w:p>
        </w:tc>
        <w:tc>
          <w:tcPr>
            <w:tcW w:w="3519" w:type="dxa"/>
          </w:tcPr>
          <w:p w14:paraId="651A29C6" w14:textId="77777777" w:rsidR="00C00006" w:rsidRPr="00AA1E8A" w:rsidRDefault="00C00006" w:rsidP="002E559E">
            <w:pPr>
              <w:pStyle w:val="Prrafodelista"/>
              <w:numPr>
                <w:ilvl w:val="0"/>
                <w:numId w:val="16"/>
              </w:numPr>
              <w:ind w:left="718"/>
              <w:rPr>
                <w:lang w:val="en-GB"/>
              </w:rPr>
            </w:pPr>
            <w:r w:rsidRPr="00AA1E8A">
              <w:rPr>
                <w:lang w:val="en-GB"/>
              </w:rPr>
              <w:t>Transversal Scenario</w:t>
            </w:r>
          </w:p>
        </w:tc>
        <w:tc>
          <w:tcPr>
            <w:tcW w:w="2375" w:type="dxa"/>
          </w:tcPr>
          <w:p w14:paraId="37C178C8" w14:textId="77777777" w:rsidR="00C00006" w:rsidRPr="00A87C41" w:rsidRDefault="00C00006" w:rsidP="00A87C41">
            <w:pPr>
              <w:rPr>
                <w:lang w:val="en-GB"/>
              </w:rPr>
            </w:pPr>
            <w:r w:rsidRPr="00A87C41">
              <w:rPr>
                <w:lang w:val="en-GB"/>
              </w:rPr>
              <w:t>20’</w:t>
            </w:r>
          </w:p>
        </w:tc>
      </w:tr>
      <w:tr w:rsidR="00C00006" w:rsidRPr="00A87C41" w14:paraId="7F7038C1" w14:textId="77777777" w:rsidTr="003B59E3">
        <w:tc>
          <w:tcPr>
            <w:tcW w:w="2826" w:type="dxa"/>
            <w:vMerge/>
          </w:tcPr>
          <w:p w14:paraId="77EF2C1A" w14:textId="77777777" w:rsidR="00C00006" w:rsidRPr="00A87C41" w:rsidRDefault="00C00006" w:rsidP="00A87C41">
            <w:pPr>
              <w:rPr>
                <w:lang w:val="en-GB"/>
              </w:rPr>
            </w:pPr>
          </w:p>
        </w:tc>
        <w:tc>
          <w:tcPr>
            <w:tcW w:w="3519" w:type="dxa"/>
          </w:tcPr>
          <w:p w14:paraId="2D7BCF5E" w14:textId="77777777" w:rsidR="007E6001" w:rsidRPr="00AA1E8A" w:rsidRDefault="00C00006" w:rsidP="002E559E">
            <w:pPr>
              <w:pStyle w:val="Prrafodelista"/>
              <w:numPr>
                <w:ilvl w:val="0"/>
                <w:numId w:val="16"/>
              </w:numPr>
              <w:ind w:left="718"/>
              <w:rPr>
                <w:lang w:val="en-GB"/>
              </w:rPr>
            </w:pPr>
            <w:r w:rsidRPr="00AA1E8A">
              <w:rPr>
                <w:lang w:val="en-GB"/>
              </w:rPr>
              <w:t>Reflection on RRI Scenario</w:t>
            </w:r>
          </w:p>
        </w:tc>
        <w:tc>
          <w:tcPr>
            <w:tcW w:w="2375" w:type="dxa"/>
          </w:tcPr>
          <w:p w14:paraId="01CF0E9C" w14:textId="77777777" w:rsidR="00C00006" w:rsidRPr="00A87C41" w:rsidRDefault="00C00006" w:rsidP="00A87C41">
            <w:pPr>
              <w:rPr>
                <w:lang w:val="en-GB"/>
              </w:rPr>
            </w:pPr>
            <w:r w:rsidRPr="00A87C41">
              <w:rPr>
                <w:lang w:val="en-GB"/>
              </w:rPr>
              <w:t>10’</w:t>
            </w:r>
          </w:p>
        </w:tc>
      </w:tr>
    </w:tbl>
    <w:p w14:paraId="0F3E4C43" w14:textId="77777777" w:rsidR="00131889" w:rsidRPr="00A87C41" w:rsidRDefault="00131889" w:rsidP="00A87C41">
      <w:pPr>
        <w:rPr>
          <w:lang w:val="en-GB"/>
        </w:rPr>
      </w:pPr>
    </w:p>
    <w:p w14:paraId="64007264" w14:textId="77777777" w:rsidR="00306AB2" w:rsidRPr="00A87C41" w:rsidRDefault="009C51B5" w:rsidP="00131889">
      <w:pPr>
        <w:spacing w:after="120"/>
        <w:jc w:val="both"/>
        <w:rPr>
          <w:vertAlign w:val="superscript"/>
          <w:lang w:val="en-GB"/>
        </w:rPr>
      </w:pPr>
      <w:r w:rsidRPr="009C51B5">
        <w:rPr>
          <w:lang w:val="en-GB"/>
        </w:rPr>
        <w:t>Module 1</w:t>
      </w:r>
      <w:r w:rsidR="007D10DD">
        <w:rPr>
          <w:lang w:val="en-GB"/>
        </w:rPr>
        <w:t xml:space="preserve"> is imparted following the </w:t>
      </w:r>
      <w:r w:rsidRPr="009C51B5">
        <w:rPr>
          <w:b/>
          <w:lang w:val="en-GB"/>
        </w:rPr>
        <w:t>Flipped Classroom</w:t>
      </w:r>
      <w:r w:rsidR="007D10DD">
        <w:rPr>
          <w:lang w:val="en-GB"/>
        </w:rPr>
        <w:t xml:space="preserve"> methodology, </w:t>
      </w:r>
      <w:r w:rsidR="00306AB2" w:rsidRPr="00A87C41">
        <w:rPr>
          <w:lang w:val="en-GB"/>
        </w:rPr>
        <w:t>an educational model in which the standard lecture and homework elements of a course are “reversed”. It encourages students to view learning as an active and social process.</w:t>
      </w:r>
      <w:r w:rsidR="00306AB2" w:rsidRPr="00A87C41">
        <w:rPr>
          <w:vertAlign w:val="superscript"/>
          <w:lang w:val="en-GB"/>
        </w:rPr>
        <w:t xml:space="preserve"> </w:t>
      </w:r>
      <w:r w:rsidR="00306AB2" w:rsidRPr="00A87C41">
        <w:rPr>
          <w:lang w:val="en-GB"/>
        </w:rPr>
        <w:t>While students receive mentored guidance from their instructor, they are allowed to use their “learning-by-doing” experiences to help construct, organize and support their own knowledge and educational advancement.</w:t>
      </w:r>
      <w:r w:rsidR="0094104D">
        <w:rPr>
          <w:rStyle w:val="Refdenotaalpie"/>
          <w:lang w:val="en-GB"/>
        </w:rPr>
        <w:footnoteReference w:id="1"/>
      </w:r>
    </w:p>
    <w:p w14:paraId="00314E2F" w14:textId="77777777" w:rsidR="00131889" w:rsidRPr="00A87C41" w:rsidRDefault="00306AB2" w:rsidP="00131889">
      <w:pPr>
        <w:spacing w:after="120"/>
        <w:jc w:val="both"/>
        <w:rPr>
          <w:i/>
          <w:lang w:val="en-GB"/>
        </w:rPr>
      </w:pPr>
      <w:r w:rsidRPr="00A87C41">
        <w:rPr>
          <w:b/>
          <w:lang w:val="en-GB"/>
        </w:rPr>
        <w:t>Goal</w:t>
      </w:r>
      <w:r w:rsidR="0017529C">
        <w:rPr>
          <w:b/>
          <w:lang w:val="en-GB"/>
        </w:rPr>
        <w:t>:</w:t>
      </w:r>
      <w:r w:rsidR="007D10DD">
        <w:rPr>
          <w:b/>
          <w:lang w:val="en-GB"/>
        </w:rPr>
        <w:t xml:space="preserve"> </w:t>
      </w:r>
      <w:r w:rsidR="0017529C">
        <w:rPr>
          <w:i/>
          <w:lang w:val="en-GB"/>
        </w:rPr>
        <w:t>t</w:t>
      </w:r>
      <w:r w:rsidRPr="00A87C41">
        <w:rPr>
          <w:i/>
          <w:lang w:val="en-GB"/>
        </w:rPr>
        <w:t xml:space="preserve">he goal of </w:t>
      </w:r>
      <w:r w:rsidR="0017529C">
        <w:rPr>
          <w:i/>
          <w:lang w:val="en-GB"/>
        </w:rPr>
        <w:t>Module</w:t>
      </w:r>
      <w:r w:rsidR="0017529C" w:rsidRPr="00A87C41">
        <w:rPr>
          <w:i/>
          <w:lang w:val="en-GB"/>
        </w:rPr>
        <w:t xml:space="preserve"> </w:t>
      </w:r>
      <w:r w:rsidR="0017529C">
        <w:rPr>
          <w:i/>
          <w:lang w:val="en-GB"/>
        </w:rPr>
        <w:t xml:space="preserve">1 </w:t>
      </w:r>
      <w:r w:rsidRPr="00A87C41">
        <w:rPr>
          <w:i/>
          <w:lang w:val="en-GB"/>
        </w:rPr>
        <w:t>is for the students to achieve a general sense of what RRI is.</w:t>
      </w:r>
    </w:p>
    <w:p w14:paraId="446C2603" w14:textId="77777777" w:rsidR="00185F2B" w:rsidRDefault="00185F2B" w:rsidP="00131889">
      <w:pPr>
        <w:spacing w:after="120"/>
        <w:jc w:val="both"/>
        <w:rPr>
          <w:b/>
          <w:u w:val="single"/>
          <w:lang w:val="en-GB"/>
        </w:rPr>
      </w:pPr>
    </w:p>
    <w:p w14:paraId="7E910B1B" w14:textId="77777777" w:rsidR="00306AB2" w:rsidRPr="00EA6E7F" w:rsidRDefault="00306AB2" w:rsidP="00131889">
      <w:pPr>
        <w:spacing w:after="120"/>
        <w:jc w:val="both"/>
        <w:rPr>
          <w:b/>
          <w:u w:val="single"/>
          <w:lang w:val="en-GB"/>
        </w:rPr>
      </w:pPr>
      <w:proofErr w:type="gramStart"/>
      <w:r w:rsidRPr="00EA6E7F">
        <w:rPr>
          <w:b/>
          <w:u w:val="single"/>
          <w:lang w:val="en-GB"/>
        </w:rPr>
        <w:t>Session 1.</w:t>
      </w:r>
      <w:proofErr w:type="gramEnd"/>
      <w:r w:rsidRPr="00EA6E7F">
        <w:rPr>
          <w:b/>
          <w:u w:val="single"/>
          <w:lang w:val="en-GB"/>
        </w:rPr>
        <w:t xml:space="preserve"> In class (2h):</w:t>
      </w:r>
    </w:p>
    <w:p w14:paraId="1D640732" w14:textId="77777777" w:rsidR="00306AB2" w:rsidRDefault="00306AB2" w:rsidP="00131889">
      <w:pPr>
        <w:spacing w:after="120"/>
        <w:jc w:val="both"/>
        <w:rPr>
          <w:lang w:val="en-GB"/>
        </w:rPr>
      </w:pPr>
      <w:r w:rsidRPr="00A87C41">
        <w:rPr>
          <w:lang w:val="en-GB"/>
        </w:rPr>
        <w:t xml:space="preserve">The first session starts with a debate, with an active card game. After the debate, the students’ ideas are contrasted with a brief presentation on RRI. </w:t>
      </w:r>
    </w:p>
    <w:p w14:paraId="2174B8BF" w14:textId="77777777" w:rsidR="008307E2" w:rsidRDefault="008307E2" w:rsidP="00131889">
      <w:pPr>
        <w:spacing w:after="120"/>
        <w:jc w:val="both"/>
        <w:rPr>
          <w:lang w:val="en-GB"/>
        </w:rPr>
      </w:pPr>
      <w:r>
        <w:rPr>
          <w:lang w:val="en-GB"/>
        </w:rPr>
        <w:t>Session plan:</w:t>
      </w:r>
    </w:p>
    <w:p w14:paraId="15E037FA" w14:textId="77777777" w:rsidR="00131889" w:rsidRPr="00131889" w:rsidRDefault="00131889" w:rsidP="002E559E">
      <w:pPr>
        <w:pStyle w:val="Prrafodelista"/>
        <w:numPr>
          <w:ilvl w:val="0"/>
          <w:numId w:val="17"/>
        </w:numPr>
        <w:spacing w:after="120"/>
        <w:jc w:val="both"/>
        <w:rPr>
          <w:b/>
          <w:lang w:val="en-GB"/>
        </w:rPr>
      </w:pPr>
      <w:r>
        <w:rPr>
          <w:lang w:val="en-GB"/>
        </w:rPr>
        <w:t xml:space="preserve">Debate through Card Exchange </w:t>
      </w:r>
    </w:p>
    <w:p w14:paraId="55D03B53" w14:textId="77777777" w:rsidR="007E6001" w:rsidRDefault="007D10DD" w:rsidP="00131889">
      <w:pPr>
        <w:spacing w:after="120"/>
        <w:jc w:val="both"/>
        <w:rPr>
          <w:b/>
          <w:lang w:val="en-GB"/>
        </w:rPr>
      </w:pPr>
      <w:r w:rsidRPr="00FA2EB4">
        <w:rPr>
          <w:lang w:val="en-GB"/>
        </w:rPr>
        <w:lastRenderedPageBreak/>
        <w:t>The cards present issues that promote debate among students</w:t>
      </w:r>
      <w:r w:rsidR="001D26B2" w:rsidRPr="00FA2EB4">
        <w:rPr>
          <w:lang w:val="en-GB"/>
        </w:rPr>
        <w:t xml:space="preserve">. </w:t>
      </w:r>
      <w:r w:rsidR="00306AB2" w:rsidRPr="00FA2EB4">
        <w:rPr>
          <w:lang w:val="en-GB"/>
        </w:rPr>
        <w:t>After the debate, the students should write on a piece of paper what they consider to be responsible research and innovation and irresponsible research and innovation.</w:t>
      </w:r>
    </w:p>
    <w:p w14:paraId="3080C043" w14:textId="77777777" w:rsidR="007E6001" w:rsidRPr="00131889" w:rsidRDefault="003B5A16" w:rsidP="002E559E">
      <w:pPr>
        <w:pStyle w:val="Prrafodelista"/>
        <w:numPr>
          <w:ilvl w:val="0"/>
          <w:numId w:val="17"/>
        </w:numPr>
        <w:spacing w:after="120"/>
        <w:jc w:val="both"/>
        <w:rPr>
          <w:rStyle w:val="CitaHTML"/>
          <w:i w:val="0"/>
          <w:iCs w:val="0"/>
          <w:lang w:val="en-GB"/>
        </w:rPr>
      </w:pPr>
      <w:r w:rsidRPr="00131889">
        <w:rPr>
          <w:lang w:val="en-GB"/>
        </w:rPr>
        <w:t>Sharing</w:t>
      </w:r>
      <w:r w:rsidR="00095964" w:rsidRPr="00131889">
        <w:rPr>
          <w:lang w:val="en-GB"/>
        </w:rPr>
        <w:t xml:space="preserve"> the students’ definitions</w:t>
      </w:r>
      <w:r w:rsidR="00306AB2" w:rsidRPr="00131889">
        <w:rPr>
          <w:rStyle w:val="CitaHTML"/>
          <w:lang w:val="en-GB"/>
        </w:rPr>
        <w:t xml:space="preserve"> </w:t>
      </w:r>
    </w:p>
    <w:p w14:paraId="565C8D66" w14:textId="77777777" w:rsidR="007E6001" w:rsidRDefault="00FA2EB4" w:rsidP="00131889">
      <w:pPr>
        <w:spacing w:after="120"/>
        <w:jc w:val="both"/>
        <w:rPr>
          <w:rStyle w:val="CitaHTML"/>
          <w:lang w:val="en-GB"/>
        </w:rPr>
      </w:pPr>
      <w:r w:rsidRPr="00FA2EB4">
        <w:rPr>
          <w:lang w:val="en-GB"/>
        </w:rPr>
        <w:t>Definitions made by the students are then shared. It is recommended to make these definitions visible to all the class: they can be written on DINA-3 paper in large writing and hung on the walls around the class. Another option is to use the app “</w:t>
      </w:r>
      <w:proofErr w:type="spellStart"/>
      <w:r w:rsidRPr="00FA2EB4">
        <w:rPr>
          <w:lang w:val="en-GB"/>
        </w:rPr>
        <w:t>mentimeter</w:t>
      </w:r>
      <w:proofErr w:type="spellEnd"/>
      <w:r w:rsidRPr="00FA2EB4">
        <w:rPr>
          <w:lang w:val="en-GB"/>
        </w:rPr>
        <w:t>” (</w:t>
      </w:r>
      <w:r w:rsidRPr="00FA2EB4">
        <w:rPr>
          <w:rStyle w:val="CitaHTML"/>
          <w:lang w:val="en-GB"/>
        </w:rPr>
        <w:t xml:space="preserve">mentimeter.com), </w:t>
      </w:r>
      <w:r w:rsidRPr="00FA2EB4">
        <w:rPr>
          <w:rStyle w:val="CitaHTML"/>
          <w:i w:val="0"/>
          <w:lang w:val="en-GB"/>
        </w:rPr>
        <w:t>in which the students can write their definitions with their Smartphone and project them in real time on a screen</w:t>
      </w:r>
      <w:r w:rsidRPr="00FA2EB4">
        <w:rPr>
          <w:rStyle w:val="CitaHTML"/>
          <w:lang w:val="en-GB"/>
        </w:rPr>
        <w:t xml:space="preserve">. </w:t>
      </w:r>
    </w:p>
    <w:p w14:paraId="37A971B3" w14:textId="77777777" w:rsidR="00A74D56" w:rsidRPr="00131889" w:rsidRDefault="00095964" w:rsidP="002E559E">
      <w:pPr>
        <w:pStyle w:val="Prrafodelista"/>
        <w:numPr>
          <w:ilvl w:val="0"/>
          <w:numId w:val="17"/>
        </w:numPr>
        <w:rPr>
          <w:lang w:val="en-GB"/>
        </w:rPr>
      </w:pPr>
      <w:r w:rsidRPr="00131889">
        <w:rPr>
          <w:lang w:val="en-GB"/>
        </w:rPr>
        <w:t xml:space="preserve">Introduction to RRI. </w:t>
      </w:r>
    </w:p>
    <w:p w14:paraId="7A7BAC3A" w14:textId="77777777" w:rsidR="00EA6E7F" w:rsidRDefault="00E82AAE" w:rsidP="00EA6E7F">
      <w:pPr>
        <w:spacing w:after="120"/>
        <w:jc w:val="both"/>
        <w:rPr>
          <w:lang w:val="en-GB"/>
        </w:rPr>
      </w:pPr>
      <w:r w:rsidRPr="00A74D56">
        <w:rPr>
          <w:lang w:val="en-GB"/>
        </w:rPr>
        <w:t>The theoretical framework</w:t>
      </w:r>
      <w:r w:rsidR="00306AB2" w:rsidRPr="00A74D56">
        <w:rPr>
          <w:lang w:val="en-GB"/>
        </w:rPr>
        <w:t xml:space="preserve"> on which the card exchange game is based is presented to the students. </w:t>
      </w:r>
      <w:r w:rsidR="00DA34B3" w:rsidRPr="00DA34B3">
        <w:rPr>
          <w:lang w:val="en-GB"/>
        </w:rPr>
        <w:t xml:space="preserve">Students </w:t>
      </w:r>
      <w:r w:rsidRPr="00D67E6A">
        <w:rPr>
          <w:lang w:val="en-GB"/>
        </w:rPr>
        <w:t>are</w:t>
      </w:r>
      <w:r w:rsidRPr="00E82AAE">
        <w:rPr>
          <w:lang w:val="en-GB"/>
        </w:rPr>
        <w:t xml:space="preserve"> shown a brief presentation on RRI (PowerPoint presentation), which is contrasted with the definitions the students have come up with. </w:t>
      </w:r>
      <w:r>
        <w:rPr>
          <w:b/>
          <w:lang w:val="en-GB"/>
        </w:rPr>
        <w:t>See PowerPoint presentation:</w:t>
      </w:r>
      <w:r w:rsidRPr="00A87C41">
        <w:rPr>
          <w:b/>
          <w:lang w:val="en-GB"/>
        </w:rPr>
        <w:t xml:space="preserve"> Introduction </w:t>
      </w:r>
      <w:r w:rsidRPr="00C93706">
        <w:rPr>
          <w:b/>
          <w:lang w:val="en-GB"/>
        </w:rPr>
        <w:t>to RRI- short version</w:t>
      </w:r>
      <w:r w:rsidR="00FA2EB4" w:rsidRPr="00C93706">
        <w:rPr>
          <w:b/>
          <w:lang w:val="en-GB"/>
        </w:rPr>
        <w:t>.</w:t>
      </w:r>
      <w:r w:rsidR="00FA2EB4">
        <w:rPr>
          <w:lang w:val="en-GB"/>
        </w:rPr>
        <w:t xml:space="preserve"> </w:t>
      </w:r>
    </w:p>
    <w:p w14:paraId="26B0C8C5" w14:textId="77777777" w:rsidR="00185F2B" w:rsidRDefault="00185F2B" w:rsidP="00EA6E7F">
      <w:pPr>
        <w:spacing w:after="120"/>
        <w:jc w:val="both"/>
        <w:rPr>
          <w:b/>
          <w:lang w:val="en-GB"/>
        </w:rPr>
      </w:pPr>
    </w:p>
    <w:p w14:paraId="758B22DB" w14:textId="77777777" w:rsidR="00FA2EB4" w:rsidRPr="00EA6E7F" w:rsidRDefault="00FA2EB4" w:rsidP="00EA6E7F">
      <w:pPr>
        <w:spacing w:after="120"/>
        <w:jc w:val="both"/>
        <w:rPr>
          <w:lang w:val="en-GB"/>
        </w:rPr>
      </w:pPr>
      <w:r w:rsidRPr="002B61A5">
        <w:rPr>
          <w:b/>
          <w:lang w:val="en-GB"/>
        </w:rPr>
        <w:t>Duration</w:t>
      </w:r>
      <w:r>
        <w:rPr>
          <w:b/>
          <w:lang w:val="en-GB"/>
        </w:rPr>
        <w:t xml:space="preserve"> of the </w:t>
      </w:r>
      <w:r w:rsidR="00003A5C">
        <w:rPr>
          <w:b/>
          <w:lang w:val="en-GB"/>
        </w:rPr>
        <w:t>session</w:t>
      </w:r>
      <w:r w:rsidRPr="002B61A5">
        <w:rPr>
          <w:b/>
          <w:lang w:val="en-GB"/>
        </w:rPr>
        <w:t xml:space="preserve">: </w:t>
      </w:r>
    </w:p>
    <w:p w14:paraId="75C51A13" w14:textId="77777777" w:rsidR="00FA2EB4" w:rsidRDefault="00FA2EB4" w:rsidP="00131889">
      <w:pPr>
        <w:spacing w:after="120"/>
        <w:jc w:val="both"/>
        <w:rPr>
          <w:rStyle w:val="c7"/>
          <w:rFonts w:ascii="Calibri" w:hAnsi="Calibri" w:cs="Arial"/>
          <w:color w:val="000000"/>
          <w:lang w:val="en-GB"/>
        </w:rPr>
      </w:pPr>
      <w:r w:rsidRPr="002B61A5">
        <w:rPr>
          <w:rStyle w:val="c7"/>
          <w:rFonts w:ascii="Calibri" w:hAnsi="Calibri" w:cs="Arial"/>
          <w:color w:val="000000"/>
          <w:lang w:val="en-GB"/>
        </w:rPr>
        <w:t xml:space="preserve">Total duration: </w:t>
      </w:r>
      <w:r>
        <w:rPr>
          <w:rStyle w:val="c7"/>
          <w:rFonts w:ascii="Calibri" w:hAnsi="Calibri" w:cs="Arial"/>
          <w:color w:val="000000"/>
          <w:lang w:val="en-GB"/>
        </w:rPr>
        <w:t xml:space="preserve">1-1:30 </w:t>
      </w:r>
      <w:r w:rsidRPr="002B61A5">
        <w:rPr>
          <w:rStyle w:val="c7"/>
          <w:rFonts w:ascii="Calibri" w:hAnsi="Calibri" w:cs="Arial"/>
          <w:color w:val="000000"/>
          <w:lang w:val="en-GB"/>
        </w:rPr>
        <w:t>hours</w:t>
      </w:r>
    </w:p>
    <w:p w14:paraId="2586481C" w14:textId="77777777" w:rsidR="00FA2EB4" w:rsidRDefault="00131889" w:rsidP="002E559E">
      <w:pPr>
        <w:pStyle w:val="Prrafodelista"/>
        <w:numPr>
          <w:ilvl w:val="0"/>
          <w:numId w:val="10"/>
        </w:numPr>
        <w:spacing w:after="120"/>
        <w:jc w:val="both"/>
        <w:rPr>
          <w:rStyle w:val="c7"/>
          <w:rFonts w:ascii="Calibri" w:hAnsi="Calibri" w:cs="Arial"/>
          <w:color w:val="000000"/>
          <w:lang w:val="en-GB"/>
        </w:rPr>
      </w:pPr>
      <w:r>
        <w:rPr>
          <w:rStyle w:val="c7"/>
          <w:rFonts w:ascii="Calibri" w:hAnsi="Calibri" w:cs="Arial"/>
          <w:color w:val="000000"/>
          <w:lang w:val="en-GB"/>
        </w:rPr>
        <w:t>Debate through Card Exchange</w:t>
      </w:r>
      <w:r w:rsidR="00FA2EB4">
        <w:rPr>
          <w:rStyle w:val="c7"/>
          <w:rFonts w:ascii="Calibri" w:hAnsi="Calibri" w:cs="Arial"/>
          <w:color w:val="000000"/>
          <w:lang w:val="en-GB"/>
        </w:rPr>
        <w:t xml:space="preserve"> (30’-45’)</w:t>
      </w:r>
    </w:p>
    <w:p w14:paraId="2B8921BB" w14:textId="77777777" w:rsidR="00FA2EB4" w:rsidRDefault="003B5A16" w:rsidP="002E559E">
      <w:pPr>
        <w:pStyle w:val="Prrafodelista"/>
        <w:numPr>
          <w:ilvl w:val="0"/>
          <w:numId w:val="10"/>
        </w:numPr>
        <w:spacing w:after="120"/>
        <w:jc w:val="both"/>
        <w:rPr>
          <w:rStyle w:val="c7"/>
          <w:rFonts w:ascii="Calibri" w:hAnsi="Calibri" w:cs="Arial"/>
          <w:color w:val="000000"/>
          <w:lang w:val="en-GB"/>
        </w:rPr>
      </w:pPr>
      <w:r>
        <w:rPr>
          <w:rStyle w:val="c7"/>
          <w:rFonts w:ascii="Calibri" w:hAnsi="Calibri" w:cs="Arial"/>
          <w:color w:val="000000"/>
          <w:lang w:val="en-GB"/>
        </w:rPr>
        <w:t xml:space="preserve">Sharing the student’s definitions </w:t>
      </w:r>
      <w:r w:rsidR="00FA2EB4">
        <w:rPr>
          <w:rStyle w:val="c7"/>
          <w:rFonts w:ascii="Calibri" w:hAnsi="Calibri" w:cs="Arial"/>
          <w:color w:val="000000"/>
          <w:lang w:val="en-GB"/>
        </w:rPr>
        <w:t>(15’)</w:t>
      </w:r>
    </w:p>
    <w:p w14:paraId="46DFC851" w14:textId="77777777" w:rsidR="006D28F8" w:rsidRPr="006D28F8" w:rsidRDefault="00FA2EB4" w:rsidP="002E559E">
      <w:pPr>
        <w:pStyle w:val="Prrafodelista"/>
        <w:numPr>
          <w:ilvl w:val="0"/>
          <w:numId w:val="10"/>
        </w:numPr>
        <w:spacing w:after="120"/>
        <w:jc w:val="both"/>
        <w:rPr>
          <w:b/>
          <w:lang w:val="en-GB"/>
        </w:rPr>
      </w:pPr>
      <w:r>
        <w:rPr>
          <w:rStyle w:val="c7"/>
          <w:rFonts w:ascii="Calibri" w:hAnsi="Calibri" w:cs="Arial"/>
          <w:color w:val="000000"/>
          <w:lang w:val="en-GB"/>
        </w:rPr>
        <w:t xml:space="preserve">Introduction to RRI (15’-30’) </w:t>
      </w:r>
    </w:p>
    <w:p w14:paraId="03FB29B2" w14:textId="77777777" w:rsidR="00185F2B" w:rsidRDefault="00185F2B" w:rsidP="0094104D">
      <w:pPr>
        <w:spacing w:after="120"/>
        <w:jc w:val="both"/>
        <w:rPr>
          <w:b/>
          <w:u w:val="single"/>
          <w:lang w:val="en-GB"/>
        </w:rPr>
      </w:pPr>
    </w:p>
    <w:p w14:paraId="1214ACE9" w14:textId="77777777" w:rsidR="00A74D56" w:rsidRPr="00EA6E7F" w:rsidRDefault="00131889" w:rsidP="0094104D">
      <w:pPr>
        <w:spacing w:after="120"/>
        <w:jc w:val="both"/>
        <w:rPr>
          <w:b/>
          <w:u w:val="single"/>
          <w:lang w:val="en-GB"/>
        </w:rPr>
      </w:pPr>
      <w:proofErr w:type="gramStart"/>
      <w:r w:rsidRPr="00EA6E7F">
        <w:rPr>
          <w:b/>
          <w:u w:val="single"/>
          <w:lang w:val="en-GB"/>
        </w:rPr>
        <w:t>1</w:t>
      </w:r>
      <w:r w:rsidR="006D28F8" w:rsidRPr="00EA6E7F">
        <w:rPr>
          <w:b/>
          <w:u w:val="single"/>
          <w:lang w:val="en-GB"/>
        </w:rPr>
        <w:t>&amp;2</w:t>
      </w:r>
      <w:r w:rsidR="003B5A16" w:rsidRPr="00EA6E7F">
        <w:rPr>
          <w:b/>
          <w:u w:val="single"/>
          <w:lang w:val="en-GB"/>
        </w:rPr>
        <w:t>.</w:t>
      </w:r>
      <w:proofErr w:type="gramEnd"/>
      <w:r w:rsidR="003B5A16" w:rsidRPr="00EA6E7F">
        <w:rPr>
          <w:b/>
          <w:u w:val="single"/>
          <w:lang w:val="en-GB"/>
        </w:rPr>
        <w:t xml:space="preserve"> </w:t>
      </w:r>
      <w:r w:rsidR="006D28F8" w:rsidRPr="00EA6E7F">
        <w:rPr>
          <w:b/>
          <w:u w:val="single"/>
          <w:lang w:val="en-GB"/>
        </w:rPr>
        <w:t>D</w:t>
      </w:r>
      <w:r w:rsidR="0094104D" w:rsidRPr="00EA6E7F">
        <w:rPr>
          <w:b/>
          <w:u w:val="single"/>
          <w:lang w:val="en-GB"/>
        </w:rPr>
        <w:t>ebate through Card Exchange and Sharing definitions</w:t>
      </w:r>
    </w:p>
    <w:p w14:paraId="3E3A262F" w14:textId="77777777" w:rsidR="00A74D56" w:rsidRPr="00A87C41" w:rsidRDefault="00A74D56" w:rsidP="00131889">
      <w:pPr>
        <w:spacing w:after="120"/>
        <w:jc w:val="both"/>
        <w:rPr>
          <w:b/>
          <w:lang w:val="en-GB"/>
        </w:rPr>
      </w:pPr>
      <w:r w:rsidRPr="00A87C41">
        <w:rPr>
          <w:b/>
          <w:lang w:val="en-GB"/>
        </w:rPr>
        <w:t>Goal:</w:t>
      </w:r>
    </w:p>
    <w:p w14:paraId="57D7B41C" w14:textId="77777777" w:rsidR="00A74D56" w:rsidRDefault="00A74D56" w:rsidP="006D28F8">
      <w:pPr>
        <w:spacing w:after="120"/>
        <w:jc w:val="both"/>
        <w:rPr>
          <w:b/>
          <w:lang w:val="en-GB"/>
        </w:rPr>
      </w:pPr>
      <w:r w:rsidRPr="009A3454">
        <w:rPr>
          <w:i/>
          <w:lang w:val="en-GB"/>
        </w:rPr>
        <w:t>The aim of this activity is to introduce the concept of RRI to the students by means of an initial debate on their visions and beliefs on what it means to them to be “responsible” in the processes of research and innovation.</w:t>
      </w:r>
    </w:p>
    <w:p w14:paraId="557B34A8" w14:textId="77777777" w:rsidR="00185F2B" w:rsidRDefault="00185F2B" w:rsidP="00131889">
      <w:pPr>
        <w:spacing w:after="120"/>
        <w:jc w:val="both"/>
        <w:rPr>
          <w:b/>
          <w:lang w:val="en-GB"/>
        </w:rPr>
      </w:pPr>
    </w:p>
    <w:p w14:paraId="09258A9D" w14:textId="77777777" w:rsidR="00A74D56" w:rsidRDefault="00A74D56" w:rsidP="00131889">
      <w:pPr>
        <w:spacing w:after="120"/>
        <w:jc w:val="both"/>
        <w:rPr>
          <w:b/>
          <w:lang w:val="en-GB"/>
        </w:rPr>
      </w:pPr>
      <w:r>
        <w:rPr>
          <w:b/>
          <w:lang w:val="en-GB"/>
        </w:rPr>
        <w:t>Learning outcomes</w:t>
      </w:r>
    </w:p>
    <w:p w14:paraId="004366DB" w14:textId="77777777" w:rsidR="00A74D56" w:rsidRPr="00A87C41" w:rsidRDefault="00A74D56" w:rsidP="00131889">
      <w:pPr>
        <w:spacing w:after="120"/>
        <w:jc w:val="both"/>
        <w:rPr>
          <w:color w:val="000000"/>
          <w:lang w:val="en-GB"/>
        </w:rPr>
      </w:pPr>
      <w:r>
        <w:rPr>
          <w:rFonts w:ascii="Calibri" w:hAnsi="Calibri"/>
          <w:lang w:val="en-GB"/>
        </w:rPr>
        <w:t>After this ac</w:t>
      </w:r>
      <w:r w:rsidRPr="0087508E">
        <w:rPr>
          <w:rFonts w:ascii="Calibri" w:hAnsi="Calibri"/>
          <w:lang w:val="en-GB"/>
        </w:rPr>
        <w:t>tivity, the students should be able to</w:t>
      </w:r>
      <w:r>
        <w:rPr>
          <w:rFonts w:ascii="Calibri" w:hAnsi="Calibri"/>
          <w:lang w:val="en-GB"/>
        </w:rPr>
        <w:t>:</w:t>
      </w:r>
    </w:p>
    <w:p w14:paraId="34CD8D6A" w14:textId="77777777" w:rsidR="00A74D56" w:rsidRPr="009A3454" w:rsidRDefault="00A74D56" w:rsidP="002E559E">
      <w:pPr>
        <w:pStyle w:val="Prrafodelista"/>
        <w:numPr>
          <w:ilvl w:val="0"/>
          <w:numId w:val="6"/>
        </w:numPr>
        <w:spacing w:after="120"/>
        <w:jc w:val="both"/>
        <w:rPr>
          <w:b/>
          <w:lang w:val="en-GB"/>
        </w:rPr>
      </w:pPr>
      <w:r>
        <w:rPr>
          <w:lang w:val="en-GB"/>
        </w:rPr>
        <w:t>Analyse different statements related to “responsibility” in R&amp;I</w:t>
      </w:r>
    </w:p>
    <w:p w14:paraId="4CB6FBA4" w14:textId="77777777" w:rsidR="00A74D56" w:rsidRPr="009A3454" w:rsidRDefault="00A74D56" w:rsidP="002E559E">
      <w:pPr>
        <w:pStyle w:val="Prrafodelista"/>
        <w:numPr>
          <w:ilvl w:val="0"/>
          <w:numId w:val="6"/>
        </w:numPr>
        <w:spacing w:after="120"/>
        <w:jc w:val="both"/>
        <w:rPr>
          <w:b/>
          <w:lang w:val="en-GB"/>
        </w:rPr>
      </w:pPr>
      <w:r>
        <w:rPr>
          <w:lang w:val="en-GB"/>
        </w:rPr>
        <w:t>Decide which statements they agree and disagree with</w:t>
      </w:r>
    </w:p>
    <w:p w14:paraId="22E0AC87" w14:textId="77777777" w:rsidR="00A74D56" w:rsidRPr="009A3454" w:rsidRDefault="00A74D56" w:rsidP="002E559E">
      <w:pPr>
        <w:pStyle w:val="Prrafodelista"/>
        <w:numPr>
          <w:ilvl w:val="0"/>
          <w:numId w:val="6"/>
        </w:numPr>
        <w:spacing w:after="120"/>
        <w:jc w:val="both"/>
        <w:rPr>
          <w:b/>
          <w:lang w:val="en-GB"/>
        </w:rPr>
      </w:pPr>
      <w:r>
        <w:rPr>
          <w:lang w:val="en-GB"/>
        </w:rPr>
        <w:t>Argue why or why not they agree or disagree</w:t>
      </w:r>
    </w:p>
    <w:p w14:paraId="20478ABD" w14:textId="77777777" w:rsidR="00A74D56" w:rsidRPr="00E82AAE" w:rsidRDefault="00A74D56" w:rsidP="002E559E">
      <w:pPr>
        <w:pStyle w:val="Prrafodelista"/>
        <w:numPr>
          <w:ilvl w:val="0"/>
          <w:numId w:val="6"/>
        </w:numPr>
        <w:spacing w:after="120"/>
        <w:jc w:val="both"/>
        <w:rPr>
          <w:b/>
          <w:lang w:val="en-GB"/>
        </w:rPr>
      </w:pPr>
      <w:r>
        <w:rPr>
          <w:lang w:val="en-GB"/>
        </w:rPr>
        <w:t>Deepen their idea of “responsibility” in R&amp;I</w:t>
      </w:r>
    </w:p>
    <w:p w14:paraId="729FE433" w14:textId="77777777" w:rsidR="00185F2B" w:rsidRDefault="00185F2B" w:rsidP="00131889">
      <w:pPr>
        <w:spacing w:after="120"/>
        <w:jc w:val="both"/>
        <w:rPr>
          <w:b/>
          <w:lang w:val="en-GB"/>
        </w:rPr>
      </w:pPr>
    </w:p>
    <w:p w14:paraId="73A24A60" w14:textId="77777777" w:rsidR="00A74D56" w:rsidRDefault="00A74D56" w:rsidP="00131889">
      <w:pPr>
        <w:spacing w:after="120"/>
        <w:jc w:val="both"/>
        <w:rPr>
          <w:b/>
          <w:lang w:val="en-GB"/>
        </w:rPr>
      </w:pPr>
      <w:r>
        <w:rPr>
          <w:b/>
          <w:lang w:val="en-GB"/>
        </w:rPr>
        <w:t>Materials:</w:t>
      </w:r>
    </w:p>
    <w:p w14:paraId="340C3D49" w14:textId="77777777" w:rsidR="00A74D56" w:rsidRPr="006D28F8" w:rsidRDefault="000D04DE" w:rsidP="002E559E">
      <w:pPr>
        <w:pStyle w:val="Prrafodelista"/>
        <w:numPr>
          <w:ilvl w:val="0"/>
          <w:numId w:val="18"/>
        </w:numPr>
        <w:spacing w:after="120"/>
        <w:jc w:val="both"/>
        <w:rPr>
          <w:b/>
          <w:lang w:val="en-GB"/>
        </w:rPr>
      </w:pPr>
      <w:proofErr w:type="gramStart"/>
      <w:r w:rsidRPr="006D28F8">
        <w:rPr>
          <w:lang w:val="en-GB"/>
        </w:rPr>
        <w:t>RRI card statements</w:t>
      </w:r>
      <w:r w:rsidR="006753BF" w:rsidRPr="006D28F8">
        <w:rPr>
          <w:lang w:val="en-GB"/>
        </w:rPr>
        <w:t xml:space="preserve"> packs</w:t>
      </w:r>
      <w:proofErr w:type="gramEnd"/>
      <w:r w:rsidRPr="006D28F8">
        <w:rPr>
          <w:lang w:val="en-GB"/>
        </w:rPr>
        <w:t>. (</w:t>
      </w:r>
      <w:r w:rsidRPr="006D28F8">
        <w:rPr>
          <w:b/>
          <w:lang w:val="en-GB"/>
        </w:rPr>
        <w:t>See Annex 1)</w:t>
      </w:r>
    </w:p>
    <w:p w14:paraId="7B026A31" w14:textId="77777777" w:rsidR="00185F2B" w:rsidRDefault="00185F2B" w:rsidP="00131889">
      <w:pPr>
        <w:spacing w:after="120"/>
        <w:jc w:val="both"/>
        <w:rPr>
          <w:b/>
          <w:lang w:val="en-GB"/>
        </w:rPr>
      </w:pPr>
    </w:p>
    <w:p w14:paraId="5497EF76" w14:textId="77777777" w:rsidR="00A74D56" w:rsidRPr="00A87C41" w:rsidRDefault="00A74D56" w:rsidP="00131889">
      <w:pPr>
        <w:spacing w:after="120"/>
        <w:jc w:val="both"/>
        <w:rPr>
          <w:b/>
          <w:lang w:val="en-GB"/>
        </w:rPr>
      </w:pPr>
      <w:r w:rsidRPr="00A87C41">
        <w:rPr>
          <w:b/>
          <w:lang w:val="en-GB"/>
        </w:rPr>
        <w:t>Description of the activity:</w:t>
      </w:r>
    </w:p>
    <w:p w14:paraId="63CA68D1" w14:textId="77777777" w:rsidR="00A74D56" w:rsidRPr="00A87C41" w:rsidRDefault="00A74D56" w:rsidP="00131889">
      <w:pPr>
        <w:spacing w:after="120"/>
        <w:jc w:val="both"/>
        <w:rPr>
          <w:lang w:val="en-GB"/>
        </w:rPr>
      </w:pPr>
      <w:r w:rsidRPr="00A87C41">
        <w:rPr>
          <w:lang w:val="en-GB"/>
        </w:rPr>
        <w:t>This activity consists of a card game, in which the students have to discuss amongst themselves which of the statements on the cards they agree with</w:t>
      </w:r>
      <w:r w:rsidR="00E55CFB">
        <w:rPr>
          <w:lang w:val="en-GB"/>
        </w:rPr>
        <w:t xml:space="preserve">. </w:t>
      </w:r>
      <w:r w:rsidRPr="00A87C41">
        <w:rPr>
          <w:lang w:val="en-GB"/>
        </w:rPr>
        <w:t xml:space="preserve">It is an adaptation of the game “The Card Exchange: Introducing the Philosophy of Science”, which has been widely used, with diverse student profiles, and </w:t>
      </w:r>
      <w:r>
        <w:rPr>
          <w:lang w:val="en-GB"/>
        </w:rPr>
        <w:t>has showed to be very useful</w:t>
      </w:r>
      <w:r w:rsidRPr="00A87C41">
        <w:rPr>
          <w:lang w:val="en-GB"/>
        </w:rPr>
        <w:t xml:space="preserve"> to initiate reflection and to awaken interest on the subject at hand</w:t>
      </w:r>
      <w:r w:rsidR="00276663">
        <w:rPr>
          <w:rStyle w:val="Refdenotaalpie"/>
          <w:lang w:val="en-GB"/>
        </w:rPr>
        <w:footnoteReference w:id="2"/>
      </w:r>
      <w:r w:rsidR="006753BF">
        <w:rPr>
          <w:lang w:val="en-GB"/>
        </w:rPr>
        <w:t>.</w:t>
      </w:r>
    </w:p>
    <w:p w14:paraId="672409CB" w14:textId="77777777" w:rsidR="00A74D56" w:rsidRPr="00A87C41" w:rsidRDefault="00A74D56" w:rsidP="00131889">
      <w:pPr>
        <w:spacing w:after="120"/>
        <w:jc w:val="both"/>
        <w:rPr>
          <w:i/>
          <w:lang w:val="en-GB"/>
        </w:rPr>
      </w:pPr>
      <w:r w:rsidRPr="00A87C41">
        <w:rPr>
          <w:lang w:val="en-GB"/>
        </w:rPr>
        <w:t>The game can be carried out in different ways, depending on if it is played in a small group of students (up to 25 people) or in a larger group, and depending of the amount of time available.</w:t>
      </w:r>
      <w:r w:rsidR="00E55CFB" w:rsidRPr="00E55CFB">
        <w:rPr>
          <w:lang w:val="en-GB"/>
        </w:rPr>
        <w:t xml:space="preserve"> </w:t>
      </w:r>
      <w:r w:rsidR="00E55CFB">
        <w:rPr>
          <w:lang w:val="en-GB"/>
        </w:rPr>
        <w:t>It is important to highlight that t</w:t>
      </w:r>
      <w:r w:rsidR="00E55CFB" w:rsidRPr="00E55CFB">
        <w:rPr>
          <w:lang w:val="en-GB"/>
        </w:rPr>
        <w:t>o</w:t>
      </w:r>
      <w:r w:rsidR="00E55CFB">
        <w:rPr>
          <w:lang w:val="en-GB"/>
        </w:rPr>
        <w:t xml:space="preserve"> carry out this activity it is necessary</w:t>
      </w:r>
      <w:r w:rsidR="00E55CFB" w:rsidRPr="00E55CFB">
        <w:rPr>
          <w:lang w:val="en-GB"/>
        </w:rPr>
        <w:t xml:space="preserve"> to have more than one pack of cards statements, depending on the number of students in the class. In this way, they will be able analyse a big number of statements to make a deeper reflection on responsibility.</w:t>
      </w:r>
    </w:p>
    <w:p w14:paraId="6C9891DA" w14:textId="77777777" w:rsidR="00A74D56" w:rsidRPr="00A87C41" w:rsidRDefault="00A74D56" w:rsidP="00131889">
      <w:pPr>
        <w:spacing w:after="120"/>
        <w:jc w:val="both"/>
        <w:rPr>
          <w:lang w:val="en-GB"/>
        </w:rPr>
      </w:pPr>
      <w:r w:rsidRPr="006D28F8">
        <w:rPr>
          <w:i/>
          <w:u w:val="single"/>
          <w:lang w:val="en-GB"/>
        </w:rPr>
        <w:t>In a small group of students (up to 25 people</w:t>
      </w:r>
      <w:r w:rsidR="005D173C" w:rsidRPr="006D28F8">
        <w:rPr>
          <w:i/>
          <w:u w:val="single"/>
          <w:lang w:val="en-GB"/>
        </w:rPr>
        <w:t>/ 4 to 5 packs of cards</w:t>
      </w:r>
      <w:r w:rsidRPr="006D28F8">
        <w:rPr>
          <w:i/>
          <w:u w:val="single"/>
          <w:lang w:val="en-GB"/>
        </w:rPr>
        <w:t>):</w:t>
      </w:r>
      <w:r w:rsidRPr="00A87C41">
        <w:rPr>
          <w:i/>
          <w:lang w:val="en-GB"/>
        </w:rPr>
        <w:t xml:space="preserve"> </w:t>
      </w:r>
      <w:r w:rsidRPr="00A87C41">
        <w:rPr>
          <w:lang w:val="en-GB"/>
        </w:rPr>
        <w:t>45 minutes</w:t>
      </w:r>
    </w:p>
    <w:p w14:paraId="3420419F" w14:textId="77777777" w:rsidR="00A74D56" w:rsidRPr="00A87C41" w:rsidRDefault="00A74D56" w:rsidP="00131889">
      <w:pPr>
        <w:spacing w:after="120"/>
        <w:jc w:val="both"/>
        <w:rPr>
          <w:lang w:val="en-GB"/>
        </w:rPr>
      </w:pPr>
      <w:r w:rsidRPr="00A87C41">
        <w:rPr>
          <w:lang w:val="en-GB"/>
        </w:rPr>
        <w:t>The game begins with the handing out of cards to the students (6 to 8 cards per student). Then, the students must be allowed some time to read the cards and to think which ones they agree with more, and which ones they agree with less. After that, they have some time to exchange the cards they don’t like with other classmates. In this phase, the students are to be able to walk around the room to make the exchanges. The goal is for the student to obtain the cards they like the most and to be rid of the cards they like the least. It is important to allow enough time for the participants to read and asses the cards belonging to their companions (a minimum of 10 minutes).</w:t>
      </w:r>
    </w:p>
    <w:p w14:paraId="54823A1E" w14:textId="77777777" w:rsidR="00A74D56" w:rsidRPr="00A87C41" w:rsidRDefault="00A74D56" w:rsidP="00131889">
      <w:pPr>
        <w:spacing w:after="120"/>
        <w:jc w:val="both"/>
        <w:rPr>
          <w:lang w:val="en-GB"/>
        </w:rPr>
      </w:pPr>
      <w:r w:rsidRPr="00A87C41">
        <w:rPr>
          <w:lang w:val="en-GB"/>
        </w:rPr>
        <w:t xml:space="preserve">In the second phase of the game, the students sit down and are given instructions (it is important that these instructions should not be given earlier on): they have to pair up, and each pair must select 8 cards that both participants agree on. Each student should contribute a minimum of 3 cards. </w:t>
      </w:r>
    </w:p>
    <w:p w14:paraId="22FC6412" w14:textId="77777777" w:rsidR="00A74D56" w:rsidRPr="00A87C41" w:rsidRDefault="00A74D56" w:rsidP="00131889">
      <w:pPr>
        <w:spacing w:after="120"/>
        <w:jc w:val="both"/>
        <w:rPr>
          <w:lang w:val="en-GB"/>
        </w:rPr>
      </w:pPr>
      <w:r w:rsidRPr="00A87C41">
        <w:rPr>
          <w:lang w:val="en-GB"/>
        </w:rPr>
        <w:t xml:space="preserve">The third phase of the game consists in a repetition of the second phase, this time grouping together two pairs. Once they have selected another 8 cards, they are instructed to organize them. To conclude the activity, the students are asked to write on a piece of a paper the characteristics of: </w:t>
      </w:r>
    </w:p>
    <w:p w14:paraId="4797D1D8" w14:textId="77777777" w:rsidR="00A74D56" w:rsidRPr="00A87C41" w:rsidRDefault="00A74D56" w:rsidP="002E559E">
      <w:pPr>
        <w:pStyle w:val="Prrafodelista"/>
        <w:numPr>
          <w:ilvl w:val="0"/>
          <w:numId w:val="1"/>
        </w:numPr>
        <w:spacing w:after="120"/>
        <w:jc w:val="both"/>
        <w:rPr>
          <w:lang w:val="en-GB"/>
        </w:rPr>
      </w:pPr>
      <w:r w:rsidRPr="00A87C41">
        <w:rPr>
          <w:lang w:val="en-GB"/>
        </w:rPr>
        <w:t>A responsible research and innovation process</w:t>
      </w:r>
    </w:p>
    <w:p w14:paraId="265A1400" w14:textId="77777777" w:rsidR="00A74D56" w:rsidRPr="00A87C41" w:rsidRDefault="00A74D56" w:rsidP="002E559E">
      <w:pPr>
        <w:pStyle w:val="Prrafodelista"/>
        <w:numPr>
          <w:ilvl w:val="0"/>
          <w:numId w:val="1"/>
        </w:numPr>
        <w:spacing w:after="120"/>
        <w:jc w:val="both"/>
        <w:rPr>
          <w:lang w:val="en-GB"/>
        </w:rPr>
      </w:pPr>
      <w:r w:rsidRPr="00A87C41">
        <w:rPr>
          <w:lang w:val="en-GB"/>
        </w:rPr>
        <w:lastRenderedPageBreak/>
        <w:t>An irresponsible research and innovation process</w:t>
      </w:r>
    </w:p>
    <w:p w14:paraId="68BE173E" w14:textId="77777777" w:rsidR="00A74D56" w:rsidRDefault="00A74D56" w:rsidP="006D28F8">
      <w:pPr>
        <w:spacing w:after="120"/>
        <w:jc w:val="both"/>
        <w:rPr>
          <w:i/>
          <w:lang w:val="en-GB"/>
        </w:rPr>
      </w:pPr>
      <w:r w:rsidRPr="00A87C41">
        <w:rPr>
          <w:lang w:val="en-GB"/>
        </w:rPr>
        <w:t>Their conclusions should not only be based on what the cards say, but also on the topics that have been discussed in relation to the cards.</w:t>
      </w:r>
    </w:p>
    <w:p w14:paraId="5F8E9E28" w14:textId="77777777" w:rsidR="00A74D56" w:rsidRPr="00A87C41" w:rsidRDefault="00A74D56" w:rsidP="00131889">
      <w:pPr>
        <w:spacing w:after="120"/>
        <w:jc w:val="both"/>
        <w:rPr>
          <w:lang w:val="en-GB"/>
        </w:rPr>
      </w:pPr>
      <w:r w:rsidRPr="006D28F8">
        <w:rPr>
          <w:i/>
          <w:u w:val="single"/>
          <w:lang w:val="en-GB"/>
        </w:rPr>
        <w:t>In a large group of students (more than 25 people</w:t>
      </w:r>
      <w:r w:rsidR="005D173C" w:rsidRPr="006D28F8">
        <w:rPr>
          <w:i/>
          <w:u w:val="single"/>
          <w:lang w:val="en-GB"/>
        </w:rPr>
        <w:t>/ more than 5 packs of cards</w:t>
      </w:r>
      <w:r w:rsidRPr="006D28F8">
        <w:rPr>
          <w:i/>
          <w:u w:val="single"/>
          <w:lang w:val="en-GB"/>
        </w:rPr>
        <w:t>):</w:t>
      </w:r>
      <w:r w:rsidRPr="00A87C41">
        <w:rPr>
          <w:i/>
          <w:lang w:val="en-GB"/>
        </w:rPr>
        <w:t xml:space="preserve"> </w:t>
      </w:r>
      <w:r w:rsidRPr="00A87C41">
        <w:rPr>
          <w:lang w:val="en-GB"/>
        </w:rPr>
        <w:t>30 minutes</w:t>
      </w:r>
    </w:p>
    <w:p w14:paraId="7D564F4D" w14:textId="77777777" w:rsidR="00A74D56" w:rsidRPr="00A87C41" w:rsidRDefault="00A74D56" w:rsidP="00131889">
      <w:pPr>
        <w:spacing w:after="120"/>
        <w:jc w:val="both"/>
        <w:rPr>
          <w:lang w:val="en-GB"/>
        </w:rPr>
      </w:pPr>
      <w:r w:rsidRPr="00A87C41">
        <w:rPr>
          <w:lang w:val="en-GB"/>
        </w:rPr>
        <w:t xml:space="preserve">If the activity is carried out in a large group, it is recommendable to simplify. Groups of 4-5 students should be formed and the cards are then handed out to the groups (8-10 per group). The students receive instructions to select a minimum of 5 cards that all the members of the group agree with and to justify why they are keeping these cards. In this manner, the students must discuss each card individually, and decide whether they want to keep it or not. They must then organize their selected cards. To conclude the activity, the students are asked to write on a piece of a paper the characteristics of: </w:t>
      </w:r>
    </w:p>
    <w:p w14:paraId="732D36F4" w14:textId="77777777" w:rsidR="00A74D56" w:rsidRPr="00A87C41" w:rsidRDefault="00A74D56" w:rsidP="002E559E">
      <w:pPr>
        <w:pStyle w:val="Prrafodelista"/>
        <w:numPr>
          <w:ilvl w:val="0"/>
          <w:numId w:val="1"/>
        </w:numPr>
        <w:spacing w:after="120"/>
        <w:jc w:val="both"/>
        <w:rPr>
          <w:lang w:val="en-GB"/>
        </w:rPr>
      </w:pPr>
      <w:r w:rsidRPr="00A87C41">
        <w:rPr>
          <w:lang w:val="en-GB"/>
        </w:rPr>
        <w:t>A responsible research and innovation process</w:t>
      </w:r>
    </w:p>
    <w:p w14:paraId="28A223C1" w14:textId="77777777" w:rsidR="00A74D56" w:rsidRPr="00A87C41" w:rsidRDefault="00A74D56" w:rsidP="002E559E">
      <w:pPr>
        <w:pStyle w:val="Prrafodelista"/>
        <w:numPr>
          <w:ilvl w:val="0"/>
          <w:numId w:val="1"/>
        </w:numPr>
        <w:spacing w:after="120"/>
        <w:jc w:val="both"/>
        <w:rPr>
          <w:lang w:val="en-GB"/>
        </w:rPr>
      </w:pPr>
      <w:r w:rsidRPr="00A87C41">
        <w:rPr>
          <w:lang w:val="en-GB"/>
        </w:rPr>
        <w:t>An irresponsible research and innovation process</w:t>
      </w:r>
    </w:p>
    <w:p w14:paraId="6F42795A" w14:textId="77777777" w:rsidR="00B54943" w:rsidRDefault="00A74D56" w:rsidP="00131889">
      <w:pPr>
        <w:spacing w:after="120"/>
        <w:jc w:val="both"/>
        <w:rPr>
          <w:lang w:val="en-GB"/>
        </w:rPr>
      </w:pPr>
      <w:r w:rsidRPr="00A87C41">
        <w:rPr>
          <w:lang w:val="en-GB"/>
        </w:rPr>
        <w:t>Their conclusions should not only be based on what the cards say, but also on the topics that have been discussed in relation to the cards.</w:t>
      </w:r>
    </w:p>
    <w:p w14:paraId="64367485" w14:textId="77777777" w:rsidR="003B5A16" w:rsidRPr="003B5A16" w:rsidRDefault="003B5A16" w:rsidP="00131889">
      <w:pPr>
        <w:spacing w:after="120"/>
        <w:jc w:val="both"/>
        <w:rPr>
          <w:rStyle w:val="CitaHTML"/>
          <w:i w:val="0"/>
          <w:iCs w:val="0"/>
          <w:lang w:val="en-GB"/>
        </w:rPr>
      </w:pPr>
      <w:r>
        <w:rPr>
          <w:lang w:val="en-GB"/>
        </w:rPr>
        <w:t xml:space="preserve">Once this part of the activity is concluded, the students are asked to </w:t>
      </w:r>
      <w:r w:rsidRPr="003B5A16">
        <w:rPr>
          <w:b/>
          <w:lang w:val="en-GB"/>
        </w:rPr>
        <w:t>share their definitions</w:t>
      </w:r>
      <w:r>
        <w:rPr>
          <w:lang w:val="en-GB"/>
        </w:rPr>
        <w:t xml:space="preserve"> with the rest of the class. </w:t>
      </w:r>
      <w:r w:rsidRPr="00FA2EB4">
        <w:rPr>
          <w:lang w:val="en-GB"/>
        </w:rPr>
        <w:t>It is recommended to make these definitions visible to all the class: they can be written on DINA-3 paper in large writing and hung on the walls around the class. Another option is to use the app “</w:t>
      </w:r>
      <w:proofErr w:type="spellStart"/>
      <w:r w:rsidRPr="00FA2EB4">
        <w:rPr>
          <w:lang w:val="en-GB"/>
        </w:rPr>
        <w:t>mentimeter</w:t>
      </w:r>
      <w:proofErr w:type="spellEnd"/>
      <w:r w:rsidRPr="00FA2EB4">
        <w:rPr>
          <w:lang w:val="en-GB"/>
        </w:rPr>
        <w:t>” (</w:t>
      </w:r>
      <w:r w:rsidRPr="00FA2EB4">
        <w:rPr>
          <w:rStyle w:val="CitaHTML"/>
          <w:lang w:val="en-GB"/>
        </w:rPr>
        <w:t xml:space="preserve">mentimeter.com), </w:t>
      </w:r>
      <w:r w:rsidRPr="00FA2EB4">
        <w:rPr>
          <w:rStyle w:val="CitaHTML"/>
          <w:i w:val="0"/>
          <w:lang w:val="en-GB"/>
        </w:rPr>
        <w:t>in which the students can write their definitions with their Smartphone and project them in real time on a screen</w:t>
      </w:r>
      <w:r w:rsidRPr="00FA2EB4">
        <w:rPr>
          <w:rStyle w:val="CitaHTML"/>
          <w:lang w:val="en-GB"/>
        </w:rPr>
        <w:t xml:space="preserve">. </w:t>
      </w:r>
    </w:p>
    <w:p w14:paraId="45D781D9" w14:textId="77777777" w:rsidR="00185F2B" w:rsidRDefault="00185F2B" w:rsidP="006D28F8">
      <w:pPr>
        <w:spacing w:after="120"/>
        <w:rPr>
          <w:b/>
          <w:lang w:val="en-GB"/>
        </w:rPr>
      </w:pPr>
    </w:p>
    <w:p w14:paraId="1820F1DA" w14:textId="77777777" w:rsidR="00A74D56" w:rsidRPr="00A87C41" w:rsidRDefault="00A74D56" w:rsidP="006D28F8">
      <w:pPr>
        <w:spacing w:after="120"/>
        <w:rPr>
          <w:b/>
          <w:lang w:val="en-GB"/>
        </w:rPr>
      </w:pPr>
      <w:r w:rsidRPr="00A87C41">
        <w:rPr>
          <w:b/>
          <w:lang w:val="en-GB"/>
        </w:rPr>
        <w:t>How can the teacher facilitate the activity?</w:t>
      </w:r>
    </w:p>
    <w:p w14:paraId="42EB0260" w14:textId="77777777" w:rsidR="00A74D56" w:rsidRDefault="00A74D56" w:rsidP="006D28F8">
      <w:pPr>
        <w:spacing w:after="120"/>
        <w:jc w:val="both"/>
        <w:rPr>
          <w:lang w:val="en-GB"/>
        </w:rPr>
      </w:pPr>
      <w:r w:rsidRPr="00A87C41">
        <w:rPr>
          <w:lang w:val="en-GB"/>
        </w:rPr>
        <w:t>The most important aspect of this activity is for the students to be able to express what they think with honesty, and to be able to compare their opinions with their classmates. The more diverse the opinions of the participants are, the richer the reflection on the subject will be. In this manner, it is important for the teacher to play a neutral role and to not transmit to the students the fact that there are positions that are more correct than others. The cards must stimulate debate amongst the students, having to reach a consensus is just a pretext to force the debate, but it is not the goal of the activity. The main objective is for the students to be conscious of their opinions on this subject, and for them to compare these with their fellow classmates.</w:t>
      </w:r>
      <w:r>
        <w:rPr>
          <w:lang w:val="en-GB"/>
        </w:rPr>
        <w:t xml:space="preserve"> The teacher monitors the discussion and ensures that, by the end of the session, all students have participated, that all have listened to their classmates and that nobody has monopolised the debate. </w:t>
      </w:r>
    </w:p>
    <w:p w14:paraId="779D3EF7" w14:textId="77777777" w:rsidR="00185F2B" w:rsidRDefault="00185F2B" w:rsidP="006D28F8">
      <w:pPr>
        <w:spacing w:after="120"/>
        <w:jc w:val="both"/>
        <w:rPr>
          <w:b/>
          <w:u w:val="single"/>
          <w:lang w:val="en-GB"/>
        </w:rPr>
      </w:pPr>
    </w:p>
    <w:p w14:paraId="4CC6EFF8" w14:textId="77777777" w:rsidR="003B5A16" w:rsidRPr="00EA6E7F" w:rsidRDefault="006D28F8" w:rsidP="006D28F8">
      <w:pPr>
        <w:spacing w:after="120"/>
        <w:jc w:val="both"/>
        <w:rPr>
          <w:u w:val="single"/>
          <w:lang w:val="en-US"/>
        </w:rPr>
      </w:pPr>
      <w:r w:rsidRPr="00EA6E7F">
        <w:rPr>
          <w:b/>
          <w:u w:val="single"/>
          <w:lang w:val="en-GB"/>
        </w:rPr>
        <w:t>3</w:t>
      </w:r>
      <w:r w:rsidR="003B5A16" w:rsidRPr="00EA6E7F">
        <w:rPr>
          <w:b/>
          <w:u w:val="single"/>
          <w:lang w:val="en-GB"/>
        </w:rPr>
        <w:t>. Introduction to RRI</w:t>
      </w:r>
    </w:p>
    <w:p w14:paraId="06F0E7CC" w14:textId="77777777" w:rsidR="003B5A16" w:rsidRPr="003B5A16" w:rsidRDefault="003B5A16" w:rsidP="006D28F8">
      <w:pPr>
        <w:spacing w:after="120"/>
        <w:jc w:val="both"/>
        <w:rPr>
          <w:rStyle w:val="c3"/>
          <w:rFonts w:cs="Arial"/>
          <w:b/>
          <w:color w:val="000000"/>
          <w:lang w:val="en-US"/>
        </w:rPr>
      </w:pPr>
      <w:r w:rsidRPr="00A87C41">
        <w:rPr>
          <w:lang w:val="en-GB"/>
        </w:rPr>
        <w:t xml:space="preserve">For the introduction to RRI, </w:t>
      </w:r>
      <w:r>
        <w:rPr>
          <w:b/>
          <w:lang w:val="en-GB"/>
        </w:rPr>
        <w:t xml:space="preserve">See PowerPoint presentation: </w:t>
      </w:r>
      <w:r w:rsidRPr="00A87C41">
        <w:rPr>
          <w:b/>
          <w:lang w:val="en-GB"/>
        </w:rPr>
        <w:t>Introduction to RRI</w:t>
      </w:r>
      <w:r>
        <w:rPr>
          <w:b/>
          <w:lang w:val="en-GB"/>
        </w:rPr>
        <w:t xml:space="preserve"> – short version</w:t>
      </w:r>
      <w:r w:rsidRPr="00A87C41">
        <w:rPr>
          <w:lang w:val="en-GB"/>
        </w:rPr>
        <w:t>.</w:t>
      </w:r>
    </w:p>
    <w:p w14:paraId="62F92365" w14:textId="77777777" w:rsidR="003B5A16" w:rsidRDefault="003B5A16" w:rsidP="006D28F8">
      <w:pPr>
        <w:spacing w:after="120"/>
        <w:jc w:val="both"/>
        <w:rPr>
          <w:rStyle w:val="c3"/>
          <w:rFonts w:cs="Arial"/>
          <w:i/>
          <w:color w:val="000000"/>
          <w:lang w:val="en-GB"/>
        </w:rPr>
      </w:pPr>
      <w:r w:rsidRPr="00A87C41">
        <w:rPr>
          <w:rStyle w:val="c3"/>
          <w:rFonts w:cs="Arial"/>
          <w:b/>
          <w:color w:val="000000"/>
          <w:lang w:val="en-GB"/>
        </w:rPr>
        <w:lastRenderedPageBreak/>
        <w:t>Goal:</w:t>
      </w:r>
      <w:r>
        <w:rPr>
          <w:rStyle w:val="c3"/>
          <w:rFonts w:cs="Arial"/>
          <w:b/>
          <w:color w:val="000000"/>
          <w:lang w:val="en-GB"/>
        </w:rPr>
        <w:t xml:space="preserve"> </w:t>
      </w:r>
    </w:p>
    <w:p w14:paraId="0ACFD2EE" w14:textId="77777777" w:rsidR="003B5A16" w:rsidRPr="004F1F01" w:rsidRDefault="003B5A16" w:rsidP="006D28F8">
      <w:pPr>
        <w:spacing w:after="120"/>
        <w:jc w:val="both"/>
        <w:rPr>
          <w:rStyle w:val="c3"/>
          <w:rFonts w:cs="Arial"/>
          <w:bCs/>
          <w:i/>
          <w:color w:val="000000"/>
          <w:lang w:val="en-GB"/>
        </w:rPr>
      </w:pPr>
      <w:r>
        <w:rPr>
          <w:rStyle w:val="c3"/>
          <w:rFonts w:cs="Arial"/>
          <w:i/>
          <w:color w:val="000000"/>
          <w:lang w:val="en-GB"/>
        </w:rPr>
        <w:t>The aim of this activity is to provide the students with a general view of RRI.</w:t>
      </w:r>
    </w:p>
    <w:p w14:paraId="61DBA3E4" w14:textId="77777777" w:rsidR="003B5A16" w:rsidRDefault="003B5A16" w:rsidP="006D28F8">
      <w:pPr>
        <w:spacing w:after="120"/>
        <w:jc w:val="both"/>
        <w:rPr>
          <w:rStyle w:val="c3"/>
          <w:rFonts w:cs="Arial"/>
          <w:b/>
          <w:color w:val="000000"/>
          <w:lang w:val="en-GB"/>
        </w:rPr>
      </w:pPr>
      <w:r w:rsidRPr="00A87C41">
        <w:rPr>
          <w:rStyle w:val="c3"/>
          <w:rFonts w:cs="Arial"/>
          <w:b/>
          <w:color w:val="000000"/>
          <w:lang w:val="en-GB"/>
        </w:rPr>
        <w:t>Learning outcomes:</w:t>
      </w:r>
    </w:p>
    <w:p w14:paraId="422B3AD8" w14:textId="77777777" w:rsidR="003B5A16" w:rsidRPr="004F1F01" w:rsidRDefault="003B5A16" w:rsidP="006D28F8">
      <w:pPr>
        <w:spacing w:after="120"/>
        <w:jc w:val="both"/>
        <w:rPr>
          <w:rStyle w:val="c3"/>
          <w:color w:val="000000"/>
          <w:lang w:val="en-GB"/>
        </w:rPr>
      </w:pPr>
      <w:r>
        <w:rPr>
          <w:rFonts w:ascii="Calibri" w:hAnsi="Calibri"/>
          <w:lang w:val="en-GB"/>
        </w:rPr>
        <w:t>After this ac</w:t>
      </w:r>
      <w:r w:rsidRPr="0087508E">
        <w:rPr>
          <w:rFonts w:ascii="Calibri" w:hAnsi="Calibri"/>
          <w:lang w:val="en-GB"/>
        </w:rPr>
        <w:t>tivity, the students should be able to</w:t>
      </w:r>
      <w:r>
        <w:rPr>
          <w:rFonts w:ascii="Calibri" w:hAnsi="Calibri"/>
          <w:lang w:val="en-GB"/>
        </w:rPr>
        <w:t>:</w:t>
      </w:r>
    </w:p>
    <w:p w14:paraId="0F7D4238" w14:textId="77777777" w:rsidR="003B5A16" w:rsidRPr="004F1F01" w:rsidRDefault="003B5A16" w:rsidP="002E559E">
      <w:pPr>
        <w:pStyle w:val="Prrafodelista"/>
        <w:numPr>
          <w:ilvl w:val="0"/>
          <w:numId w:val="14"/>
        </w:numPr>
        <w:spacing w:after="120"/>
        <w:jc w:val="both"/>
        <w:rPr>
          <w:rStyle w:val="c3"/>
          <w:rFonts w:cs="Arial"/>
          <w:b/>
          <w:color w:val="000000"/>
          <w:lang w:val="en-GB"/>
        </w:rPr>
      </w:pPr>
      <w:r>
        <w:rPr>
          <w:rStyle w:val="c3"/>
          <w:rFonts w:cs="Arial"/>
          <w:color w:val="000000"/>
          <w:lang w:val="en-GB"/>
        </w:rPr>
        <w:t>Identify the main aspects of RRI</w:t>
      </w:r>
    </w:p>
    <w:p w14:paraId="53621856" w14:textId="77777777" w:rsidR="003B5A16" w:rsidRPr="006D28F8" w:rsidRDefault="003B5A16" w:rsidP="002E559E">
      <w:pPr>
        <w:pStyle w:val="Prrafodelista"/>
        <w:numPr>
          <w:ilvl w:val="0"/>
          <w:numId w:val="14"/>
        </w:numPr>
        <w:spacing w:after="120"/>
        <w:jc w:val="both"/>
        <w:rPr>
          <w:rStyle w:val="c3"/>
          <w:rFonts w:cs="Arial"/>
          <w:b/>
          <w:color w:val="000000"/>
          <w:lang w:val="en-GB"/>
        </w:rPr>
      </w:pPr>
      <w:r>
        <w:rPr>
          <w:rStyle w:val="c3"/>
          <w:rFonts w:cs="Arial"/>
          <w:color w:val="000000"/>
          <w:lang w:val="en-GB"/>
        </w:rPr>
        <w:t>Comprehend the general meaning of responsibility in research and innovation.</w:t>
      </w:r>
    </w:p>
    <w:p w14:paraId="602131AD" w14:textId="77777777" w:rsidR="00185F2B" w:rsidRDefault="00185F2B" w:rsidP="006D28F8">
      <w:pPr>
        <w:spacing w:after="120"/>
        <w:jc w:val="both"/>
        <w:rPr>
          <w:rStyle w:val="c3"/>
          <w:rFonts w:cs="Arial"/>
          <w:b/>
          <w:color w:val="000000"/>
          <w:lang w:val="en-GB"/>
        </w:rPr>
      </w:pPr>
    </w:p>
    <w:p w14:paraId="754C8BB5" w14:textId="77777777" w:rsidR="003B5A16" w:rsidRDefault="003B5A16" w:rsidP="006D28F8">
      <w:pPr>
        <w:spacing w:after="120"/>
        <w:jc w:val="both"/>
        <w:rPr>
          <w:rStyle w:val="c3"/>
          <w:rFonts w:cs="Arial"/>
          <w:b/>
          <w:color w:val="000000"/>
          <w:lang w:val="en-GB"/>
        </w:rPr>
      </w:pPr>
      <w:r w:rsidRPr="00A87C41">
        <w:rPr>
          <w:rStyle w:val="c3"/>
          <w:rFonts w:cs="Arial"/>
          <w:b/>
          <w:color w:val="000000"/>
          <w:lang w:val="en-GB"/>
        </w:rPr>
        <w:t>Materials:</w:t>
      </w:r>
    </w:p>
    <w:p w14:paraId="1498913F" w14:textId="77777777" w:rsidR="003B5A16" w:rsidRPr="006D28F8" w:rsidRDefault="003B5A16" w:rsidP="002E559E">
      <w:pPr>
        <w:pStyle w:val="Prrafodelista"/>
        <w:numPr>
          <w:ilvl w:val="0"/>
          <w:numId w:val="19"/>
        </w:numPr>
        <w:spacing w:after="120"/>
        <w:jc w:val="both"/>
        <w:rPr>
          <w:rStyle w:val="c3"/>
          <w:rFonts w:cs="Arial"/>
          <w:b/>
          <w:bCs/>
          <w:color w:val="000000"/>
          <w:lang w:val="en-GB"/>
        </w:rPr>
      </w:pPr>
      <w:r w:rsidRPr="006D28F8">
        <w:rPr>
          <w:lang w:val="en-GB"/>
        </w:rPr>
        <w:t xml:space="preserve">PowerPoint presentation: </w:t>
      </w:r>
      <w:r w:rsidRPr="006D28F8">
        <w:rPr>
          <w:b/>
          <w:lang w:val="en-GB"/>
        </w:rPr>
        <w:t>Introduction to RRI – short version</w:t>
      </w:r>
    </w:p>
    <w:p w14:paraId="671307DA" w14:textId="77777777" w:rsidR="00185F2B" w:rsidRDefault="00185F2B" w:rsidP="006D28F8">
      <w:pPr>
        <w:spacing w:after="120"/>
        <w:jc w:val="both"/>
        <w:rPr>
          <w:rStyle w:val="c3"/>
          <w:rFonts w:cs="Arial"/>
          <w:b/>
          <w:color w:val="000000"/>
          <w:lang w:val="en-GB"/>
        </w:rPr>
      </w:pPr>
    </w:p>
    <w:p w14:paraId="3C08E658" w14:textId="77777777" w:rsidR="003B5A16" w:rsidRPr="004F1F01" w:rsidRDefault="003B5A16" w:rsidP="006D28F8">
      <w:pPr>
        <w:spacing w:after="120"/>
        <w:jc w:val="both"/>
        <w:rPr>
          <w:rFonts w:cs="Arial"/>
          <w:b/>
          <w:color w:val="000000"/>
          <w:lang w:val="en-GB"/>
        </w:rPr>
      </w:pPr>
      <w:r w:rsidRPr="00A87C41">
        <w:rPr>
          <w:rStyle w:val="c3"/>
          <w:rFonts w:cs="Arial"/>
          <w:b/>
          <w:color w:val="000000"/>
          <w:lang w:val="en-GB"/>
        </w:rPr>
        <w:t>Description of the activity:</w:t>
      </w:r>
    </w:p>
    <w:p w14:paraId="3C798A3F" w14:textId="77777777" w:rsidR="006D28F8" w:rsidRDefault="003B5A16" w:rsidP="006D28F8">
      <w:pPr>
        <w:spacing w:after="120"/>
        <w:rPr>
          <w:lang w:val="en-GB"/>
        </w:rPr>
      </w:pPr>
      <w:r>
        <w:rPr>
          <w:lang w:val="en-GB"/>
        </w:rPr>
        <w:t xml:space="preserve">The teacher will give the students a brief presentation on RRI. </w:t>
      </w:r>
    </w:p>
    <w:p w14:paraId="747BA0DF" w14:textId="77777777" w:rsidR="00185F2B" w:rsidRDefault="00185F2B" w:rsidP="00276663">
      <w:pPr>
        <w:spacing w:after="120"/>
        <w:rPr>
          <w:b/>
          <w:lang w:val="en-GB"/>
        </w:rPr>
      </w:pPr>
    </w:p>
    <w:p w14:paraId="1DB96948" w14:textId="77777777" w:rsidR="00306AB2" w:rsidRPr="00A87C41" w:rsidRDefault="00306AB2" w:rsidP="00276663">
      <w:pPr>
        <w:spacing w:after="120"/>
        <w:rPr>
          <w:b/>
          <w:lang w:val="en-GB"/>
        </w:rPr>
      </w:pPr>
      <w:r w:rsidRPr="00A87C41">
        <w:rPr>
          <w:b/>
          <w:lang w:val="en-GB"/>
        </w:rPr>
        <w:t>Homework:</w:t>
      </w:r>
    </w:p>
    <w:p w14:paraId="6D08B330" w14:textId="77777777" w:rsidR="00306AB2" w:rsidRPr="00A87C41" w:rsidRDefault="00306AB2" w:rsidP="00276663">
      <w:pPr>
        <w:spacing w:after="120"/>
        <w:jc w:val="both"/>
        <w:rPr>
          <w:lang w:val="en-GB"/>
        </w:rPr>
      </w:pPr>
      <w:r w:rsidRPr="00A87C41">
        <w:rPr>
          <w:lang w:val="en-GB"/>
        </w:rPr>
        <w:t>To learn about the concept of RRI in more depth, the students, between sessions 1 and 2, are to undertake a guided reading on</w:t>
      </w:r>
      <w:r w:rsidR="00DD09BC">
        <w:rPr>
          <w:lang w:val="en-GB"/>
        </w:rPr>
        <w:t xml:space="preserve"> the</w:t>
      </w:r>
      <w:r w:rsidRPr="00A87C41">
        <w:rPr>
          <w:lang w:val="en-GB"/>
        </w:rPr>
        <w:t xml:space="preserve"> article </w:t>
      </w:r>
      <w:r w:rsidR="00DD09BC">
        <w:rPr>
          <w:lang w:val="en-GB"/>
        </w:rPr>
        <w:t>“</w:t>
      </w:r>
      <w:r w:rsidR="00DD09BC" w:rsidRPr="00DD09BC">
        <w:rPr>
          <w:lang w:val="en-GB"/>
        </w:rPr>
        <w:t>Developing a framework for responsible innovation</w:t>
      </w:r>
      <w:r w:rsidR="00DD09BC">
        <w:rPr>
          <w:lang w:val="en-GB"/>
        </w:rPr>
        <w:t>”</w:t>
      </w:r>
      <w:r w:rsidR="00276663">
        <w:rPr>
          <w:rStyle w:val="Refdenotaalpie"/>
          <w:lang w:val="en-GB"/>
        </w:rPr>
        <w:footnoteReference w:id="3"/>
      </w:r>
      <w:r w:rsidR="00276663">
        <w:rPr>
          <w:lang w:val="en-GB"/>
        </w:rPr>
        <w:t xml:space="preserve"> </w:t>
      </w:r>
      <w:r w:rsidRPr="00A87C41">
        <w:rPr>
          <w:lang w:val="en-GB"/>
        </w:rPr>
        <w:t>or a guided viewing of two video</w:t>
      </w:r>
      <w:r w:rsidR="008E4380">
        <w:rPr>
          <w:lang w:val="en-GB"/>
        </w:rPr>
        <w:t>s: “</w:t>
      </w:r>
      <w:r w:rsidR="008E4380" w:rsidRPr="008E4380">
        <w:rPr>
          <w:lang w:val="en-GB"/>
        </w:rPr>
        <w:t>Fostering Responsible Research &amp; Innovation. Towards an open science and innovation system t</w:t>
      </w:r>
      <w:r w:rsidR="008E4380">
        <w:rPr>
          <w:lang w:val="en-GB"/>
        </w:rPr>
        <w:t>hat tackles societal challenges“</w:t>
      </w:r>
      <w:r w:rsidR="00276663">
        <w:rPr>
          <w:rStyle w:val="Refdenotaalpie"/>
          <w:lang w:val="en-GB"/>
        </w:rPr>
        <w:footnoteReference w:id="4"/>
      </w:r>
      <w:r w:rsidR="008E4380">
        <w:rPr>
          <w:lang w:val="en-GB"/>
        </w:rPr>
        <w:t xml:space="preserve"> and “</w:t>
      </w:r>
      <w:r w:rsidR="008E4380" w:rsidRPr="008E4380">
        <w:rPr>
          <w:lang w:val="en-GB"/>
        </w:rPr>
        <w:t>RRI: aligning R&amp;I with European society</w:t>
      </w:r>
      <w:r w:rsidR="008E4380">
        <w:rPr>
          <w:lang w:val="en-GB"/>
        </w:rPr>
        <w:t>”</w:t>
      </w:r>
      <w:r w:rsidR="00276663">
        <w:rPr>
          <w:rStyle w:val="Refdenotaalpie"/>
          <w:lang w:val="en-GB"/>
        </w:rPr>
        <w:footnoteReference w:id="5"/>
      </w:r>
      <w:r w:rsidR="008E4380">
        <w:rPr>
          <w:lang w:val="en-GB"/>
        </w:rPr>
        <w:t xml:space="preserve">. </w:t>
      </w:r>
      <w:r w:rsidRPr="00A87C41">
        <w:rPr>
          <w:lang w:val="en-GB"/>
        </w:rPr>
        <w:t>This task can be chosen according to the time available to the students. It is estimated that the students should spend approximately 2 hours on the article and 45 minutes on the videos.</w:t>
      </w:r>
    </w:p>
    <w:p w14:paraId="01CF35F2" w14:textId="76661222" w:rsidR="00F47F99" w:rsidRPr="00DD09BC" w:rsidRDefault="00306AB2" w:rsidP="006D28F8">
      <w:pPr>
        <w:spacing w:after="120"/>
        <w:jc w:val="both"/>
        <w:rPr>
          <w:vertAlign w:val="superscript"/>
          <w:lang w:val="en-GB"/>
        </w:rPr>
      </w:pPr>
      <w:r w:rsidRPr="00A87C41">
        <w:rPr>
          <w:lang w:val="en-GB"/>
        </w:rPr>
        <w:t xml:space="preserve">The students </w:t>
      </w:r>
      <w:r w:rsidR="00A74D56">
        <w:rPr>
          <w:lang w:val="en-GB"/>
        </w:rPr>
        <w:t xml:space="preserve">should fill out the worksheet: </w:t>
      </w:r>
      <w:r w:rsidR="00A74D56" w:rsidRPr="00A74D56">
        <w:rPr>
          <w:b/>
          <w:lang w:val="en-GB"/>
        </w:rPr>
        <w:t>Guided reading or G</w:t>
      </w:r>
      <w:r w:rsidR="00A74D56">
        <w:rPr>
          <w:b/>
          <w:lang w:val="en-GB"/>
        </w:rPr>
        <w:t>uided viewing (A</w:t>
      </w:r>
      <w:r w:rsidR="00185F2B">
        <w:rPr>
          <w:b/>
          <w:lang w:val="en-GB"/>
        </w:rPr>
        <w:t>nnex 2</w:t>
      </w:r>
      <w:r w:rsidR="00A74D56" w:rsidRPr="00A74D56">
        <w:rPr>
          <w:b/>
          <w:lang w:val="en-GB"/>
        </w:rPr>
        <w:t>)</w:t>
      </w:r>
      <w:r w:rsidR="00A74D56">
        <w:rPr>
          <w:b/>
          <w:lang w:val="en-GB"/>
        </w:rPr>
        <w:t>.</w:t>
      </w:r>
    </w:p>
    <w:p w14:paraId="66858177" w14:textId="77777777" w:rsidR="00185F2B" w:rsidRDefault="00185F2B" w:rsidP="006D28F8">
      <w:pPr>
        <w:spacing w:after="120"/>
        <w:rPr>
          <w:b/>
          <w:u w:val="single"/>
          <w:lang w:val="en-GB"/>
        </w:rPr>
      </w:pPr>
    </w:p>
    <w:p w14:paraId="055541FC" w14:textId="77777777" w:rsidR="00306AB2" w:rsidRPr="00EA6E7F" w:rsidRDefault="00306AB2" w:rsidP="006D28F8">
      <w:pPr>
        <w:spacing w:after="120"/>
        <w:rPr>
          <w:b/>
          <w:u w:val="single"/>
          <w:lang w:val="en-GB"/>
        </w:rPr>
      </w:pPr>
      <w:proofErr w:type="gramStart"/>
      <w:r w:rsidRPr="00EA6E7F">
        <w:rPr>
          <w:b/>
          <w:u w:val="single"/>
          <w:lang w:val="en-GB"/>
        </w:rPr>
        <w:t>Session 2.</w:t>
      </w:r>
      <w:proofErr w:type="gramEnd"/>
      <w:r w:rsidRPr="00EA6E7F">
        <w:rPr>
          <w:b/>
          <w:u w:val="single"/>
          <w:lang w:val="en-GB"/>
        </w:rPr>
        <w:t xml:space="preserve"> In class (</w:t>
      </w:r>
      <w:r w:rsidR="00C00006" w:rsidRPr="00EA6E7F">
        <w:rPr>
          <w:b/>
          <w:u w:val="single"/>
          <w:lang w:val="en-GB"/>
        </w:rPr>
        <w:t>1</w:t>
      </w:r>
      <w:r w:rsidRPr="00EA6E7F">
        <w:rPr>
          <w:b/>
          <w:u w:val="single"/>
          <w:lang w:val="en-GB"/>
        </w:rPr>
        <w:t xml:space="preserve">h): </w:t>
      </w:r>
    </w:p>
    <w:p w14:paraId="32D11573" w14:textId="77777777" w:rsidR="00306AB2" w:rsidRPr="007B4E26" w:rsidRDefault="00306AB2" w:rsidP="006D28F8">
      <w:pPr>
        <w:spacing w:after="120"/>
        <w:jc w:val="both"/>
        <w:rPr>
          <w:lang w:val="en-GB"/>
        </w:rPr>
      </w:pPr>
      <w:r w:rsidRPr="00A87C41">
        <w:rPr>
          <w:lang w:val="en-GB"/>
        </w:rPr>
        <w:t xml:space="preserve">After viewing the videos or reading the article, which give a basic overview of what RRI is, the students are to reflect on what they consider to be a model of responsible research and innovation, and which characteristics this model should have. </w:t>
      </w:r>
      <w:r w:rsidR="007B4E26" w:rsidRPr="007B4E26">
        <w:rPr>
          <w:lang w:val="en-GB"/>
        </w:rPr>
        <w:t>With</w:t>
      </w:r>
      <w:r w:rsidR="0049131C" w:rsidRPr="007B4E26">
        <w:rPr>
          <w:lang w:val="en-GB"/>
        </w:rPr>
        <w:t xml:space="preserve"> this input, they can elaborate proposals on how to incorporate these ideas </w:t>
      </w:r>
      <w:r w:rsidR="007B4E26" w:rsidRPr="007B4E26">
        <w:rPr>
          <w:lang w:val="en-GB"/>
        </w:rPr>
        <w:t>in</w:t>
      </w:r>
      <w:r w:rsidR="0049131C" w:rsidRPr="007B4E26">
        <w:rPr>
          <w:lang w:val="en-GB"/>
        </w:rPr>
        <w:t>to a specific field of research.</w:t>
      </w:r>
    </w:p>
    <w:p w14:paraId="1A30B064" w14:textId="77777777" w:rsidR="0049131C" w:rsidRPr="007B4E26" w:rsidRDefault="0049131C" w:rsidP="006D28F8">
      <w:pPr>
        <w:spacing w:after="120"/>
        <w:jc w:val="both"/>
        <w:rPr>
          <w:b/>
          <w:lang w:val="en-GB"/>
        </w:rPr>
      </w:pPr>
      <w:r w:rsidRPr="007B4E26">
        <w:rPr>
          <w:lang w:val="en-GB"/>
        </w:rPr>
        <w:lastRenderedPageBreak/>
        <w:t>Session plan:</w:t>
      </w:r>
    </w:p>
    <w:p w14:paraId="58EBABD4" w14:textId="77777777" w:rsidR="007E6001" w:rsidRDefault="006F1191" w:rsidP="002E559E">
      <w:pPr>
        <w:pStyle w:val="Prrafodelista"/>
        <w:numPr>
          <w:ilvl w:val="0"/>
          <w:numId w:val="9"/>
        </w:numPr>
        <w:spacing w:after="120"/>
        <w:jc w:val="both"/>
        <w:rPr>
          <w:lang w:val="en-GB"/>
        </w:rPr>
      </w:pPr>
      <w:r>
        <w:rPr>
          <w:lang w:val="en-GB"/>
        </w:rPr>
        <w:t xml:space="preserve">Reflection on RRI. </w:t>
      </w:r>
      <w:r w:rsidR="00306AB2" w:rsidRPr="00A87C41">
        <w:rPr>
          <w:lang w:val="en-GB"/>
        </w:rPr>
        <w:t>At the beginning of the session the students should be arranged in groups to share their reflections on the article or videos. They should also fill out the second part of the worksheet. Then, each groups’ conclusions should be shared.</w:t>
      </w:r>
      <w:r w:rsidR="0012165C" w:rsidRPr="00A87C41">
        <w:rPr>
          <w:lang w:val="en-GB"/>
        </w:rPr>
        <w:t xml:space="preserve"> </w:t>
      </w:r>
    </w:p>
    <w:p w14:paraId="642BCEC0" w14:textId="77777777" w:rsidR="007E6001" w:rsidRDefault="006F1191" w:rsidP="002E559E">
      <w:pPr>
        <w:pStyle w:val="Prrafodelista"/>
        <w:numPr>
          <w:ilvl w:val="0"/>
          <w:numId w:val="9"/>
        </w:numPr>
        <w:spacing w:after="120"/>
        <w:jc w:val="both"/>
        <w:rPr>
          <w:lang w:val="en-GB"/>
        </w:rPr>
      </w:pPr>
      <w:r>
        <w:rPr>
          <w:lang w:val="en-GB"/>
        </w:rPr>
        <w:t xml:space="preserve">Transversal Scenario. </w:t>
      </w:r>
      <w:r w:rsidR="00306AB2" w:rsidRPr="00A87C41">
        <w:rPr>
          <w:lang w:val="en-GB"/>
        </w:rPr>
        <w:t>The class will then watch a video on the topic of ageing.</w:t>
      </w:r>
      <w:r w:rsidR="00905568" w:rsidRPr="00A87C41">
        <w:rPr>
          <w:lang w:val="en-GB"/>
        </w:rPr>
        <w:t xml:space="preserve"> </w:t>
      </w:r>
      <w:r w:rsidR="00905568" w:rsidRPr="00A87C41">
        <w:rPr>
          <w:b/>
          <w:lang w:val="en-GB"/>
        </w:rPr>
        <w:t xml:space="preserve">See </w:t>
      </w:r>
      <w:r w:rsidR="00003A5C">
        <w:rPr>
          <w:b/>
          <w:lang w:val="en-GB"/>
        </w:rPr>
        <w:t xml:space="preserve">transversal scenario </w:t>
      </w:r>
      <w:r w:rsidR="00905568" w:rsidRPr="00A87C41">
        <w:rPr>
          <w:b/>
          <w:lang w:val="en-GB"/>
        </w:rPr>
        <w:t xml:space="preserve">video HEIRRI </w:t>
      </w:r>
      <w:r w:rsidR="00003A5C">
        <w:rPr>
          <w:b/>
          <w:lang w:val="en-GB"/>
        </w:rPr>
        <w:t>(</w:t>
      </w:r>
      <w:r w:rsidR="00905568" w:rsidRPr="00A87C41">
        <w:rPr>
          <w:b/>
          <w:lang w:val="en-GB"/>
        </w:rPr>
        <w:t>AGEING</w:t>
      </w:r>
      <w:r w:rsidR="00003A5C">
        <w:rPr>
          <w:b/>
          <w:lang w:val="en-GB"/>
        </w:rPr>
        <w:t>/FOOD)</w:t>
      </w:r>
      <w:r w:rsidR="00905568" w:rsidRPr="00A87C41">
        <w:rPr>
          <w:b/>
          <w:lang w:val="en-GB"/>
        </w:rPr>
        <w:t>.</w:t>
      </w:r>
      <w:r w:rsidR="00306AB2" w:rsidRPr="00A87C41">
        <w:rPr>
          <w:lang w:val="en-GB"/>
        </w:rPr>
        <w:t xml:space="preserve"> In groups, they should exemplify how they would incorporate RRI in this scenario</w:t>
      </w:r>
      <w:r w:rsidR="0012165C" w:rsidRPr="00A87C41">
        <w:rPr>
          <w:lang w:val="en-GB"/>
        </w:rPr>
        <w:t xml:space="preserve"> in groups.</w:t>
      </w:r>
      <w:r w:rsidR="006724D2">
        <w:rPr>
          <w:lang w:val="en-GB"/>
        </w:rPr>
        <w:t xml:space="preserve"> </w:t>
      </w:r>
    </w:p>
    <w:p w14:paraId="7FA77F1A" w14:textId="77777777" w:rsidR="00DC67E4" w:rsidRDefault="006F1191" w:rsidP="002E559E">
      <w:pPr>
        <w:pStyle w:val="Prrafodelista"/>
        <w:numPr>
          <w:ilvl w:val="0"/>
          <w:numId w:val="9"/>
        </w:numPr>
        <w:spacing w:after="120"/>
        <w:jc w:val="both"/>
        <w:rPr>
          <w:rStyle w:val="Refdecomentario"/>
        </w:rPr>
      </w:pPr>
      <w:r>
        <w:rPr>
          <w:lang w:val="en-GB"/>
        </w:rPr>
        <w:t xml:space="preserve">Reflection of RRI transversal scenario. </w:t>
      </w:r>
      <w:r w:rsidR="00306AB2" w:rsidRPr="00A87C41">
        <w:rPr>
          <w:lang w:val="en-GB"/>
        </w:rPr>
        <w:t>Sharing of the various proposals</w:t>
      </w:r>
      <w:r w:rsidR="0012165C" w:rsidRPr="00A87C41">
        <w:rPr>
          <w:lang w:val="en-GB"/>
        </w:rPr>
        <w:t>. 10’</w:t>
      </w:r>
    </w:p>
    <w:p w14:paraId="44D2A387" w14:textId="77777777" w:rsidR="00185F2B" w:rsidRDefault="00185F2B" w:rsidP="006D28F8">
      <w:pPr>
        <w:spacing w:after="120"/>
        <w:jc w:val="both"/>
        <w:rPr>
          <w:rStyle w:val="Refdecomentario"/>
          <w:b/>
          <w:sz w:val="22"/>
          <w:szCs w:val="22"/>
        </w:rPr>
      </w:pPr>
    </w:p>
    <w:p w14:paraId="57C4031A" w14:textId="77777777" w:rsidR="00003A5C" w:rsidRPr="002B61A5" w:rsidRDefault="00276663" w:rsidP="006D28F8">
      <w:pPr>
        <w:spacing w:after="120"/>
        <w:jc w:val="both"/>
        <w:rPr>
          <w:b/>
          <w:lang w:val="en-GB"/>
        </w:rPr>
      </w:pPr>
      <w:proofErr w:type="spellStart"/>
      <w:r>
        <w:rPr>
          <w:rStyle w:val="Refdecomentario"/>
          <w:b/>
          <w:sz w:val="22"/>
          <w:szCs w:val="22"/>
        </w:rPr>
        <w:t>Duration</w:t>
      </w:r>
      <w:proofErr w:type="spellEnd"/>
      <w:r w:rsidR="00003A5C">
        <w:rPr>
          <w:b/>
          <w:lang w:val="en-GB"/>
        </w:rPr>
        <w:t xml:space="preserve"> of the session</w:t>
      </w:r>
      <w:r w:rsidR="00003A5C" w:rsidRPr="002B61A5">
        <w:rPr>
          <w:b/>
          <w:lang w:val="en-GB"/>
        </w:rPr>
        <w:t xml:space="preserve">: </w:t>
      </w:r>
    </w:p>
    <w:p w14:paraId="15B7E3A0" w14:textId="77777777" w:rsidR="00003A5C" w:rsidRDefault="00003A5C" w:rsidP="006D28F8">
      <w:pPr>
        <w:spacing w:after="120"/>
        <w:jc w:val="both"/>
        <w:rPr>
          <w:rStyle w:val="c7"/>
          <w:rFonts w:ascii="Calibri" w:hAnsi="Calibri" w:cs="Arial"/>
          <w:color w:val="000000"/>
          <w:lang w:val="en-GB"/>
        </w:rPr>
      </w:pPr>
      <w:r w:rsidRPr="002B61A5">
        <w:rPr>
          <w:rStyle w:val="c7"/>
          <w:rFonts w:ascii="Calibri" w:hAnsi="Calibri" w:cs="Arial"/>
          <w:color w:val="000000"/>
          <w:lang w:val="en-GB"/>
        </w:rPr>
        <w:t xml:space="preserve">Total duration: </w:t>
      </w:r>
      <w:r>
        <w:rPr>
          <w:rStyle w:val="c7"/>
          <w:rFonts w:ascii="Calibri" w:hAnsi="Calibri" w:cs="Arial"/>
          <w:color w:val="000000"/>
          <w:lang w:val="en-GB"/>
        </w:rPr>
        <w:t>1 hour</w:t>
      </w:r>
    </w:p>
    <w:p w14:paraId="4AA4292C" w14:textId="77777777" w:rsidR="00003A5C" w:rsidRDefault="00003A5C" w:rsidP="002E559E">
      <w:pPr>
        <w:pStyle w:val="Prrafodelista"/>
        <w:numPr>
          <w:ilvl w:val="0"/>
          <w:numId w:val="12"/>
        </w:numPr>
        <w:spacing w:after="120"/>
        <w:jc w:val="both"/>
        <w:rPr>
          <w:rStyle w:val="c7"/>
          <w:rFonts w:ascii="Calibri" w:hAnsi="Calibri" w:cs="Arial"/>
          <w:color w:val="000000"/>
          <w:lang w:val="en-GB"/>
        </w:rPr>
      </w:pPr>
      <w:r>
        <w:rPr>
          <w:rStyle w:val="c7"/>
          <w:rFonts w:ascii="Calibri" w:hAnsi="Calibri" w:cs="Arial"/>
          <w:color w:val="000000"/>
          <w:lang w:val="en-GB"/>
        </w:rPr>
        <w:t>Reflection on RRI (30’)</w:t>
      </w:r>
    </w:p>
    <w:p w14:paraId="16CC51BB" w14:textId="77777777" w:rsidR="00003A5C" w:rsidRDefault="00003A5C" w:rsidP="002E559E">
      <w:pPr>
        <w:pStyle w:val="Prrafodelista"/>
        <w:numPr>
          <w:ilvl w:val="0"/>
          <w:numId w:val="12"/>
        </w:numPr>
        <w:spacing w:after="120"/>
        <w:jc w:val="both"/>
        <w:rPr>
          <w:rStyle w:val="c7"/>
          <w:rFonts w:ascii="Calibri" w:hAnsi="Calibri" w:cs="Arial"/>
          <w:color w:val="000000"/>
          <w:lang w:val="en-GB"/>
        </w:rPr>
      </w:pPr>
      <w:r>
        <w:rPr>
          <w:rStyle w:val="c7"/>
          <w:rFonts w:ascii="Calibri" w:hAnsi="Calibri" w:cs="Arial"/>
          <w:color w:val="000000"/>
          <w:lang w:val="en-GB"/>
        </w:rPr>
        <w:t>Transversal Scenario (20’)</w:t>
      </w:r>
    </w:p>
    <w:p w14:paraId="3768371F" w14:textId="77777777" w:rsidR="00003A5C" w:rsidRPr="006D28F8" w:rsidRDefault="00003A5C" w:rsidP="002E559E">
      <w:pPr>
        <w:pStyle w:val="Prrafodelista"/>
        <w:numPr>
          <w:ilvl w:val="0"/>
          <w:numId w:val="12"/>
        </w:numPr>
        <w:spacing w:after="120"/>
        <w:jc w:val="both"/>
        <w:rPr>
          <w:lang w:val="en-GB"/>
        </w:rPr>
      </w:pPr>
      <w:r>
        <w:rPr>
          <w:rStyle w:val="c7"/>
          <w:rFonts w:ascii="Calibri" w:hAnsi="Calibri" w:cs="Arial"/>
          <w:color w:val="000000"/>
          <w:lang w:val="en-GB"/>
        </w:rPr>
        <w:t xml:space="preserve">Reflection of RRI transversal scenario (10’) </w:t>
      </w:r>
    </w:p>
    <w:p w14:paraId="34175EFA" w14:textId="77777777" w:rsidR="00E42D0E" w:rsidRDefault="00F8378A">
      <w:pPr>
        <w:pStyle w:val="Ttulo1"/>
        <w:rPr>
          <w:lang w:val="en-GB"/>
        </w:rPr>
      </w:pPr>
      <w:r>
        <w:rPr>
          <w:lang w:val="en-GB"/>
        </w:rPr>
        <w:br w:type="column"/>
      </w:r>
      <w:bookmarkStart w:id="4" w:name="_Toc488119154"/>
      <w:proofErr w:type="gramStart"/>
      <w:r w:rsidR="0012165C" w:rsidRPr="00A87C41">
        <w:rPr>
          <w:lang w:val="en-GB"/>
        </w:rPr>
        <w:lastRenderedPageBreak/>
        <w:t>MODULE 2.</w:t>
      </w:r>
      <w:proofErr w:type="gramEnd"/>
      <w:r w:rsidR="0012165C" w:rsidRPr="00A87C41">
        <w:rPr>
          <w:lang w:val="en-GB"/>
        </w:rPr>
        <w:t xml:space="preserve"> CASES OF RRI</w:t>
      </w:r>
      <w:bookmarkEnd w:id="4"/>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2"/>
        <w:gridCol w:w="5453"/>
        <w:gridCol w:w="1435"/>
      </w:tblGrid>
      <w:tr w:rsidR="008C6955" w:rsidRPr="00A87C41" w14:paraId="7A71C837" w14:textId="77777777" w:rsidTr="003B59E3">
        <w:trPr>
          <w:trHeight w:val="312"/>
        </w:trPr>
        <w:tc>
          <w:tcPr>
            <w:tcW w:w="1050" w:type="pct"/>
            <w:shd w:val="clear" w:color="auto" w:fill="F79646" w:themeFill="accent6"/>
            <w:vAlign w:val="center"/>
          </w:tcPr>
          <w:p w14:paraId="7FA377EE" w14:textId="77777777" w:rsidR="008C6955" w:rsidRPr="00A87C41" w:rsidRDefault="008C6955" w:rsidP="00392055">
            <w:pPr>
              <w:rPr>
                <w:b/>
                <w:lang w:val="en-GB"/>
              </w:rPr>
            </w:pPr>
            <w:r>
              <w:rPr>
                <w:b/>
                <w:lang w:val="en-GB"/>
              </w:rPr>
              <w:t>Module 2</w:t>
            </w:r>
          </w:p>
        </w:tc>
        <w:tc>
          <w:tcPr>
            <w:tcW w:w="3127" w:type="pct"/>
            <w:shd w:val="clear" w:color="auto" w:fill="F79646" w:themeFill="accent6"/>
            <w:vAlign w:val="center"/>
          </w:tcPr>
          <w:p w14:paraId="3D3CE0DE" w14:textId="77777777" w:rsidR="008C6955" w:rsidRPr="00A87C41" w:rsidRDefault="008C6955" w:rsidP="00392055">
            <w:pPr>
              <w:rPr>
                <w:b/>
                <w:lang w:val="en-GB"/>
              </w:rPr>
            </w:pPr>
            <w:r>
              <w:rPr>
                <w:b/>
                <w:lang w:val="en-GB"/>
              </w:rPr>
              <w:t>Activity</w:t>
            </w:r>
          </w:p>
        </w:tc>
        <w:tc>
          <w:tcPr>
            <w:tcW w:w="823" w:type="pct"/>
            <w:shd w:val="clear" w:color="auto" w:fill="F79646" w:themeFill="accent6"/>
            <w:vAlign w:val="center"/>
          </w:tcPr>
          <w:p w14:paraId="638B84C8" w14:textId="77777777" w:rsidR="008C6955" w:rsidRPr="00A87C41" w:rsidRDefault="008C6955" w:rsidP="00392055">
            <w:pPr>
              <w:rPr>
                <w:b/>
                <w:lang w:val="en-GB"/>
              </w:rPr>
            </w:pPr>
            <w:r w:rsidRPr="00A87C41">
              <w:rPr>
                <w:b/>
                <w:lang w:val="en-GB"/>
              </w:rPr>
              <w:t>Duration</w:t>
            </w:r>
          </w:p>
        </w:tc>
      </w:tr>
      <w:tr w:rsidR="008C6955" w:rsidRPr="00A87C41" w14:paraId="5C3118B4" w14:textId="77777777" w:rsidTr="003B59E3">
        <w:trPr>
          <w:trHeight w:val="312"/>
        </w:trPr>
        <w:tc>
          <w:tcPr>
            <w:tcW w:w="1050" w:type="pct"/>
            <w:vMerge w:val="restart"/>
            <w:vAlign w:val="center"/>
          </w:tcPr>
          <w:p w14:paraId="7A1AE4D5" w14:textId="77777777" w:rsidR="008C6955" w:rsidRPr="00A87C41" w:rsidRDefault="008C6955" w:rsidP="00392055">
            <w:pPr>
              <w:rPr>
                <w:lang w:val="en-GB"/>
              </w:rPr>
            </w:pPr>
          </w:p>
        </w:tc>
        <w:tc>
          <w:tcPr>
            <w:tcW w:w="3127" w:type="pct"/>
            <w:vAlign w:val="center"/>
          </w:tcPr>
          <w:p w14:paraId="74C9AD25" w14:textId="77777777" w:rsidR="008C6955" w:rsidRPr="00A87C41" w:rsidRDefault="008C6955" w:rsidP="00392055">
            <w:pPr>
              <w:rPr>
                <w:lang w:val="en-GB"/>
              </w:rPr>
            </w:pPr>
            <w:r w:rsidRPr="00A87C41">
              <w:rPr>
                <w:lang w:val="en-GB"/>
              </w:rPr>
              <w:t>Introduction to RRI</w:t>
            </w:r>
          </w:p>
        </w:tc>
        <w:tc>
          <w:tcPr>
            <w:tcW w:w="823" w:type="pct"/>
            <w:vAlign w:val="center"/>
          </w:tcPr>
          <w:p w14:paraId="780468B0" w14:textId="77777777" w:rsidR="008C6955" w:rsidRPr="00A87C41" w:rsidRDefault="008C6955" w:rsidP="00392055">
            <w:pPr>
              <w:rPr>
                <w:lang w:val="en-GB"/>
              </w:rPr>
            </w:pPr>
            <w:r w:rsidRPr="00A87C41">
              <w:rPr>
                <w:lang w:val="en-GB"/>
              </w:rPr>
              <w:t>15-30’</w:t>
            </w:r>
          </w:p>
        </w:tc>
      </w:tr>
      <w:tr w:rsidR="008C6955" w:rsidRPr="00A87C41" w14:paraId="4FFB925A" w14:textId="77777777" w:rsidTr="003B59E3">
        <w:trPr>
          <w:trHeight w:val="383"/>
        </w:trPr>
        <w:tc>
          <w:tcPr>
            <w:tcW w:w="1050" w:type="pct"/>
            <w:vMerge/>
            <w:vAlign w:val="center"/>
          </w:tcPr>
          <w:p w14:paraId="628D9977" w14:textId="77777777" w:rsidR="008C6955" w:rsidRPr="00A87C41" w:rsidRDefault="008C6955" w:rsidP="00392055">
            <w:pPr>
              <w:rPr>
                <w:lang w:val="en-GB"/>
              </w:rPr>
            </w:pPr>
          </w:p>
        </w:tc>
        <w:tc>
          <w:tcPr>
            <w:tcW w:w="3127" w:type="pct"/>
            <w:vAlign w:val="center"/>
          </w:tcPr>
          <w:p w14:paraId="6D454F88" w14:textId="77777777" w:rsidR="008C6955" w:rsidRPr="00A87C41" w:rsidRDefault="008C6955" w:rsidP="00392055">
            <w:pPr>
              <w:rPr>
                <w:lang w:val="en-GB"/>
              </w:rPr>
            </w:pPr>
            <w:r w:rsidRPr="00A87C41">
              <w:rPr>
                <w:lang w:val="en-GB"/>
              </w:rPr>
              <w:t>Card Based Engagement Exercise</w:t>
            </w:r>
          </w:p>
        </w:tc>
        <w:tc>
          <w:tcPr>
            <w:tcW w:w="823" w:type="pct"/>
            <w:vAlign w:val="center"/>
          </w:tcPr>
          <w:p w14:paraId="1709046D" w14:textId="77777777" w:rsidR="008C6955" w:rsidRPr="00A87C41" w:rsidRDefault="008C6955" w:rsidP="00392055">
            <w:pPr>
              <w:rPr>
                <w:lang w:val="en-GB"/>
              </w:rPr>
            </w:pPr>
            <w:r w:rsidRPr="00A87C41">
              <w:rPr>
                <w:lang w:val="en-GB"/>
              </w:rPr>
              <w:t>1h30’</w:t>
            </w:r>
          </w:p>
        </w:tc>
      </w:tr>
    </w:tbl>
    <w:p w14:paraId="012A6EDA" w14:textId="77777777" w:rsidR="00EA6E7F" w:rsidRDefault="00EA6E7F" w:rsidP="00276663">
      <w:pPr>
        <w:spacing w:after="120"/>
        <w:jc w:val="both"/>
        <w:rPr>
          <w:b/>
          <w:sz w:val="32"/>
          <w:szCs w:val="32"/>
          <w:lang w:val="en-GB"/>
        </w:rPr>
      </w:pPr>
    </w:p>
    <w:p w14:paraId="53EB40BD" w14:textId="77777777" w:rsidR="0029079A" w:rsidRPr="00EA6E7F" w:rsidRDefault="0029079A" w:rsidP="00276663">
      <w:pPr>
        <w:spacing w:after="120"/>
        <w:jc w:val="both"/>
        <w:rPr>
          <w:b/>
          <w:u w:val="single"/>
          <w:lang w:val="en-GB"/>
        </w:rPr>
      </w:pPr>
      <w:r w:rsidRPr="00EA6E7F">
        <w:rPr>
          <w:b/>
          <w:u w:val="single"/>
          <w:lang w:val="en-GB"/>
        </w:rPr>
        <w:t>Introduction to RRI</w:t>
      </w:r>
    </w:p>
    <w:p w14:paraId="031F7E90" w14:textId="77777777" w:rsidR="004F1F01" w:rsidRPr="00276663" w:rsidRDefault="0091087F" w:rsidP="00276663">
      <w:pPr>
        <w:spacing w:after="120"/>
        <w:jc w:val="both"/>
        <w:rPr>
          <w:rStyle w:val="c3"/>
          <w:lang w:val="en-GB"/>
        </w:rPr>
      </w:pPr>
      <w:r w:rsidRPr="00A87C41">
        <w:rPr>
          <w:lang w:val="en-GB"/>
        </w:rPr>
        <w:t xml:space="preserve">For the introduction to RRI, </w:t>
      </w:r>
      <w:r w:rsidR="0016240A">
        <w:rPr>
          <w:b/>
          <w:lang w:val="en-GB"/>
        </w:rPr>
        <w:t xml:space="preserve">See PowerPoint presentation: </w:t>
      </w:r>
      <w:r w:rsidRPr="00A87C41">
        <w:rPr>
          <w:b/>
          <w:lang w:val="en-GB"/>
        </w:rPr>
        <w:t>Introduction to RRI</w:t>
      </w:r>
      <w:r w:rsidR="0016240A">
        <w:rPr>
          <w:b/>
          <w:lang w:val="en-GB"/>
        </w:rPr>
        <w:t xml:space="preserve"> – short version</w:t>
      </w:r>
      <w:r w:rsidRPr="00A87C41">
        <w:rPr>
          <w:lang w:val="en-GB"/>
        </w:rPr>
        <w:t>.</w:t>
      </w:r>
    </w:p>
    <w:p w14:paraId="6A470877" w14:textId="77777777" w:rsidR="00A74D56" w:rsidRPr="00276663" w:rsidRDefault="004F1F01" w:rsidP="00276663">
      <w:pPr>
        <w:spacing w:after="120"/>
        <w:jc w:val="both"/>
        <w:rPr>
          <w:rStyle w:val="c3"/>
          <w:rFonts w:cs="Arial"/>
          <w:b/>
          <w:color w:val="000000"/>
          <w:lang w:val="en-GB"/>
        </w:rPr>
      </w:pPr>
      <w:r w:rsidRPr="00A87C41">
        <w:rPr>
          <w:rStyle w:val="c3"/>
          <w:rFonts w:cs="Arial"/>
          <w:b/>
          <w:color w:val="000000"/>
          <w:lang w:val="en-GB"/>
        </w:rPr>
        <w:t>Goal:</w:t>
      </w:r>
      <w:r>
        <w:rPr>
          <w:rStyle w:val="c3"/>
          <w:rFonts w:cs="Arial"/>
          <w:b/>
          <w:color w:val="000000"/>
          <w:lang w:val="en-GB"/>
        </w:rPr>
        <w:t xml:space="preserve"> </w:t>
      </w:r>
    </w:p>
    <w:p w14:paraId="421CB93D" w14:textId="77777777" w:rsidR="004F1F01" w:rsidRPr="00276663" w:rsidRDefault="004F1F01" w:rsidP="00276663">
      <w:pPr>
        <w:spacing w:after="120"/>
        <w:jc w:val="both"/>
        <w:rPr>
          <w:rStyle w:val="c3"/>
          <w:rFonts w:cs="Arial"/>
          <w:i/>
          <w:color w:val="000000"/>
          <w:lang w:val="en-GB"/>
        </w:rPr>
      </w:pPr>
      <w:r>
        <w:rPr>
          <w:rStyle w:val="c3"/>
          <w:rFonts w:cs="Arial"/>
          <w:i/>
          <w:color w:val="000000"/>
          <w:lang w:val="en-GB"/>
        </w:rPr>
        <w:t>The aim of this activity is to provide the students with a general view of RRI.</w:t>
      </w:r>
    </w:p>
    <w:p w14:paraId="0E87F1F0" w14:textId="77777777" w:rsidR="00185F2B" w:rsidRDefault="00185F2B" w:rsidP="00276663">
      <w:pPr>
        <w:spacing w:after="120"/>
        <w:jc w:val="both"/>
        <w:rPr>
          <w:rStyle w:val="c3"/>
          <w:rFonts w:cs="Arial"/>
          <w:b/>
          <w:color w:val="000000"/>
          <w:lang w:val="en-GB"/>
        </w:rPr>
      </w:pPr>
    </w:p>
    <w:p w14:paraId="62FB3B3D" w14:textId="77777777" w:rsidR="004F1F01" w:rsidRDefault="004F1F01" w:rsidP="00276663">
      <w:pPr>
        <w:spacing w:after="120"/>
        <w:jc w:val="both"/>
        <w:rPr>
          <w:rStyle w:val="c3"/>
          <w:rFonts w:cs="Arial"/>
          <w:b/>
          <w:color w:val="000000"/>
          <w:lang w:val="en-GB"/>
        </w:rPr>
      </w:pPr>
      <w:r w:rsidRPr="00A87C41">
        <w:rPr>
          <w:rStyle w:val="c3"/>
          <w:rFonts w:cs="Arial"/>
          <w:b/>
          <w:color w:val="000000"/>
          <w:lang w:val="en-GB"/>
        </w:rPr>
        <w:t>Learning outcomes:</w:t>
      </w:r>
    </w:p>
    <w:p w14:paraId="5B1C8A72" w14:textId="77777777" w:rsidR="004F1F01" w:rsidRPr="004F1F01" w:rsidRDefault="004F1F01" w:rsidP="00276663">
      <w:pPr>
        <w:spacing w:after="120"/>
        <w:jc w:val="both"/>
        <w:rPr>
          <w:rStyle w:val="c3"/>
          <w:color w:val="000000"/>
          <w:lang w:val="en-GB"/>
        </w:rPr>
      </w:pPr>
      <w:r>
        <w:rPr>
          <w:rFonts w:ascii="Calibri" w:hAnsi="Calibri"/>
          <w:lang w:val="en-GB"/>
        </w:rPr>
        <w:t>After this ac</w:t>
      </w:r>
      <w:r w:rsidRPr="0087508E">
        <w:rPr>
          <w:rFonts w:ascii="Calibri" w:hAnsi="Calibri"/>
          <w:lang w:val="en-GB"/>
        </w:rPr>
        <w:t>tivity, the students should be able to</w:t>
      </w:r>
      <w:r>
        <w:rPr>
          <w:rFonts w:ascii="Calibri" w:hAnsi="Calibri"/>
          <w:lang w:val="en-GB"/>
        </w:rPr>
        <w:t>:</w:t>
      </w:r>
    </w:p>
    <w:p w14:paraId="70F817D8" w14:textId="77777777" w:rsidR="004F1F01" w:rsidRPr="004F1F01" w:rsidRDefault="004F1F01" w:rsidP="002E559E">
      <w:pPr>
        <w:pStyle w:val="Prrafodelista"/>
        <w:numPr>
          <w:ilvl w:val="0"/>
          <w:numId w:val="14"/>
        </w:numPr>
        <w:spacing w:after="120"/>
        <w:jc w:val="both"/>
        <w:rPr>
          <w:rStyle w:val="c3"/>
          <w:rFonts w:cs="Arial"/>
          <w:b/>
          <w:color w:val="000000"/>
          <w:lang w:val="en-GB"/>
        </w:rPr>
      </w:pPr>
      <w:r>
        <w:rPr>
          <w:rStyle w:val="c3"/>
          <w:rFonts w:cs="Arial"/>
          <w:color w:val="000000"/>
          <w:lang w:val="en-GB"/>
        </w:rPr>
        <w:t>Identify the main aspects of RRI</w:t>
      </w:r>
    </w:p>
    <w:p w14:paraId="78B7B0E7" w14:textId="77777777" w:rsidR="004F1F01" w:rsidRPr="00276663" w:rsidRDefault="004F1F01" w:rsidP="002E559E">
      <w:pPr>
        <w:pStyle w:val="Prrafodelista"/>
        <w:numPr>
          <w:ilvl w:val="0"/>
          <w:numId w:val="14"/>
        </w:numPr>
        <w:spacing w:after="120"/>
        <w:jc w:val="both"/>
        <w:rPr>
          <w:rStyle w:val="c3"/>
          <w:rFonts w:cs="Arial"/>
          <w:b/>
          <w:color w:val="000000"/>
          <w:lang w:val="en-GB"/>
        </w:rPr>
      </w:pPr>
      <w:r>
        <w:rPr>
          <w:rStyle w:val="c3"/>
          <w:rFonts w:cs="Arial"/>
          <w:color w:val="000000"/>
          <w:lang w:val="en-GB"/>
        </w:rPr>
        <w:t>Comprehend the general meaning of responsibility in research and innovation.</w:t>
      </w:r>
    </w:p>
    <w:p w14:paraId="10594A79" w14:textId="77777777" w:rsidR="00185F2B" w:rsidRDefault="00185F2B" w:rsidP="00276663">
      <w:pPr>
        <w:spacing w:after="120"/>
        <w:jc w:val="both"/>
        <w:rPr>
          <w:rStyle w:val="c3"/>
          <w:rFonts w:cs="Arial"/>
          <w:b/>
          <w:color w:val="000000"/>
          <w:lang w:val="en-GB"/>
        </w:rPr>
      </w:pPr>
    </w:p>
    <w:p w14:paraId="3A0A7C70" w14:textId="77777777" w:rsidR="004F1F01" w:rsidRDefault="004F1F01" w:rsidP="00276663">
      <w:pPr>
        <w:spacing w:after="120"/>
        <w:jc w:val="both"/>
        <w:rPr>
          <w:rStyle w:val="c3"/>
          <w:rFonts w:cs="Arial"/>
          <w:b/>
          <w:color w:val="000000"/>
          <w:lang w:val="en-GB"/>
        </w:rPr>
      </w:pPr>
      <w:r w:rsidRPr="00A87C41">
        <w:rPr>
          <w:rStyle w:val="c3"/>
          <w:rFonts w:cs="Arial"/>
          <w:b/>
          <w:color w:val="000000"/>
          <w:lang w:val="en-GB"/>
        </w:rPr>
        <w:t>Materials:</w:t>
      </w:r>
    </w:p>
    <w:p w14:paraId="3F54AB88" w14:textId="77777777" w:rsidR="004F1F01" w:rsidRPr="00276663" w:rsidRDefault="004F1F01" w:rsidP="002E559E">
      <w:pPr>
        <w:pStyle w:val="Prrafodelista"/>
        <w:numPr>
          <w:ilvl w:val="0"/>
          <w:numId w:val="20"/>
        </w:numPr>
        <w:spacing w:after="120"/>
        <w:jc w:val="both"/>
        <w:rPr>
          <w:rStyle w:val="c3"/>
          <w:b/>
          <w:lang w:val="en-GB"/>
        </w:rPr>
      </w:pPr>
      <w:r w:rsidRPr="00276663">
        <w:rPr>
          <w:lang w:val="en-GB"/>
        </w:rPr>
        <w:t xml:space="preserve">PowerPoint presentation: </w:t>
      </w:r>
      <w:r w:rsidRPr="00276663">
        <w:rPr>
          <w:b/>
          <w:lang w:val="en-GB"/>
        </w:rPr>
        <w:t>Introduction to RRI – short version</w:t>
      </w:r>
    </w:p>
    <w:p w14:paraId="4C8AC5F8" w14:textId="77777777" w:rsidR="00185F2B" w:rsidRDefault="00185F2B" w:rsidP="00276663">
      <w:pPr>
        <w:spacing w:after="120"/>
        <w:jc w:val="both"/>
        <w:rPr>
          <w:rStyle w:val="c3"/>
          <w:rFonts w:cs="Arial"/>
          <w:b/>
          <w:color w:val="000000"/>
          <w:lang w:val="en-GB"/>
        </w:rPr>
      </w:pPr>
    </w:p>
    <w:p w14:paraId="2E4547E4" w14:textId="77777777" w:rsidR="00306AB2" w:rsidRDefault="004F1F01" w:rsidP="00276663">
      <w:pPr>
        <w:spacing w:after="120"/>
        <w:jc w:val="both"/>
        <w:rPr>
          <w:rStyle w:val="c3"/>
          <w:rFonts w:cs="Arial"/>
          <w:b/>
          <w:color w:val="000000"/>
          <w:lang w:val="en-GB"/>
        </w:rPr>
      </w:pPr>
      <w:r w:rsidRPr="00A87C41">
        <w:rPr>
          <w:rStyle w:val="c3"/>
          <w:rFonts w:cs="Arial"/>
          <w:b/>
          <w:color w:val="000000"/>
          <w:lang w:val="en-GB"/>
        </w:rPr>
        <w:t>Description of the activity:</w:t>
      </w:r>
    </w:p>
    <w:p w14:paraId="32E3B43F" w14:textId="77777777" w:rsidR="004F1F01" w:rsidRDefault="004F1F01" w:rsidP="00276663">
      <w:pPr>
        <w:spacing w:after="120"/>
        <w:rPr>
          <w:lang w:val="en-GB"/>
        </w:rPr>
      </w:pPr>
      <w:r>
        <w:rPr>
          <w:lang w:val="en-GB"/>
        </w:rPr>
        <w:t xml:space="preserve">The teacher </w:t>
      </w:r>
      <w:r w:rsidR="00A74D56">
        <w:rPr>
          <w:lang w:val="en-GB"/>
        </w:rPr>
        <w:t xml:space="preserve">will give the students a brief presentation on RRI. </w:t>
      </w:r>
    </w:p>
    <w:p w14:paraId="02D995E9" w14:textId="77777777" w:rsidR="00185F2B" w:rsidRDefault="00185F2B" w:rsidP="00276663">
      <w:pPr>
        <w:spacing w:after="120"/>
        <w:rPr>
          <w:b/>
          <w:u w:val="single"/>
          <w:lang w:val="en-GB"/>
        </w:rPr>
      </w:pPr>
    </w:p>
    <w:p w14:paraId="64869420" w14:textId="77777777" w:rsidR="0091087F" w:rsidRPr="00EA6E7F" w:rsidRDefault="0091087F" w:rsidP="00276663">
      <w:pPr>
        <w:spacing w:after="120"/>
        <w:rPr>
          <w:b/>
          <w:sz w:val="24"/>
          <w:szCs w:val="24"/>
          <w:u w:val="single"/>
          <w:lang w:val="en-GB"/>
        </w:rPr>
      </w:pPr>
      <w:r w:rsidRPr="00EA6E7F">
        <w:rPr>
          <w:b/>
          <w:u w:val="single"/>
          <w:lang w:val="en-GB"/>
        </w:rPr>
        <w:t xml:space="preserve">Card Based Engagement </w:t>
      </w:r>
      <w:r w:rsidR="006F1191" w:rsidRPr="00EA6E7F">
        <w:rPr>
          <w:b/>
          <w:u w:val="single"/>
          <w:lang w:val="en-GB"/>
        </w:rPr>
        <w:t>Exercise</w:t>
      </w:r>
    </w:p>
    <w:p w14:paraId="19ED7528" w14:textId="77777777" w:rsidR="0091087F" w:rsidRPr="0092425B" w:rsidRDefault="0091087F" w:rsidP="0092425B">
      <w:pPr>
        <w:spacing w:after="120"/>
        <w:jc w:val="both"/>
        <w:rPr>
          <w:vertAlign w:val="superscript"/>
          <w:lang w:val="en-GB"/>
        </w:rPr>
      </w:pPr>
      <w:r w:rsidRPr="00A87C41">
        <w:rPr>
          <w:lang w:val="en-GB"/>
        </w:rPr>
        <w:t>This learning activity is roughly based on a card-based public engagement method developed for debating emerging technologies. Cards have frequently been used as stimuli for debate and as research tools in qualitative research as well as in public engagement with science and technology.</w:t>
      </w:r>
      <w:r w:rsidR="0092425B">
        <w:rPr>
          <w:rStyle w:val="Refdenotaalpie"/>
          <w:lang w:val="en-GB"/>
        </w:rPr>
        <w:footnoteReference w:id="6"/>
      </w:r>
      <w:r w:rsidRPr="00A87C41">
        <w:rPr>
          <w:lang w:val="en-GB"/>
        </w:rPr>
        <w:t xml:space="preserve"> </w:t>
      </w:r>
    </w:p>
    <w:p w14:paraId="45B437BA" w14:textId="77777777" w:rsidR="0091087F" w:rsidRPr="00276663" w:rsidRDefault="0091087F" w:rsidP="00276663">
      <w:pPr>
        <w:spacing w:after="120"/>
        <w:jc w:val="both"/>
        <w:rPr>
          <w:rFonts w:cs="Arial"/>
          <w:b/>
          <w:bCs/>
          <w:color w:val="000000"/>
          <w:lang w:val="en-GB"/>
        </w:rPr>
      </w:pPr>
      <w:r w:rsidRPr="00A87C41">
        <w:rPr>
          <w:rStyle w:val="c3"/>
          <w:rFonts w:cs="Arial"/>
          <w:b/>
          <w:color w:val="000000"/>
          <w:lang w:val="en-GB"/>
        </w:rPr>
        <w:lastRenderedPageBreak/>
        <w:t>Goal:</w:t>
      </w:r>
    </w:p>
    <w:p w14:paraId="2DCABD41" w14:textId="77777777" w:rsidR="0091087F" w:rsidRPr="00A87C41" w:rsidRDefault="0091087F" w:rsidP="00276663">
      <w:pPr>
        <w:spacing w:after="120"/>
        <w:jc w:val="both"/>
        <w:rPr>
          <w:rStyle w:val="c5"/>
          <w:rFonts w:cs="Arial"/>
          <w:i/>
          <w:iCs/>
          <w:color w:val="000000"/>
          <w:lang w:val="en-GB"/>
        </w:rPr>
      </w:pPr>
      <w:r w:rsidRPr="00A87C41">
        <w:rPr>
          <w:rStyle w:val="c5"/>
          <w:rFonts w:cs="Arial"/>
          <w:i/>
          <w:iCs/>
          <w:color w:val="000000"/>
          <w:lang w:val="en-GB"/>
        </w:rPr>
        <w:t xml:space="preserve">The aim of this activity is for the students to reflect on and understand the concept of RRI based on real exemplary cases. The students should begin to understand how the integration of RRI can change or affect a research process and how research can impact on society and the environment. </w:t>
      </w:r>
    </w:p>
    <w:p w14:paraId="7058C4D0" w14:textId="77777777" w:rsidR="00185F2B" w:rsidRDefault="00185F2B">
      <w:pPr>
        <w:rPr>
          <w:rStyle w:val="c3"/>
          <w:rFonts w:cs="Arial"/>
          <w:b/>
          <w:color w:val="000000"/>
          <w:lang w:val="en-GB"/>
        </w:rPr>
      </w:pPr>
    </w:p>
    <w:p w14:paraId="55CB228E" w14:textId="77777777" w:rsidR="00E42D0E" w:rsidRDefault="0091087F">
      <w:pPr>
        <w:rPr>
          <w:rStyle w:val="c3"/>
          <w:rFonts w:cs="Arial"/>
          <w:b/>
          <w:color w:val="000000"/>
          <w:lang w:val="en-GB"/>
        </w:rPr>
      </w:pPr>
      <w:r w:rsidRPr="00A87C41">
        <w:rPr>
          <w:rStyle w:val="c3"/>
          <w:rFonts w:cs="Arial"/>
          <w:b/>
          <w:color w:val="000000"/>
          <w:lang w:val="en-GB"/>
        </w:rPr>
        <w:t>Learning outcomes:</w:t>
      </w:r>
    </w:p>
    <w:p w14:paraId="6CF98769" w14:textId="77777777" w:rsidR="0091087F" w:rsidRPr="00A87C41" w:rsidRDefault="00A87C41" w:rsidP="00276663">
      <w:pPr>
        <w:spacing w:after="120"/>
        <w:jc w:val="both"/>
        <w:rPr>
          <w:color w:val="000000"/>
          <w:lang w:val="en-GB"/>
        </w:rPr>
      </w:pPr>
      <w:r>
        <w:rPr>
          <w:rFonts w:ascii="Calibri" w:hAnsi="Calibri"/>
          <w:lang w:val="en-GB"/>
        </w:rPr>
        <w:t>After this ac</w:t>
      </w:r>
      <w:r w:rsidRPr="0087508E">
        <w:rPr>
          <w:rFonts w:ascii="Calibri" w:hAnsi="Calibri"/>
          <w:lang w:val="en-GB"/>
        </w:rPr>
        <w:t>tivity, the students should be able to</w:t>
      </w:r>
      <w:r>
        <w:rPr>
          <w:rFonts w:ascii="Calibri" w:hAnsi="Calibri"/>
          <w:lang w:val="en-GB"/>
        </w:rPr>
        <w:t>:</w:t>
      </w:r>
    </w:p>
    <w:p w14:paraId="3BCCC194" w14:textId="77777777" w:rsidR="0091087F" w:rsidRPr="00A87C41" w:rsidRDefault="00A87C41" w:rsidP="002E559E">
      <w:pPr>
        <w:numPr>
          <w:ilvl w:val="0"/>
          <w:numId w:val="2"/>
        </w:numPr>
        <w:spacing w:after="120"/>
        <w:jc w:val="both"/>
        <w:rPr>
          <w:rStyle w:val="c2"/>
          <w:color w:val="000000"/>
          <w:lang w:val="en-GB"/>
        </w:rPr>
      </w:pPr>
      <w:r>
        <w:rPr>
          <w:rStyle w:val="c2"/>
          <w:rFonts w:cs="Arial"/>
          <w:color w:val="000000"/>
          <w:lang w:val="en-GB"/>
        </w:rPr>
        <w:t>I</w:t>
      </w:r>
      <w:r w:rsidR="0091087F" w:rsidRPr="00A87C41">
        <w:rPr>
          <w:rStyle w:val="c2"/>
          <w:rFonts w:cs="Arial"/>
          <w:color w:val="000000"/>
          <w:lang w:val="en-GB"/>
        </w:rPr>
        <w:t xml:space="preserve">dentify how real cases can include an RRI perspective. </w:t>
      </w:r>
    </w:p>
    <w:p w14:paraId="392B1D1D" w14:textId="77777777" w:rsidR="0091087F" w:rsidRPr="00A87C41" w:rsidRDefault="00A87C41" w:rsidP="002E559E">
      <w:pPr>
        <w:numPr>
          <w:ilvl w:val="0"/>
          <w:numId w:val="2"/>
        </w:numPr>
        <w:spacing w:after="120"/>
        <w:jc w:val="both"/>
        <w:rPr>
          <w:rStyle w:val="c2"/>
          <w:color w:val="000000"/>
          <w:lang w:val="en-GB"/>
        </w:rPr>
      </w:pPr>
      <w:r>
        <w:rPr>
          <w:rStyle w:val="c2"/>
          <w:rFonts w:cs="Arial"/>
          <w:color w:val="000000"/>
          <w:lang w:val="en-GB"/>
        </w:rPr>
        <w:t>D</w:t>
      </w:r>
      <w:r w:rsidR="0091087F" w:rsidRPr="00A87C41">
        <w:rPr>
          <w:rStyle w:val="c2"/>
          <w:rFonts w:cs="Arial"/>
          <w:color w:val="000000"/>
          <w:lang w:val="en-GB"/>
        </w:rPr>
        <w:t xml:space="preserve">iscuss what is RRI </w:t>
      </w:r>
    </w:p>
    <w:p w14:paraId="4608ACEA" w14:textId="77777777" w:rsidR="0091087F" w:rsidRPr="00A87C41" w:rsidRDefault="00A87C41" w:rsidP="002E559E">
      <w:pPr>
        <w:numPr>
          <w:ilvl w:val="0"/>
          <w:numId w:val="2"/>
        </w:numPr>
        <w:spacing w:after="120"/>
        <w:jc w:val="both"/>
        <w:rPr>
          <w:rStyle w:val="c2"/>
          <w:color w:val="000000"/>
          <w:lang w:val="en-GB"/>
        </w:rPr>
      </w:pPr>
      <w:r>
        <w:rPr>
          <w:rStyle w:val="c2"/>
          <w:rFonts w:cs="Arial"/>
          <w:color w:val="000000"/>
          <w:lang w:val="en-GB"/>
        </w:rPr>
        <w:t>R</w:t>
      </w:r>
      <w:r w:rsidR="0091087F" w:rsidRPr="00A87C41">
        <w:rPr>
          <w:rStyle w:val="c2"/>
          <w:rFonts w:cs="Arial"/>
          <w:color w:val="000000"/>
          <w:lang w:val="en-GB"/>
        </w:rPr>
        <w:t>elate research processes in their own field of study with the exemplary cases</w:t>
      </w:r>
    </w:p>
    <w:p w14:paraId="55DE5C81" w14:textId="77777777" w:rsidR="0091087F" w:rsidRPr="00A87C41" w:rsidRDefault="00A87C41" w:rsidP="002E559E">
      <w:pPr>
        <w:numPr>
          <w:ilvl w:val="0"/>
          <w:numId w:val="2"/>
        </w:numPr>
        <w:spacing w:after="120"/>
        <w:jc w:val="both"/>
        <w:rPr>
          <w:rStyle w:val="c2"/>
          <w:color w:val="000000"/>
          <w:lang w:val="en-GB"/>
        </w:rPr>
      </w:pPr>
      <w:r>
        <w:rPr>
          <w:rStyle w:val="c2"/>
          <w:rFonts w:cs="Arial"/>
          <w:color w:val="000000"/>
          <w:lang w:val="en-GB"/>
        </w:rPr>
        <w:t>G</w:t>
      </w:r>
      <w:r w:rsidR="0091087F" w:rsidRPr="00A87C41">
        <w:rPr>
          <w:rStyle w:val="c2"/>
          <w:rFonts w:cs="Arial"/>
          <w:color w:val="000000"/>
          <w:lang w:val="en-GB"/>
        </w:rPr>
        <w:t>ain insight on how RRI can be applied to practical research</w:t>
      </w:r>
    </w:p>
    <w:p w14:paraId="4E8FB65A" w14:textId="77777777" w:rsidR="0091087F" w:rsidRPr="00A87C41" w:rsidRDefault="00A87C41" w:rsidP="002E559E">
      <w:pPr>
        <w:numPr>
          <w:ilvl w:val="0"/>
          <w:numId w:val="2"/>
        </w:numPr>
        <w:spacing w:after="120"/>
        <w:jc w:val="both"/>
        <w:rPr>
          <w:rStyle w:val="c2"/>
          <w:color w:val="000000"/>
          <w:lang w:val="en-GB"/>
        </w:rPr>
      </w:pPr>
      <w:r>
        <w:rPr>
          <w:rStyle w:val="c2"/>
          <w:rFonts w:cs="Arial"/>
          <w:color w:val="000000"/>
          <w:lang w:val="en-GB"/>
        </w:rPr>
        <w:t>U</w:t>
      </w:r>
      <w:r w:rsidR="0091087F" w:rsidRPr="00A87C41">
        <w:rPr>
          <w:rStyle w:val="c2"/>
          <w:rFonts w:cs="Arial"/>
          <w:color w:val="000000"/>
          <w:lang w:val="en-GB"/>
        </w:rPr>
        <w:t>nderstand the role of responsibility in research processes</w:t>
      </w:r>
    </w:p>
    <w:p w14:paraId="7A536D57" w14:textId="77777777" w:rsidR="0091087F" w:rsidRPr="00A87C41" w:rsidRDefault="00A87C41" w:rsidP="002E559E">
      <w:pPr>
        <w:numPr>
          <w:ilvl w:val="0"/>
          <w:numId w:val="2"/>
        </w:numPr>
        <w:spacing w:after="120"/>
        <w:jc w:val="both"/>
        <w:rPr>
          <w:rStyle w:val="c2"/>
          <w:color w:val="000000"/>
          <w:lang w:val="en-GB"/>
        </w:rPr>
      </w:pPr>
      <w:r>
        <w:rPr>
          <w:rStyle w:val="c2"/>
          <w:rFonts w:cs="Arial"/>
          <w:color w:val="000000"/>
          <w:lang w:val="en-GB"/>
        </w:rPr>
        <w:t>I</w:t>
      </w:r>
      <w:r w:rsidR="0091087F" w:rsidRPr="00A87C41">
        <w:rPr>
          <w:rStyle w:val="c2"/>
          <w:rFonts w:cs="Arial"/>
          <w:color w:val="000000"/>
          <w:lang w:val="en-GB"/>
        </w:rPr>
        <w:t>dentify the potential impact of research on individuals, groups or society</w:t>
      </w:r>
    </w:p>
    <w:p w14:paraId="6D9689DB" w14:textId="77777777" w:rsidR="0091087F" w:rsidRPr="007E3C04" w:rsidRDefault="00A87C41" w:rsidP="002E559E">
      <w:pPr>
        <w:numPr>
          <w:ilvl w:val="0"/>
          <w:numId w:val="2"/>
        </w:numPr>
        <w:spacing w:after="120"/>
        <w:jc w:val="both"/>
        <w:rPr>
          <w:rStyle w:val="c3"/>
          <w:color w:val="000000"/>
          <w:lang w:val="en-GB"/>
        </w:rPr>
      </w:pPr>
      <w:r>
        <w:rPr>
          <w:rStyle w:val="c2"/>
          <w:rFonts w:cs="Arial"/>
          <w:color w:val="000000"/>
          <w:lang w:val="en-GB"/>
        </w:rPr>
        <w:t>C</w:t>
      </w:r>
      <w:r w:rsidR="0091087F" w:rsidRPr="00A87C41">
        <w:rPr>
          <w:rStyle w:val="c2"/>
          <w:rFonts w:cs="Arial"/>
          <w:color w:val="000000"/>
          <w:lang w:val="en-GB"/>
        </w:rPr>
        <w:t>ontribute constructively in a debate</w:t>
      </w:r>
    </w:p>
    <w:p w14:paraId="1883501C" w14:textId="77777777" w:rsidR="00185F2B" w:rsidRDefault="00185F2B" w:rsidP="007E3C04">
      <w:pPr>
        <w:spacing w:after="120"/>
        <w:jc w:val="both"/>
        <w:rPr>
          <w:rStyle w:val="c3"/>
          <w:rFonts w:cs="Arial"/>
          <w:b/>
          <w:color w:val="000000"/>
          <w:lang w:val="en-GB"/>
        </w:rPr>
      </w:pPr>
    </w:p>
    <w:p w14:paraId="43337C16" w14:textId="77777777" w:rsidR="0091087F" w:rsidRPr="007E3C04" w:rsidRDefault="0091087F" w:rsidP="007E3C04">
      <w:pPr>
        <w:spacing w:after="120"/>
        <w:jc w:val="both"/>
        <w:rPr>
          <w:rFonts w:cs="Arial"/>
          <w:b/>
          <w:bCs/>
          <w:color w:val="000000"/>
          <w:lang w:val="en-GB"/>
        </w:rPr>
      </w:pPr>
      <w:r w:rsidRPr="00A87C41">
        <w:rPr>
          <w:rStyle w:val="c3"/>
          <w:rFonts w:cs="Arial"/>
          <w:b/>
          <w:color w:val="000000"/>
          <w:lang w:val="en-GB"/>
        </w:rPr>
        <w:t>Materials:</w:t>
      </w:r>
    </w:p>
    <w:p w14:paraId="292C36A1" w14:textId="77777777" w:rsidR="0091087F" w:rsidRPr="007E3C04" w:rsidRDefault="0091087F" w:rsidP="002E559E">
      <w:pPr>
        <w:pStyle w:val="Prrafodelista"/>
        <w:numPr>
          <w:ilvl w:val="0"/>
          <w:numId w:val="21"/>
        </w:numPr>
        <w:spacing w:after="120"/>
        <w:jc w:val="both"/>
        <w:rPr>
          <w:color w:val="000000"/>
          <w:lang w:val="en-GB"/>
        </w:rPr>
      </w:pPr>
      <w:r w:rsidRPr="007E3C04">
        <w:rPr>
          <w:color w:val="000000"/>
          <w:lang w:val="en-GB"/>
        </w:rPr>
        <w:t xml:space="preserve">Exemplary cases. </w:t>
      </w:r>
      <w:r w:rsidR="008540F6" w:rsidRPr="007E3C04">
        <w:rPr>
          <w:b/>
          <w:color w:val="000000"/>
          <w:lang w:val="en-GB"/>
        </w:rPr>
        <w:t>See HEIRRI CASES</w:t>
      </w:r>
      <w:r w:rsidR="00924DAB">
        <w:rPr>
          <w:b/>
          <w:color w:val="000000"/>
          <w:lang w:val="en-GB"/>
        </w:rPr>
        <w:t xml:space="preserve"> GUIDE</w:t>
      </w:r>
      <w:r w:rsidRPr="007E3C04">
        <w:rPr>
          <w:b/>
          <w:color w:val="000000"/>
          <w:lang w:val="en-GB"/>
        </w:rPr>
        <w:t xml:space="preserve">. </w:t>
      </w:r>
    </w:p>
    <w:p w14:paraId="203881C7" w14:textId="77777777" w:rsidR="0091087F" w:rsidRPr="007E3C04" w:rsidRDefault="0091087F" w:rsidP="002E559E">
      <w:pPr>
        <w:pStyle w:val="Prrafodelista"/>
        <w:numPr>
          <w:ilvl w:val="0"/>
          <w:numId w:val="21"/>
        </w:numPr>
        <w:spacing w:after="120"/>
        <w:jc w:val="both"/>
        <w:rPr>
          <w:color w:val="000000"/>
          <w:lang w:val="en-GB"/>
        </w:rPr>
      </w:pPr>
      <w:r w:rsidRPr="007E3C04">
        <w:rPr>
          <w:color w:val="000000"/>
          <w:lang w:val="en-GB"/>
        </w:rPr>
        <w:t>Issue cards</w:t>
      </w:r>
    </w:p>
    <w:p w14:paraId="32D7671E" w14:textId="77777777" w:rsidR="0091087F" w:rsidRPr="007E3C04" w:rsidRDefault="0091087F" w:rsidP="002E559E">
      <w:pPr>
        <w:pStyle w:val="Prrafodelista"/>
        <w:numPr>
          <w:ilvl w:val="0"/>
          <w:numId w:val="21"/>
        </w:numPr>
        <w:spacing w:after="120"/>
        <w:jc w:val="both"/>
        <w:rPr>
          <w:color w:val="000000"/>
          <w:lang w:val="en-GB"/>
        </w:rPr>
      </w:pPr>
      <w:r w:rsidRPr="007E3C04">
        <w:rPr>
          <w:color w:val="000000"/>
          <w:lang w:val="en-GB"/>
        </w:rPr>
        <w:t>Conversation cards</w:t>
      </w:r>
    </w:p>
    <w:p w14:paraId="00A505FC" w14:textId="77777777" w:rsidR="00185F2B" w:rsidRDefault="00185F2B" w:rsidP="007E3C04">
      <w:pPr>
        <w:spacing w:after="120"/>
        <w:rPr>
          <w:rStyle w:val="c3"/>
          <w:rFonts w:cs="Arial"/>
          <w:b/>
          <w:color w:val="000000"/>
          <w:lang w:val="en-GB"/>
        </w:rPr>
      </w:pPr>
    </w:p>
    <w:p w14:paraId="0C9BA9BE" w14:textId="77777777" w:rsidR="0091087F" w:rsidRPr="00A87C41" w:rsidRDefault="0091087F" w:rsidP="007E3C04">
      <w:pPr>
        <w:spacing w:after="120"/>
        <w:rPr>
          <w:rStyle w:val="c3"/>
          <w:rFonts w:cs="Arial"/>
          <w:b/>
          <w:color w:val="000000"/>
          <w:lang w:val="en-GB"/>
        </w:rPr>
      </w:pPr>
      <w:r w:rsidRPr="00A87C41">
        <w:rPr>
          <w:rStyle w:val="c3"/>
          <w:rFonts w:cs="Arial"/>
          <w:b/>
          <w:color w:val="000000"/>
          <w:lang w:val="en-GB"/>
        </w:rPr>
        <w:t>Description of the activity:</w:t>
      </w:r>
    </w:p>
    <w:p w14:paraId="4ACB8835" w14:textId="77777777" w:rsidR="0091087F" w:rsidRPr="00A87C41" w:rsidRDefault="0091087F" w:rsidP="00276663">
      <w:pPr>
        <w:spacing w:after="120"/>
        <w:jc w:val="both"/>
        <w:rPr>
          <w:rStyle w:val="c3"/>
          <w:rFonts w:cs="Arial"/>
          <w:bCs/>
          <w:color w:val="000000"/>
          <w:lang w:val="en-GB"/>
        </w:rPr>
      </w:pPr>
      <w:r w:rsidRPr="00A87C41">
        <w:rPr>
          <w:rStyle w:val="c3"/>
          <w:rFonts w:cs="Arial"/>
          <w:bCs/>
          <w:color w:val="000000"/>
          <w:lang w:val="en-GB"/>
        </w:rPr>
        <w:t xml:space="preserve">Students will work in groups with the given cases in form of a card based engagement exercise. Some groups will discuss cases from their own field of study and other groups from other disciplines. This should allow reflection and insight into other disciplines and their societal relevance. For the discussion or debate, the students should use exploratory talk. </w:t>
      </w:r>
    </w:p>
    <w:p w14:paraId="7D353D34" w14:textId="77777777" w:rsidR="00B10A98" w:rsidRDefault="0091087F" w:rsidP="00B10A98">
      <w:pPr>
        <w:autoSpaceDE w:val="0"/>
        <w:autoSpaceDN w:val="0"/>
        <w:adjustRightInd w:val="0"/>
        <w:spacing w:after="120"/>
        <w:jc w:val="both"/>
        <w:rPr>
          <w:rStyle w:val="c3"/>
          <w:rFonts w:cs="Times New Roman"/>
          <w:vertAlign w:val="superscript"/>
          <w:lang w:val="en-GB"/>
        </w:rPr>
      </w:pPr>
      <w:r w:rsidRPr="00A87C41">
        <w:rPr>
          <w:rStyle w:val="c3"/>
          <w:rFonts w:cs="Arial"/>
          <w:bCs/>
          <w:color w:val="000000"/>
          <w:lang w:val="en-GB"/>
        </w:rPr>
        <w:t>According to Mercer</w:t>
      </w:r>
      <w:r w:rsidR="0092425B">
        <w:rPr>
          <w:rStyle w:val="Refdenotaalpie"/>
          <w:rFonts w:cs="Arial"/>
          <w:bCs/>
          <w:color w:val="000000"/>
          <w:lang w:val="en-GB"/>
        </w:rPr>
        <w:footnoteReference w:id="7"/>
      </w:r>
      <w:r w:rsidRPr="00A87C41">
        <w:rPr>
          <w:rStyle w:val="c3"/>
          <w:rFonts w:cs="Arial"/>
          <w:bCs/>
          <w:color w:val="000000"/>
          <w:lang w:val="en-GB"/>
        </w:rPr>
        <w:t>, “</w:t>
      </w:r>
      <w:r w:rsidRPr="00A87C41">
        <w:rPr>
          <w:rStyle w:val="c3"/>
          <w:rFonts w:cs="Arial"/>
          <w:bCs/>
          <w:i/>
          <w:color w:val="000000"/>
          <w:lang w:val="en-GB"/>
        </w:rPr>
        <w:t>Exploratory talk</w:t>
      </w:r>
      <w:r w:rsidRPr="00A87C41">
        <w:rPr>
          <w:rStyle w:val="c3"/>
          <w:rFonts w:cs="Arial"/>
          <w:bCs/>
          <w:color w:val="000000"/>
          <w:lang w:val="en-GB"/>
        </w:rPr>
        <w:t xml:space="preserve"> is when partners engage critically but constructively with each other’s ideas. </w:t>
      </w:r>
      <w:r w:rsidRPr="00A87C41">
        <w:rPr>
          <w:rFonts w:cs="Times New Roman"/>
          <w:lang w:val="en-GB"/>
        </w:rPr>
        <w:t xml:space="preserve">Statements and suggestions are offered by all the participants for joint consideration. These may be challenged and counter-challenged, but these challenges are </w:t>
      </w:r>
      <w:r w:rsidRPr="00A87C41">
        <w:rPr>
          <w:rFonts w:cs="Times New Roman"/>
          <w:lang w:val="en-GB"/>
        </w:rPr>
        <w:lastRenderedPageBreak/>
        <w:t>justified and alternative hypotheses are offered. All the students should actively participate and opinions are sought and considered before decisions are jointly made.”</w:t>
      </w:r>
      <w:r w:rsidR="00B10A98">
        <w:rPr>
          <w:rFonts w:cs="Times New Roman"/>
          <w:vertAlign w:val="superscript"/>
          <w:lang w:val="en-GB"/>
        </w:rPr>
        <w:t>7</w:t>
      </w:r>
      <w:r w:rsidRPr="00A87C41">
        <w:rPr>
          <w:rFonts w:cs="Times New Roman"/>
          <w:lang w:val="en-GB"/>
        </w:rPr>
        <w:t xml:space="preserve"> </w:t>
      </w:r>
      <w:r w:rsidR="00F06B69">
        <w:rPr>
          <w:rFonts w:cs="Times New Roman"/>
          <w:lang w:val="en-GB"/>
        </w:rPr>
        <w:t>The author</w:t>
      </w:r>
      <w:r w:rsidR="00F06B69" w:rsidRPr="00A87C41">
        <w:rPr>
          <w:rFonts w:cs="Times New Roman"/>
          <w:lang w:val="en-GB"/>
        </w:rPr>
        <w:t xml:space="preserve"> </w:t>
      </w:r>
      <w:r w:rsidRPr="00A87C41">
        <w:rPr>
          <w:rFonts w:cs="Times New Roman"/>
          <w:lang w:val="en-GB"/>
        </w:rPr>
        <w:t>also says that “E</w:t>
      </w:r>
      <w:r w:rsidRPr="00A87C41">
        <w:rPr>
          <w:rStyle w:val="c3"/>
          <w:rFonts w:cs="Arial"/>
          <w:bCs/>
          <w:color w:val="000000"/>
          <w:lang w:val="en-GB"/>
        </w:rPr>
        <w:t>xploratory talk is a form of dialogue in which the participants’ main aim isn’t to protect their own interests and keep their identities separate, but in which they try to achieve a combined comprehension in a rational manner.”</w:t>
      </w:r>
      <w:r w:rsidR="0092425B">
        <w:rPr>
          <w:rStyle w:val="c3"/>
          <w:rFonts w:cs="Arial"/>
          <w:bCs/>
          <w:color w:val="000000"/>
          <w:vertAlign w:val="superscript"/>
          <w:lang w:val="en-GB"/>
        </w:rPr>
        <w:t>7</w:t>
      </w:r>
    </w:p>
    <w:p w14:paraId="7E79FFEE" w14:textId="77777777" w:rsidR="0091087F" w:rsidRPr="00E65CD3" w:rsidRDefault="0091087F" w:rsidP="00B10A98">
      <w:pPr>
        <w:autoSpaceDE w:val="0"/>
        <w:autoSpaceDN w:val="0"/>
        <w:adjustRightInd w:val="0"/>
        <w:spacing w:after="120"/>
        <w:jc w:val="both"/>
        <w:rPr>
          <w:rStyle w:val="c3"/>
          <w:rFonts w:cs="Times New Roman"/>
          <w:vertAlign w:val="superscript"/>
          <w:lang w:val="en-GB"/>
        </w:rPr>
      </w:pPr>
      <w:r w:rsidRPr="00A87C41">
        <w:rPr>
          <w:rStyle w:val="c3"/>
          <w:rFonts w:cs="Arial"/>
          <w:bCs/>
          <w:color w:val="000000"/>
          <w:lang w:val="en-GB"/>
        </w:rPr>
        <w:t xml:space="preserve">In this way, </w:t>
      </w:r>
      <w:r w:rsidRPr="00A87C41">
        <w:rPr>
          <w:rStyle w:val="c3"/>
          <w:rFonts w:cs="Arial"/>
          <w:bCs/>
          <w:i/>
          <w:color w:val="000000"/>
          <w:lang w:val="en-GB"/>
        </w:rPr>
        <w:t>exploratory talk</w:t>
      </w:r>
      <w:r w:rsidRPr="00A87C41">
        <w:rPr>
          <w:rStyle w:val="c3"/>
          <w:rFonts w:cs="Arial"/>
          <w:bCs/>
          <w:color w:val="000000"/>
          <w:lang w:val="en-GB"/>
        </w:rPr>
        <w:t xml:space="preserve"> is based on the intention to establish priorities, reach agreements and reduce discrepancies without losing critical discourse. It allows for “inter-thinking” to build and share knowledge.</w:t>
      </w:r>
      <w:r w:rsidR="0092425B">
        <w:rPr>
          <w:rStyle w:val="Refdenotaalpie"/>
          <w:rFonts w:cs="Arial"/>
          <w:bCs/>
          <w:color w:val="000000"/>
          <w:lang w:val="en-GB"/>
        </w:rPr>
        <w:footnoteReference w:id="8"/>
      </w:r>
    </w:p>
    <w:p w14:paraId="295C3A09" w14:textId="77777777" w:rsidR="0091087F" w:rsidRPr="00A87C41" w:rsidRDefault="0091087F" w:rsidP="00B10A98">
      <w:pPr>
        <w:spacing w:after="120"/>
        <w:jc w:val="both"/>
        <w:rPr>
          <w:lang w:val="en-GB"/>
        </w:rPr>
      </w:pPr>
      <w:r w:rsidRPr="00A87C41">
        <w:rPr>
          <w:lang w:val="en-GB"/>
        </w:rPr>
        <w:t xml:space="preserve">The students will be provided with </w:t>
      </w:r>
      <w:r w:rsidR="00B10A98">
        <w:rPr>
          <w:lang w:val="en-GB"/>
        </w:rPr>
        <w:t xml:space="preserve">a pack of </w:t>
      </w:r>
      <w:r w:rsidRPr="00A87C41">
        <w:rPr>
          <w:lang w:val="en-GB"/>
        </w:rPr>
        <w:t xml:space="preserve">multidisciplinary </w:t>
      </w:r>
      <w:r w:rsidR="00B10A98">
        <w:rPr>
          <w:lang w:val="en-GB"/>
        </w:rPr>
        <w:t xml:space="preserve">cases </w:t>
      </w:r>
      <w:r w:rsidRPr="00A87C41">
        <w:rPr>
          <w:lang w:val="en-GB"/>
        </w:rPr>
        <w:t>ex</w:t>
      </w:r>
      <w:r w:rsidR="00E82AAE">
        <w:rPr>
          <w:lang w:val="en-GB"/>
        </w:rPr>
        <w:t>ample</w:t>
      </w:r>
      <w:r w:rsidR="00B10A98">
        <w:rPr>
          <w:lang w:val="en-GB"/>
        </w:rPr>
        <w:t>s</w:t>
      </w:r>
      <w:r w:rsidRPr="00A87C41">
        <w:rPr>
          <w:lang w:val="en-GB"/>
        </w:rPr>
        <w:t xml:space="preserve"> </w:t>
      </w:r>
      <w:r w:rsidR="00B10A98">
        <w:rPr>
          <w:lang w:val="en-GB"/>
        </w:rPr>
        <w:t>(</w:t>
      </w:r>
      <w:r w:rsidR="00924DAB" w:rsidRPr="00924DAB">
        <w:rPr>
          <w:b/>
          <w:bCs/>
          <w:lang w:val="en-GB"/>
        </w:rPr>
        <w:t>HEI</w:t>
      </w:r>
      <w:r w:rsidRPr="005E62CF">
        <w:rPr>
          <w:b/>
          <w:bCs/>
          <w:lang w:val="en-GB"/>
        </w:rPr>
        <w:t>RRI</w:t>
      </w:r>
      <w:r w:rsidR="00924DAB">
        <w:rPr>
          <w:b/>
          <w:bCs/>
          <w:lang w:val="en-GB"/>
        </w:rPr>
        <w:t xml:space="preserve"> CASES GUIDE</w:t>
      </w:r>
      <w:r w:rsidR="00B10A98">
        <w:rPr>
          <w:b/>
          <w:bCs/>
          <w:lang w:val="en-GB"/>
        </w:rPr>
        <w:t>)</w:t>
      </w:r>
      <w:r w:rsidR="00DB5139">
        <w:rPr>
          <w:lang w:val="en-GB"/>
        </w:rPr>
        <w:t>, which can be found in the Annex of the document</w:t>
      </w:r>
      <w:r w:rsidRPr="00A87C41">
        <w:rPr>
          <w:lang w:val="en-GB"/>
        </w:rPr>
        <w:t xml:space="preserve">. </w:t>
      </w:r>
      <w:r w:rsidR="00B10A98">
        <w:rPr>
          <w:lang w:val="en-GB"/>
        </w:rPr>
        <w:t xml:space="preserve">Each case </w:t>
      </w:r>
      <w:r w:rsidRPr="00A87C41">
        <w:rPr>
          <w:lang w:val="en-GB"/>
        </w:rPr>
        <w:t>explain</w:t>
      </w:r>
      <w:r w:rsidR="00B10A98">
        <w:rPr>
          <w:lang w:val="en-GB"/>
        </w:rPr>
        <w:t>s</w:t>
      </w:r>
      <w:r w:rsidRPr="00A87C41">
        <w:rPr>
          <w:lang w:val="en-GB"/>
        </w:rPr>
        <w:t xml:space="preserve"> a research project or similar and how some RRI perspectives were included. </w:t>
      </w:r>
    </w:p>
    <w:p w14:paraId="522B2663" w14:textId="4445D7E0" w:rsidR="00C04376" w:rsidRDefault="0091087F" w:rsidP="00FD193E">
      <w:pPr>
        <w:pStyle w:val="Box"/>
        <w:spacing w:line="276" w:lineRule="auto"/>
        <w:jc w:val="both"/>
        <w:rPr>
          <w:sz w:val="22"/>
        </w:rPr>
      </w:pPr>
      <w:r w:rsidRPr="00A87C41">
        <w:rPr>
          <w:sz w:val="22"/>
        </w:rPr>
        <w:t xml:space="preserve">In small groups of 4 to 8 participants, </w:t>
      </w:r>
      <w:r w:rsidR="00B10A98">
        <w:rPr>
          <w:sz w:val="22"/>
        </w:rPr>
        <w:t xml:space="preserve">students will choose first a case of the pack of cases the teacher has provided to them. Also, each group of students will have a pack of </w:t>
      </w:r>
      <w:r w:rsidR="00B10A98" w:rsidRPr="00B10A98">
        <w:rPr>
          <w:b/>
          <w:bCs/>
          <w:sz w:val="22"/>
        </w:rPr>
        <w:t>Issue Cards</w:t>
      </w:r>
      <w:r w:rsidR="00B10A98">
        <w:rPr>
          <w:sz w:val="22"/>
        </w:rPr>
        <w:t xml:space="preserve">, added at the Annex, and a pack of </w:t>
      </w:r>
      <w:r w:rsidR="00C04376" w:rsidRPr="00C04376">
        <w:rPr>
          <w:b/>
          <w:bCs/>
          <w:sz w:val="22"/>
        </w:rPr>
        <w:t>Conversation Cards</w:t>
      </w:r>
      <w:r w:rsidR="00C04376">
        <w:rPr>
          <w:sz w:val="22"/>
        </w:rPr>
        <w:t xml:space="preserve">, also in the Annex. Each group of students have to analyse all the Issue cards, which pose </w:t>
      </w:r>
      <w:r w:rsidR="00C04376" w:rsidRPr="00C04376">
        <w:rPr>
          <w:sz w:val="22"/>
        </w:rPr>
        <w:t xml:space="preserve">specific questions or topics related to </w:t>
      </w:r>
      <w:r w:rsidR="00185F2B" w:rsidRPr="00C04376">
        <w:rPr>
          <w:sz w:val="22"/>
        </w:rPr>
        <w:t>RRI,</w:t>
      </w:r>
      <w:r w:rsidR="00185F2B" w:rsidRPr="00BD7FD7">
        <w:rPr>
          <w:sz w:val="22"/>
        </w:rPr>
        <w:t xml:space="preserve"> </w:t>
      </w:r>
      <w:r w:rsidR="00185F2B">
        <w:rPr>
          <w:sz w:val="22"/>
        </w:rPr>
        <w:t>and</w:t>
      </w:r>
      <w:r w:rsidR="00C04376">
        <w:rPr>
          <w:sz w:val="22"/>
        </w:rPr>
        <w:t xml:space="preserve"> choose which cards fits better with their case, and after that discuss and analyse this case with the chosen issue cards. </w:t>
      </w:r>
      <w:r w:rsidR="00C04376" w:rsidRPr="00C04376">
        <w:rPr>
          <w:sz w:val="22"/>
        </w:rPr>
        <w:t xml:space="preserve">These cards are meant to orient the students and help guide them towards understanding what the integration of responsibility in a research project means. </w:t>
      </w:r>
      <w:r w:rsidR="00C04376">
        <w:rPr>
          <w:sz w:val="22"/>
        </w:rPr>
        <w:t xml:space="preserve">Furthermore, the students’ have to use the Conversation cards to generate a good debate based on the exploratory talk. </w:t>
      </w:r>
      <w:r w:rsidR="00FD193E">
        <w:rPr>
          <w:sz w:val="22"/>
        </w:rPr>
        <w:t>In the exploratory talk p</w:t>
      </w:r>
      <w:r w:rsidR="00FD193E" w:rsidRPr="00FD193E">
        <w:rPr>
          <w:sz w:val="22"/>
        </w:rPr>
        <w:t>articipants in the debate can be guided via linguistic labels, in the form of a deck of cards, to be used during the discussion. These cards are a guide that helps internalize information, abilities and knowledge necessary in a debate. The cards also help the participants respect others’ opinions, express agreement or disagreement, present new ideas or arguments, ask questions or ask for more information. They allow the students to use conversational strategies that will permit them to intervene and regulate a debate successfully.</w:t>
      </w:r>
      <w:r w:rsidR="00FD193E">
        <w:rPr>
          <w:sz w:val="22"/>
          <w:vertAlign w:val="superscript"/>
        </w:rPr>
        <w:t xml:space="preserve">8 </w:t>
      </w:r>
      <w:proofErr w:type="gramStart"/>
      <w:r w:rsidR="00FD193E" w:rsidRPr="00FD193E">
        <w:rPr>
          <w:sz w:val="22"/>
        </w:rPr>
        <w:t>The</w:t>
      </w:r>
      <w:proofErr w:type="gramEnd"/>
      <w:r w:rsidR="00FD193E" w:rsidRPr="00FD193E">
        <w:rPr>
          <w:sz w:val="22"/>
        </w:rPr>
        <w:t xml:space="preserve"> students can hold up one of these cards whenever they want a turn to speak during the debate</w:t>
      </w:r>
      <w:r w:rsidR="00FD193E" w:rsidRPr="00BD7FD7">
        <w:rPr>
          <w:sz w:val="22"/>
        </w:rPr>
        <w:t>.</w:t>
      </w:r>
      <w:r w:rsidR="00FD193E">
        <w:rPr>
          <w:sz w:val="22"/>
        </w:rPr>
        <w:t xml:space="preserve"> </w:t>
      </w:r>
      <w:r w:rsidR="00C04376">
        <w:rPr>
          <w:sz w:val="22"/>
        </w:rPr>
        <w:t xml:space="preserve">The students can analyse more than one case if there is enough time. </w:t>
      </w:r>
    </w:p>
    <w:p w14:paraId="5C6C89DE" w14:textId="0E38EDCE" w:rsidR="00C04376" w:rsidRDefault="00C04376" w:rsidP="00C04376">
      <w:pPr>
        <w:pStyle w:val="Box"/>
        <w:spacing w:line="276" w:lineRule="auto"/>
        <w:jc w:val="both"/>
        <w:rPr>
          <w:sz w:val="22"/>
        </w:rPr>
      </w:pPr>
      <w:r>
        <w:rPr>
          <w:sz w:val="22"/>
        </w:rPr>
        <w:t xml:space="preserve">After the students have </w:t>
      </w:r>
      <w:r w:rsidR="00701D65">
        <w:rPr>
          <w:sz w:val="22"/>
        </w:rPr>
        <w:t>done</w:t>
      </w:r>
      <w:r>
        <w:rPr>
          <w:sz w:val="22"/>
        </w:rPr>
        <w:t xml:space="preserve"> the Card-Based Exercise, each group has to present briefly the cases they have analysed and then explain:</w:t>
      </w:r>
    </w:p>
    <w:p w14:paraId="4AF1E4B0" w14:textId="77777777" w:rsidR="00C04376" w:rsidRPr="00C04376" w:rsidRDefault="00C04376" w:rsidP="002E559E">
      <w:pPr>
        <w:pStyle w:val="Box"/>
        <w:numPr>
          <w:ilvl w:val="0"/>
          <w:numId w:val="71"/>
        </w:numPr>
        <w:spacing w:line="276" w:lineRule="auto"/>
        <w:jc w:val="both"/>
        <w:rPr>
          <w:i/>
          <w:iCs/>
          <w:sz w:val="22"/>
        </w:rPr>
      </w:pPr>
      <w:r w:rsidRPr="00C04376">
        <w:rPr>
          <w:i/>
          <w:iCs/>
          <w:sz w:val="22"/>
        </w:rPr>
        <w:t xml:space="preserve">How this case/project has incorporated responsibility? </w:t>
      </w:r>
    </w:p>
    <w:p w14:paraId="3CDF0203" w14:textId="77777777" w:rsidR="00C04376" w:rsidRPr="00C04376" w:rsidRDefault="00C04376" w:rsidP="002E559E">
      <w:pPr>
        <w:pStyle w:val="Box"/>
        <w:numPr>
          <w:ilvl w:val="0"/>
          <w:numId w:val="71"/>
        </w:numPr>
        <w:spacing w:line="276" w:lineRule="auto"/>
        <w:jc w:val="both"/>
        <w:rPr>
          <w:i/>
          <w:iCs/>
          <w:sz w:val="22"/>
        </w:rPr>
      </w:pPr>
      <w:r w:rsidRPr="00C04376">
        <w:rPr>
          <w:i/>
          <w:iCs/>
          <w:sz w:val="22"/>
        </w:rPr>
        <w:t xml:space="preserve">What we could improve in this case? </w:t>
      </w:r>
    </w:p>
    <w:p w14:paraId="525D1145" w14:textId="77777777" w:rsidR="00FD193E" w:rsidRDefault="00FD193E">
      <w:pPr>
        <w:rPr>
          <w:rFonts w:eastAsiaTheme="minorEastAsia"/>
          <w:u w:val="single"/>
          <w:lang w:val="en-GB"/>
        </w:rPr>
      </w:pPr>
      <w:r w:rsidRPr="00BD7FD7">
        <w:rPr>
          <w:u w:val="single"/>
          <w:lang w:val="en-GB"/>
        </w:rPr>
        <w:br w:type="page"/>
      </w:r>
    </w:p>
    <w:p w14:paraId="3C58EC9C" w14:textId="77777777" w:rsidR="000A5197" w:rsidRPr="00F41591" w:rsidRDefault="003B59E3" w:rsidP="000A5197">
      <w:pPr>
        <w:pStyle w:val="Box"/>
        <w:spacing w:line="276" w:lineRule="auto"/>
        <w:jc w:val="both"/>
        <w:rPr>
          <w:sz w:val="22"/>
          <w:u w:val="single"/>
        </w:rPr>
      </w:pPr>
      <w:r>
        <w:rPr>
          <w:noProof/>
          <w:lang w:val="es-ES" w:eastAsia="es-ES"/>
        </w:rPr>
        <w:lastRenderedPageBreak/>
        <w:pict w14:anchorId="062F8784">
          <v:shapetype id="_x0000_t202" coordsize="21600,21600" o:spt="202" path="m,l,21600r21600,l21600,xe">
            <v:stroke joinstyle="miter"/>
            <v:path gradientshapeok="t" o:connecttype="rect"/>
          </v:shapetype>
          <v:shape id="Text Box 54" o:spid="_x0000_s1456" type="#_x0000_t202" style="position:absolute;left:0;text-align:left;margin-left:316.25pt;margin-top:14.7pt;width:122.8pt;height:20.95pt;z-index:2518156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" fillcolor="white [3212]" strokecolor="#7030a0">
            <v:textbox>
              <w:txbxContent>
                <w:p w14:paraId="0DF56517" w14:textId="77777777" w:rsidR="00067275" w:rsidRPr="006079AB" w:rsidRDefault="00067275" w:rsidP="000A5197">
                  <w:pPr>
                    <w:rPr>
                      <w:lang w:val="en-GB"/>
                    </w:rPr>
                  </w:pPr>
                  <w:r>
                    <w:rPr>
                      <w:lang w:val="en-GB"/>
                    </w:rPr>
                    <w:t>Architecture/Urbanism</w:t>
                  </w:r>
                </w:p>
              </w:txbxContent>
            </v:textbox>
          </v:shape>
        </w:pict>
      </w:r>
      <w:r>
        <w:rPr>
          <w:noProof/>
          <w:lang w:val="es-ES" w:eastAsia="es-ES"/>
        </w:rPr>
        <w:pict w14:anchorId="686E951D">
          <v:shape id="Text Box 36" o:spid="_x0000_s1455" type="#_x0000_t202" style="position:absolute;left:0;text-align:left;margin-left:221.35pt;margin-top:14.7pt;width:90.4pt;height:20.95pt;z-index:2518146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" fillcolor="#8064a2 [3207]" stroked="f">
            <v:textbox>
              <w:txbxContent>
                <w:p w14:paraId="1A33E1A0" w14:textId="77777777" w:rsidR="00067275" w:rsidRPr="006079AB" w:rsidRDefault="00067275" w:rsidP="000A5197">
                  <w:pPr>
                    <w:rPr>
                      <w:b/>
                      <w:bCs/>
                      <w:color w:val="FFFFFF" w:themeColor="background1"/>
                      <w:lang w:val="en-GB"/>
                    </w:rPr>
                  </w:pPr>
                  <w:r w:rsidRPr="006079AB">
                    <w:rPr>
                      <w:b/>
                      <w:bCs/>
                      <w:color w:val="FFFFFF" w:themeColor="background1"/>
                      <w:lang w:val="en-GB"/>
                    </w:rPr>
                    <w:t>Gender Equality</w:t>
                  </w:r>
                </w:p>
              </w:txbxContent>
            </v:textbox>
          </v:shape>
        </w:pict>
      </w:r>
      <w:r w:rsidR="000A5197" w:rsidRPr="00F41591">
        <w:rPr>
          <w:sz w:val="22"/>
          <w:u w:val="single"/>
        </w:rPr>
        <w:t>RRI cases</w:t>
      </w:r>
    </w:p>
    <w:p w14:paraId="3A79FD08"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755B6248">
          <v:shape id="Text Box 163" o:spid="_x0000_s1475" type="#_x0000_t202" style="position:absolute;left:0;text-align:left;margin-left:330.25pt;margin-top:16.75pt;width:74.25pt;height:20.95pt;z-index:2518351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" fillcolor="white [3212]" strokecolor="#7030a0">
            <v:textbox>
              <w:txbxContent>
                <w:p w14:paraId="5363686D" w14:textId="77777777" w:rsidR="00067275" w:rsidRPr="006079AB" w:rsidRDefault="00067275" w:rsidP="000A5197">
                  <w:pPr>
                    <w:rPr>
                      <w:lang w:val="en-GB"/>
                    </w:rPr>
                  </w:pPr>
                  <w:r>
                    <w:rPr>
                      <w:lang w:val="en-GB"/>
                    </w:rPr>
                    <w:t>Public Health</w:t>
                  </w:r>
                </w:p>
              </w:txbxContent>
            </v:textbox>
          </v:shape>
        </w:pict>
      </w:r>
      <w:r>
        <w:rPr>
          <w:noProof/>
          <w:lang w:val="es-ES" w:eastAsia="es-ES"/>
        </w:rPr>
        <w:pict w14:anchorId="4DD661CF">
          <v:shape id="Text Box 162" o:spid="_x0000_s1474" type="#_x0000_t202" style="position:absolute;left:0;text-align:left;margin-left:210.75pt;margin-top:16.75pt;width:116.1pt;height:20.95pt;z-index:2518341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" fillcolor="white [3212]" strokecolor="#7030a0">
            <v:textbox>
              <w:txbxContent>
                <w:p w14:paraId="27AA0B5F" w14:textId="77777777" w:rsidR="00067275" w:rsidRPr="006079AB" w:rsidRDefault="00067275" w:rsidP="000A5197">
                  <w:pPr>
                    <w:rPr>
                      <w:lang w:val="en-GB"/>
                    </w:rPr>
                  </w:pPr>
                  <w:r>
                    <w:rPr>
                      <w:lang w:val="en-GB"/>
                    </w:rPr>
                    <w:t>Biomedical Research</w:t>
                  </w:r>
                </w:p>
              </w:txbxContent>
            </v:textbox>
          </v:shape>
        </w:pict>
      </w:r>
      <w:r>
        <w:rPr>
          <w:noProof/>
          <w:lang w:val="es-ES" w:eastAsia="es-ES"/>
        </w:rPr>
        <w:pict w14:anchorId="34733391">
          <v:shape id="Text Box 145" o:spid="_x0000_s1457" type="#_x0000_t202" style="position:absolute;left:0;text-align:left;margin-left:116.95pt;margin-top:16.75pt;width:90.4pt;height:20.95pt;z-index:2518167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" fillcolor="#8064a2 [3207]" stroked="f">
            <v:textbox>
              <w:txbxContent>
                <w:p w14:paraId="4182F2F5" w14:textId="77777777" w:rsidR="00067275" w:rsidRPr="006079AB" w:rsidRDefault="00067275" w:rsidP="000A5197">
                  <w:pPr>
                    <w:rPr>
                      <w:b/>
                      <w:bCs/>
                      <w:color w:val="FFFFFF" w:themeColor="background1"/>
                      <w:lang w:val="en-GB"/>
                    </w:rPr>
                  </w:pPr>
                  <w:r w:rsidRPr="006079AB">
                    <w:rPr>
                      <w:b/>
                      <w:bCs/>
                      <w:color w:val="FFFFFF" w:themeColor="background1"/>
                      <w:lang w:val="en-GB"/>
                    </w:rPr>
                    <w:t>Gender Equality</w:t>
                  </w:r>
                </w:p>
              </w:txbxContent>
            </v:textbox>
          </v:shape>
        </w:pict>
      </w:r>
      <w:r w:rsidR="000A5197" w:rsidRPr="00F41591">
        <w:t xml:space="preserve">HOUSING AND NEIGHBOURHOOD DESIGNS </w:t>
      </w:r>
    </w:p>
    <w:p w14:paraId="74ECE602"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428E14B2">
          <v:shape id="Text Box 164" o:spid="_x0000_s1476" type="#_x0000_t202" style="position:absolute;left:0;text-align:left;margin-left:191.95pt;margin-top:17.7pt;width:116.1pt;height:20.95pt;z-index:2518361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" fillcolor="white [3212]" strokecolor="#7030a0">
            <v:textbox>
              <w:txbxContent>
                <w:p w14:paraId="57AF8ABA" w14:textId="77777777" w:rsidR="00067275" w:rsidRPr="006079AB" w:rsidRDefault="00067275" w:rsidP="000A5197">
                  <w:pPr>
                    <w:rPr>
                      <w:lang w:val="en-GB"/>
                    </w:rPr>
                  </w:pPr>
                  <w:r>
                    <w:rPr>
                      <w:lang w:val="en-GB"/>
                    </w:rPr>
                    <w:t>Biomedical Research</w:t>
                  </w:r>
                </w:p>
              </w:txbxContent>
            </v:textbox>
          </v:shape>
        </w:pict>
      </w:r>
      <w:r>
        <w:rPr>
          <w:noProof/>
          <w:lang w:val="es-ES" w:eastAsia="es-ES"/>
        </w:rPr>
        <w:pict w14:anchorId="5FBCD464">
          <v:shape id="Text Box 165" o:spid="_x0000_s1477" type="#_x0000_t202" style="position:absolute;left:0;text-align:left;margin-left:311.45pt;margin-top:17.7pt;width:74.25pt;height:20.95pt;z-index:2518371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" fillcolor="white [3212]" strokecolor="#7030a0">
            <v:textbox>
              <w:txbxContent>
                <w:p w14:paraId="0469E6BA" w14:textId="77777777" w:rsidR="00067275" w:rsidRPr="006079AB" w:rsidRDefault="00067275" w:rsidP="000A5197">
                  <w:pPr>
                    <w:rPr>
                      <w:lang w:val="en-GB"/>
                    </w:rPr>
                  </w:pPr>
                  <w:r>
                    <w:rPr>
                      <w:lang w:val="en-GB"/>
                    </w:rPr>
                    <w:t>Public Health</w:t>
                  </w:r>
                </w:p>
              </w:txbxContent>
            </v:textbox>
          </v:shape>
        </w:pict>
      </w:r>
      <w:r>
        <w:rPr>
          <w:noProof/>
          <w:lang w:val="es-ES" w:eastAsia="es-ES"/>
        </w:rPr>
        <w:pict w14:anchorId="6A2CF776">
          <v:shape id="Text Box 146" o:spid="_x0000_s1458" type="#_x0000_t202" style="position:absolute;left:0;text-align:left;margin-left:96.9pt;margin-top:17.7pt;width:90.4pt;height:20.95pt;z-index:2518177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" fillcolor="#8064a2 [3207]" stroked="f">
            <v:textbox>
              <w:txbxContent>
                <w:p w14:paraId="6DC52949" w14:textId="77777777" w:rsidR="00067275" w:rsidRPr="006079AB" w:rsidRDefault="00067275" w:rsidP="000A5197">
                  <w:pPr>
                    <w:rPr>
                      <w:b/>
                      <w:bCs/>
                      <w:color w:val="FFFFFF" w:themeColor="background1"/>
                      <w:lang w:val="en-GB"/>
                    </w:rPr>
                  </w:pPr>
                  <w:r w:rsidRPr="006079AB">
                    <w:rPr>
                      <w:b/>
                      <w:bCs/>
                      <w:color w:val="FFFFFF" w:themeColor="background1"/>
                      <w:lang w:val="en-GB"/>
                    </w:rPr>
                    <w:t>Gender Equality</w:t>
                  </w:r>
                </w:p>
              </w:txbxContent>
            </v:textbox>
          </v:shape>
        </w:pict>
      </w:r>
      <w:r w:rsidR="000A5197" w:rsidRPr="00F41591">
        <w:t xml:space="preserve">HIV MICROBICIDES </w:t>
      </w:r>
    </w:p>
    <w:p w14:paraId="3F40CD38" w14:textId="77777777" w:rsidR="000A5197" w:rsidRPr="00F41591" w:rsidRDefault="003B59E3" w:rsidP="000A5197">
      <w:pPr>
        <w:pStyle w:val="Box"/>
        <w:numPr>
          <w:ilvl w:val="0"/>
          <w:numId w:val="33"/>
        </w:numPr>
        <w:spacing w:line="276" w:lineRule="auto"/>
        <w:ind w:left="714" w:hanging="357"/>
        <w:jc w:val="both"/>
      </w:pPr>
      <w:r>
        <w:rPr>
          <w:bCs/>
          <w:i/>
          <w:noProof/>
          <w:szCs w:val="20"/>
          <w:lang w:val="es-ES" w:eastAsia="es-ES"/>
        </w:rPr>
        <w:pict w14:anchorId="5A1E62BA">
          <v:shape id="Text Box 186" o:spid="_x0000_s1498" type="#_x0000_t202" style="position:absolute;left:0;text-align:left;margin-left:389.05pt;margin-top:18.5pt;width:74.25pt;height:20.95pt;z-index:2518586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" fillcolor="white [3212]" strokecolor="#7030a0">
            <v:textbox>
              <w:txbxContent>
                <w:p w14:paraId="3FCDCCCE" w14:textId="77777777" w:rsidR="00067275" w:rsidRPr="006079AB" w:rsidRDefault="00067275" w:rsidP="000A5197">
                  <w:pPr>
                    <w:rPr>
                      <w:lang w:val="en-GB"/>
                    </w:rPr>
                  </w:pPr>
                  <w:r>
                    <w:rPr>
                      <w:lang w:val="en-GB"/>
                    </w:rPr>
                    <w:t>Public Health</w:t>
                  </w:r>
                </w:p>
              </w:txbxContent>
            </v:textbox>
          </v:shape>
        </w:pict>
      </w:r>
      <w:r>
        <w:rPr>
          <w:b/>
          <w:bCs/>
          <w:noProof/>
          <w:szCs w:val="20"/>
          <w:lang w:val="es-ES" w:eastAsia="es-ES"/>
        </w:rPr>
        <w:pict w14:anchorId="5ABE52E2">
          <v:shape id="Text Box 181" o:spid="_x0000_s1493" type="#_x0000_t202" style="position:absolute;left:0;text-align:left;margin-left:307.8pt;margin-top:18.5pt;width:78.4pt;height:20.95pt;z-index:2518535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" fillcolor="#9bbb59 [3206]" stroked="f">
            <v:textbox>
              <w:txbxContent>
                <w:p w14:paraId="5536DB45"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Pr>
          <w:b/>
          <w:bCs/>
          <w:noProof/>
          <w:szCs w:val="20"/>
          <w:lang w:val="es-ES" w:eastAsia="es-ES"/>
        </w:rPr>
        <w:pict w14:anchorId="527E95B9">
          <v:shape id="Text Box 182" o:spid="_x0000_s1494" type="#_x0000_t202" style="position:absolute;left:0;text-align:left;margin-left:210.75pt;margin-top:18.5pt;width:95.15pt;height:20.95pt;z-index:2518545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" fillcolor="#f79646 [3209]" stroked="f">
            <v:textbox>
              <w:txbxContent>
                <w:p w14:paraId="3486B724"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b/>
          <w:bCs/>
          <w:noProof/>
          <w:szCs w:val="20"/>
          <w:lang w:val="es-ES" w:eastAsia="es-ES"/>
        </w:rPr>
        <w:pict w14:anchorId="5D42AA14">
          <v:shape id="Text Box 180" o:spid="_x0000_s1492" type="#_x0000_t202" style="position:absolute;left:0;text-align:left;margin-left:117.25pt;margin-top:18.5pt;width:90.4pt;height:20.95pt;z-index:2518525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" fillcolor="#8064a2 [3207]" stroked="f">
            <v:textbox>
              <w:txbxContent>
                <w:p w14:paraId="2F2CA816" w14:textId="77777777" w:rsidR="00067275" w:rsidRPr="006079AB" w:rsidRDefault="00067275" w:rsidP="000A5197">
                  <w:pPr>
                    <w:rPr>
                      <w:b/>
                      <w:bCs/>
                      <w:color w:val="FFFFFF" w:themeColor="background1"/>
                      <w:lang w:val="en-GB"/>
                    </w:rPr>
                  </w:pPr>
                  <w:r w:rsidRPr="006079AB">
                    <w:rPr>
                      <w:b/>
                      <w:bCs/>
                      <w:color w:val="FFFFFF" w:themeColor="background1"/>
                      <w:lang w:val="en-GB"/>
                    </w:rPr>
                    <w:t>Gender Equality</w:t>
                  </w:r>
                </w:p>
              </w:txbxContent>
            </v:textbox>
          </v:shape>
        </w:pict>
      </w:r>
      <w:r w:rsidR="000A5197" w:rsidRPr="00F41591">
        <w:t xml:space="preserve">MALVECBLOK </w:t>
      </w:r>
    </w:p>
    <w:p w14:paraId="340DA5CD" w14:textId="77777777" w:rsidR="000A5197" w:rsidRPr="006F219C" w:rsidRDefault="003B59E3" w:rsidP="000A5197">
      <w:pPr>
        <w:pStyle w:val="Prrafodelista"/>
        <w:numPr>
          <w:ilvl w:val="0"/>
          <w:numId w:val="33"/>
        </w:numPr>
        <w:spacing w:after="120"/>
        <w:jc w:val="both"/>
        <w:rPr>
          <w:bCs/>
          <w:sz w:val="20"/>
          <w:szCs w:val="20"/>
          <w:lang w:val="en-GB"/>
        </w:rPr>
      </w:pPr>
      <w:r>
        <w:rPr>
          <w:noProof/>
          <w:lang w:eastAsia="es-ES"/>
        </w:rPr>
        <w:pict w14:anchorId="6183B33B">
          <v:shape id="Text Box 197" o:spid="_x0000_s1509" type="#_x0000_t202" style="position:absolute;left:0;text-align:left;margin-left:117.9pt;margin-top:19.2pt;width:60.9pt;height:20.95pt;z-index:2518699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" fillcolor="white [3212]" strokecolor="#7030a0">
            <v:textbox>
              <w:txbxContent>
                <w:p w14:paraId="5F391CD2" w14:textId="77777777" w:rsidR="00067275" w:rsidRPr="006079AB" w:rsidRDefault="00067275" w:rsidP="000A5197">
                  <w:pPr>
                    <w:rPr>
                      <w:lang w:val="en-GB"/>
                    </w:rPr>
                  </w:pPr>
                  <w:r>
                    <w:rPr>
                      <w:lang w:val="en-GB"/>
                    </w:rPr>
                    <w:t>Sociology</w:t>
                  </w:r>
                </w:p>
              </w:txbxContent>
            </v:textbox>
          </v:shape>
        </w:pict>
      </w:r>
      <w:r w:rsidR="000A5197" w:rsidRPr="006F219C">
        <w:rPr>
          <w:bCs/>
          <w:i/>
          <w:sz w:val="20"/>
          <w:szCs w:val="20"/>
          <w:lang w:val="en-GB"/>
        </w:rPr>
        <w:t>CASAS MATERNAS</w:t>
      </w:r>
      <w:r w:rsidR="000A5197" w:rsidRPr="006F219C">
        <w:rPr>
          <w:bCs/>
          <w:sz w:val="20"/>
          <w:szCs w:val="20"/>
          <w:lang w:val="en-GB"/>
        </w:rPr>
        <w:t xml:space="preserve"> </w:t>
      </w:r>
    </w:p>
    <w:p w14:paraId="0A9E75C1" w14:textId="77777777" w:rsidR="000A5197" w:rsidRDefault="003B59E3" w:rsidP="000A5197">
      <w:pPr>
        <w:pStyle w:val="Box"/>
        <w:spacing w:line="276" w:lineRule="auto"/>
        <w:ind w:left="714"/>
        <w:jc w:val="both"/>
      </w:pPr>
      <w:r>
        <w:rPr>
          <w:noProof/>
          <w:lang w:val="es-ES" w:eastAsia="es-ES"/>
        </w:rPr>
        <w:pict w14:anchorId="147FC2D7">
          <v:shape id="Text Box 147" o:spid="_x0000_s1459" type="#_x0000_t202" style="position:absolute;left:0;text-align:left;margin-left:66.75pt;margin-top:19.9pt;width:78.4pt;height:20.95pt;z-index:2518187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" fillcolor="#9bbb59 [3206]" stroked="f">
            <v:textbox>
              <w:txbxContent>
                <w:p w14:paraId="2D139369"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Pr>
          <w:noProof/>
          <w:lang w:val="es-ES" w:eastAsia="es-ES"/>
        </w:rPr>
        <w:pict w14:anchorId="046274DF">
          <v:shape id="Text Box 166" o:spid="_x0000_s1478" type="#_x0000_t202" style="position:absolute;left:0;text-align:left;margin-left:248.4pt;margin-top:19.9pt;width:52.7pt;height:20.95pt;z-index:2518382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" fillcolor="white [3212]" strokecolor="#7030a0">
            <v:textbox>
              <w:txbxContent>
                <w:p w14:paraId="630AE4EE" w14:textId="77777777" w:rsidR="00067275" w:rsidRPr="006079AB" w:rsidRDefault="00067275" w:rsidP="000A5197">
                  <w:pPr>
                    <w:rPr>
                      <w:lang w:val="en-GB"/>
                    </w:rPr>
                  </w:pPr>
                  <w:r>
                    <w:rPr>
                      <w:lang w:val="en-GB"/>
                    </w:rPr>
                    <w:t>Ecology</w:t>
                  </w:r>
                </w:p>
              </w:txbxContent>
            </v:textbox>
          </v:shape>
        </w:pict>
      </w:r>
      <w:r>
        <w:rPr>
          <w:noProof/>
          <w:lang w:val="es-ES" w:eastAsia="es-ES"/>
        </w:rPr>
        <w:pict w14:anchorId="502A3C6B">
          <v:shape id="Text Box 148" o:spid="_x0000_s1460" type="#_x0000_t202" style="position:absolute;left:0;text-align:left;margin-left:149.35pt;margin-top:19.9pt;width:95.15pt;height:20.95pt;z-index:2518197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" fillcolor="#f79646 [3209]" stroked="f">
            <v:textbox>
              <w:txbxContent>
                <w:p w14:paraId="33FD6ABC"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p>
    <w:p w14:paraId="7C181D24"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7F5CB18E">
          <v:shape id="Text Box 167" o:spid="_x0000_s1479" type="#_x0000_t202" style="position:absolute;left:0;text-align:left;margin-left:281.55pt;margin-top:19.9pt;width:122.95pt;height:20.95pt;z-index:2518392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" fillcolor="white [3212]" strokecolor="#7030a0">
            <v:textbox>
              <w:txbxContent>
                <w:p w14:paraId="1BF473D5" w14:textId="77777777" w:rsidR="00067275" w:rsidRPr="006079AB" w:rsidRDefault="00067275" w:rsidP="000A5197">
                  <w:pPr>
                    <w:rPr>
                      <w:lang w:val="en-GB"/>
                    </w:rPr>
                  </w:pPr>
                  <w:r>
                    <w:rPr>
                      <w:lang w:val="en-GB"/>
                    </w:rPr>
                    <w:t>Environmental Sciences</w:t>
                  </w:r>
                </w:p>
              </w:txbxContent>
            </v:textbox>
          </v:shape>
        </w:pict>
      </w:r>
      <w:r>
        <w:rPr>
          <w:noProof/>
          <w:lang w:val="es-ES" w:eastAsia="es-ES"/>
        </w:rPr>
        <w:pict w14:anchorId="221488E0">
          <v:shape id="Text Box 150" o:spid="_x0000_s1462" type="#_x0000_t202" style="position:absolute;left:0;text-align:left;margin-left:183pt;margin-top:19.9pt;width:95.15pt;height:20.95pt;z-index:2518218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" fillcolor="#f79646 [3209]" stroked="f">
            <v:textbox>
              <w:txbxContent>
                <w:p w14:paraId="0C0C7B70"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noProof/>
          <w:lang w:val="es-ES" w:eastAsia="es-ES"/>
        </w:rPr>
        <w:pict w14:anchorId="08D3CF9F">
          <v:shape id="Text Box 149" o:spid="_x0000_s1461" type="#_x0000_t202" style="position:absolute;left:0;text-align:left;margin-left:100.4pt;margin-top:19.9pt;width:78.4pt;height:20.95pt;z-index:2518208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" fillcolor="#9bbb59 [3206]" stroked="f">
            <v:textbox>
              <w:txbxContent>
                <w:p w14:paraId="55E82EFC"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sidR="000A5197" w:rsidRPr="00F41591">
        <w:t xml:space="preserve">IMRR </w:t>
      </w:r>
    </w:p>
    <w:p w14:paraId="4422D87A"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40D0BCDC">
          <v:shape id="Text Box 168" o:spid="_x0000_s1480" type="#_x0000_t202" style="position:absolute;left:0;text-align:left;margin-left:242pt;margin-top:20.2pt;width:130.05pt;height:20.95pt;z-index:2518402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" fillcolor="white [3212]" strokecolor="#7030a0">
            <v:textbox>
              <w:txbxContent>
                <w:p w14:paraId="475F5555" w14:textId="77777777" w:rsidR="00067275" w:rsidRPr="006079AB" w:rsidRDefault="00067275" w:rsidP="000A5197">
                  <w:pPr>
                    <w:rPr>
                      <w:lang w:val="en-GB"/>
                    </w:rPr>
                  </w:pPr>
                  <w:r>
                    <w:rPr>
                      <w:lang w:val="en-GB"/>
                    </w:rPr>
                    <w:t>Marine Biology Research</w:t>
                  </w:r>
                </w:p>
              </w:txbxContent>
            </v:textbox>
          </v:shape>
        </w:pict>
      </w:r>
      <w:r>
        <w:rPr>
          <w:noProof/>
          <w:lang w:val="es-ES" w:eastAsia="es-ES"/>
        </w:rPr>
        <w:pict w14:anchorId="22EA234F">
          <v:shape id="Text Box 152" o:spid="_x0000_s1464" type="#_x0000_t202" style="position:absolute;left:0;text-align:left;margin-left:142.15pt;margin-top:21.05pt;width:95.15pt;height:20.95pt;z-index:2518238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" fillcolor="#f79646 [3209]" stroked="f">
            <v:textbox>
              <w:txbxContent>
                <w:p w14:paraId="2F598B47"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noProof/>
          <w:lang w:val="es-ES" w:eastAsia="es-ES"/>
        </w:rPr>
        <w:pict w14:anchorId="0B5949F2">
          <v:shape id="Text Box 151" o:spid="_x0000_s1463" type="#_x0000_t202" style="position:absolute;left:0;text-align:left;margin-left:59.55pt;margin-top:21.05pt;width:78.4pt;height:20.95pt;z-index:2518228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" fillcolor="#9bbb59 [3206]" stroked="f">
            <v:textbox>
              <w:txbxContent>
                <w:p w14:paraId="1940DDC4"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sidR="000A5197" w:rsidRPr="00F41591">
        <w:t xml:space="preserve">KLIMA ALLTAG </w:t>
      </w:r>
    </w:p>
    <w:p w14:paraId="07D79777"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7B767DE3">
          <v:shape id="Text Box 170" o:spid="_x0000_s1482" type="#_x0000_t202" style="position:absolute;left:0;text-align:left;margin-left:415.4pt;margin-top:19.7pt;width:76.3pt;height:20.95pt;z-index:2518423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" fillcolor="white [3212]" strokecolor="#7030a0">
            <v:textbox>
              <w:txbxContent>
                <w:p w14:paraId="688859CE" w14:textId="77777777" w:rsidR="00067275" w:rsidRPr="006079AB" w:rsidRDefault="00067275" w:rsidP="000A5197">
                  <w:pPr>
                    <w:rPr>
                      <w:lang w:val="en-GB"/>
                    </w:rPr>
                  </w:pPr>
                  <w:r>
                    <w:rPr>
                      <w:lang w:val="en-GB"/>
                    </w:rPr>
                    <w:t>Public Health</w:t>
                  </w:r>
                </w:p>
              </w:txbxContent>
            </v:textbox>
          </v:shape>
        </w:pict>
      </w:r>
      <w:r>
        <w:rPr>
          <w:noProof/>
          <w:lang w:val="es-ES" w:eastAsia="es-ES"/>
        </w:rPr>
        <w:pict w14:anchorId="0BC8576B">
          <v:shape id="Text Box 169" o:spid="_x0000_s1481" type="#_x0000_t202" style="position:absolute;left:0;text-align:left;margin-left:289.9pt;margin-top:20.45pt;width:122.95pt;height:20.95pt;z-index:2518412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" fillcolor="white [3212]" strokecolor="#7030a0">
            <v:textbox>
              <w:txbxContent>
                <w:p w14:paraId="51EA171D" w14:textId="77777777" w:rsidR="00067275" w:rsidRPr="006079AB" w:rsidRDefault="00067275" w:rsidP="000A5197">
                  <w:pPr>
                    <w:rPr>
                      <w:lang w:val="en-GB"/>
                    </w:rPr>
                  </w:pPr>
                  <w:r>
                    <w:rPr>
                      <w:lang w:val="en-GB"/>
                    </w:rPr>
                    <w:t>Environmental Sciences</w:t>
                  </w:r>
                </w:p>
              </w:txbxContent>
            </v:textbox>
          </v:shape>
        </w:pict>
      </w:r>
      <w:r>
        <w:rPr>
          <w:noProof/>
          <w:lang w:val="es-ES" w:eastAsia="es-ES"/>
        </w:rPr>
        <w:pict w14:anchorId="1FCE515B">
          <v:shape id="Text Box 153" o:spid="_x0000_s1465" type="#_x0000_t202" style="position:absolute;left:0;text-align:left;margin-left:114.4pt;margin-top:21.3pt;width:77.55pt;height:20.95pt;z-index:2518248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" fillcolor="#9bbb59 [3206]" stroked="f">
            <v:textbox>
              <w:txbxContent>
                <w:p w14:paraId="1C85A73A"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Pr>
          <w:noProof/>
          <w:lang w:val="es-ES" w:eastAsia="es-ES"/>
        </w:rPr>
        <w:pict w14:anchorId="4913CD5A">
          <v:shape id="Text Box 154" o:spid="_x0000_s1466" type="#_x0000_t202" style="position:absolute;left:0;text-align:left;margin-left:194.45pt;margin-top:21.3pt;width:92.2pt;height:20.95pt;z-index:2518259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" fillcolor="#f79646 [3209]" stroked="f">
            <v:textbox>
              <w:txbxContent>
                <w:p w14:paraId="4E6D20EE"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sidR="000A5197" w:rsidRPr="00F41591">
        <w:t xml:space="preserve">PIER </w:t>
      </w:r>
    </w:p>
    <w:p w14:paraId="74DA6D38"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17B9BF81">
          <v:shape id="Text Box 171" o:spid="_x0000_s1483" type="#_x0000_t202" style="position:absolute;left:0;text-align:left;margin-left:262.75pt;margin-top:19.8pt;width:109.3pt;height:20.95pt;z-index:2518433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" fillcolor="white [3212]" strokecolor="#7030a0">
            <v:textbox>
              <w:txbxContent>
                <w:p w14:paraId="4B952187" w14:textId="77777777" w:rsidR="00067275" w:rsidRPr="006079AB" w:rsidRDefault="00067275" w:rsidP="000A5197">
                  <w:pPr>
                    <w:rPr>
                      <w:lang w:val="en-GB"/>
                    </w:rPr>
                  </w:pPr>
                  <w:r>
                    <w:rPr>
                      <w:lang w:val="en-GB"/>
                    </w:rPr>
                    <w:t>Waste Management</w:t>
                  </w:r>
                </w:p>
              </w:txbxContent>
            </v:textbox>
          </v:shape>
        </w:pict>
      </w:r>
      <w:r>
        <w:rPr>
          <w:noProof/>
          <w:lang w:val="es-ES" w:eastAsia="es-ES"/>
        </w:rPr>
        <w:pict w14:anchorId="4BF4681E">
          <v:shape id="Text Box 156" o:spid="_x0000_s1468" type="#_x0000_t202" style="position:absolute;left:0;text-align:left;margin-left:165.55pt;margin-top:20.65pt;width:95.15pt;height:20.95pt;z-index:25182796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" fillcolor="#f79646 [3209]" stroked="f">
            <v:textbox>
              <w:txbxContent>
                <w:p w14:paraId="3334146E"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noProof/>
          <w:lang w:val="es-ES" w:eastAsia="es-ES"/>
        </w:rPr>
        <w:pict w14:anchorId="7A4B1FD6">
          <v:shape id="Text Box 155" o:spid="_x0000_s1467" type="#_x0000_t202" style="position:absolute;left:0;text-align:left;margin-left:82.95pt;margin-top:20.65pt;width:78.4pt;height:20.95pt;z-index:25182694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" fillcolor="#9bbb59 [3206]" stroked="f">
            <v:textbox>
              <w:txbxContent>
                <w:p w14:paraId="70009860"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sidR="000A5197" w:rsidRPr="00F41591">
        <w:t xml:space="preserve">MOSQUITO ALERT </w:t>
      </w:r>
    </w:p>
    <w:p w14:paraId="7A9CF800"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2F1145E3">
          <v:shape id="Text Box 172" o:spid="_x0000_s1484" type="#_x0000_t202" style="position:absolute;left:0;text-align:left;margin-left:289.9pt;margin-top:19.2pt;width:116.1pt;height:20.95pt;z-index:25184435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" fillcolor="white [3212]" strokecolor="#7030a0">
            <v:textbox>
              <w:txbxContent>
                <w:p w14:paraId="61E2819A" w14:textId="77777777" w:rsidR="00067275" w:rsidRPr="006079AB" w:rsidRDefault="00067275" w:rsidP="000A5197">
                  <w:pPr>
                    <w:rPr>
                      <w:lang w:val="en-GB"/>
                    </w:rPr>
                  </w:pPr>
                  <w:r>
                    <w:rPr>
                      <w:lang w:val="en-GB"/>
                    </w:rPr>
                    <w:t>Biomedical Research</w:t>
                  </w:r>
                </w:p>
              </w:txbxContent>
            </v:textbox>
          </v:shape>
        </w:pict>
      </w:r>
      <w:r>
        <w:rPr>
          <w:noProof/>
          <w:lang w:val="es-ES" w:eastAsia="es-ES"/>
        </w:rPr>
        <w:pict w14:anchorId="44B2D3BB">
          <v:shape id="Text Box 159" o:spid="_x0000_s1471" type="#_x0000_t202" style="position:absolute;left:0;text-align:left;margin-left:243.65pt;margin-top:19.2pt;width:43pt;height:20.95pt;z-index:2518310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" fillcolor="#4bacc6 [3208]" stroked="f">
            <v:textbox>
              <w:txbxContent>
                <w:p w14:paraId="4992CBFC" w14:textId="77777777" w:rsidR="00067275" w:rsidRPr="006079AB" w:rsidRDefault="00067275" w:rsidP="000A5197">
                  <w:pPr>
                    <w:rPr>
                      <w:b/>
                      <w:bCs/>
                      <w:color w:val="FFFFFF" w:themeColor="background1"/>
                      <w:lang w:val="en-GB"/>
                    </w:rPr>
                  </w:pPr>
                  <w:r>
                    <w:rPr>
                      <w:b/>
                      <w:bCs/>
                      <w:color w:val="FFFFFF" w:themeColor="background1"/>
                      <w:lang w:val="en-GB"/>
                    </w:rPr>
                    <w:t>Ethics</w:t>
                  </w:r>
                </w:p>
              </w:txbxContent>
            </v:textbox>
          </v:shape>
        </w:pict>
      </w:r>
      <w:r w:rsidR="000A5197" w:rsidRPr="00F41591">
        <w:t xml:space="preserve">MARLISCO </w:t>
      </w:r>
    </w:p>
    <w:p w14:paraId="72E2FF2C"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1B71849A">
          <v:shape id="Text Box 173" o:spid="_x0000_s1485" type="#_x0000_t202" style="position:absolute;left:0;text-align:left;margin-left:255.95pt;margin-top:18.65pt;width:116.1pt;height:20.95pt;z-index:25184537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" fillcolor="white [3212]" strokecolor="#7030a0">
            <v:textbox>
              <w:txbxContent>
                <w:p w14:paraId="1FA850A0" w14:textId="77777777" w:rsidR="00067275" w:rsidRPr="006079AB" w:rsidRDefault="00067275" w:rsidP="000A5197">
                  <w:pPr>
                    <w:rPr>
                      <w:lang w:val="en-GB"/>
                    </w:rPr>
                  </w:pPr>
                  <w:r>
                    <w:rPr>
                      <w:lang w:val="en-GB"/>
                    </w:rPr>
                    <w:t>Biomedical Research</w:t>
                  </w:r>
                </w:p>
              </w:txbxContent>
            </v:textbox>
          </v:shape>
        </w:pict>
      </w:r>
      <w:r>
        <w:rPr>
          <w:noProof/>
          <w:lang w:val="es-ES" w:eastAsia="es-ES"/>
        </w:rPr>
        <w:pict w14:anchorId="6CF8CF59">
          <v:shape id="Text Box 161" o:spid="_x0000_s1473" type="#_x0000_t202" style="position:absolute;left:0;text-align:left;margin-left:157.2pt;margin-top:17.75pt;width:95.15pt;height:20.95pt;z-index:25183308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" fillcolor="#f79646 [3209]" stroked="f">
            <v:textbox>
              <w:txbxContent>
                <w:p w14:paraId="1729C7F2"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noProof/>
          <w:lang w:val="es-ES" w:eastAsia="es-ES"/>
        </w:rPr>
        <w:pict w14:anchorId="20378D82">
          <v:shape id="Text Box 160" o:spid="_x0000_s1472" type="#_x0000_t202" style="position:absolute;left:0;text-align:left;margin-left:111.65pt;margin-top:17.8pt;width:43pt;height:20.95pt;z-index:2518320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" fillcolor="#4bacc6 [3208]" stroked="f">
            <v:textbox>
              <w:txbxContent>
                <w:p w14:paraId="38E83CC5" w14:textId="77777777" w:rsidR="00067275" w:rsidRPr="006079AB" w:rsidRDefault="00067275" w:rsidP="000A5197">
                  <w:pPr>
                    <w:rPr>
                      <w:b/>
                      <w:bCs/>
                      <w:color w:val="FFFFFF" w:themeColor="background1"/>
                      <w:lang w:val="en-GB"/>
                    </w:rPr>
                  </w:pPr>
                  <w:r>
                    <w:rPr>
                      <w:b/>
                      <w:bCs/>
                      <w:color w:val="FFFFFF" w:themeColor="background1"/>
                      <w:lang w:val="en-GB"/>
                    </w:rPr>
                    <w:t>Ethics</w:t>
                  </w:r>
                </w:p>
              </w:txbxContent>
            </v:textbox>
          </v:shape>
        </w:pict>
      </w:r>
      <w:r w:rsidR="000A5197" w:rsidRPr="00F41591">
        <w:t xml:space="preserve">TRREE PROJECT: ADOLESCENTS IN HIV RESEARCH </w:t>
      </w:r>
    </w:p>
    <w:p w14:paraId="09643FD6" w14:textId="77777777" w:rsidR="000A5197" w:rsidRPr="00F41591" w:rsidRDefault="003B59E3" w:rsidP="000A5197">
      <w:pPr>
        <w:pStyle w:val="Box"/>
        <w:numPr>
          <w:ilvl w:val="0"/>
          <w:numId w:val="33"/>
        </w:numPr>
        <w:spacing w:line="276" w:lineRule="auto"/>
        <w:ind w:left="714" w:hanging="357"/>
        <w:jc w:val="both"/>
      </w:pPr>
      <w:r>
        <w:rPr>
          <w:b/>
          <w:bCs/>
          <w:noProof/>
          <w:szCs w:val="20"/>
          <w:lang w:val="es-ES" w:eastAsia="es-ES"/>
        </w:rPr>
        <w:pict w14:anchorId="0E3C7797">
          <v:shape id="Text Box 178" o:spid="_x0000_s1490" type="#_x0000_t202" style="position:absolute;left:0;text-align:left;margin-left:270.4pt;margin-top:18.9pt;width:78.4pt;height:20.95pt;z-index:25185049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" fillcolor="#9bbb59 [3206]" stroked="f">
            <v:textbox>
              <w:txbxContent>
                <w:p w14:paraId="407031B3"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Pr>
          <w:rFonts w:cs="Arial"/>
          <w:noProof/>
          <w:szCs w:val="20"/>
          <w:lang w:val="es-ES" w:eastAsia="es-ES"/>
        </w:rPr>
        <w:pict w14:anchorId="40C49AA5">
          <v:shape id="Text Box 185" o:spid="_x0000_s1497" type="#_x0000_t202" style="position:absolute;left:0;text-align:left;margin-left:420.4pt;margin-top:18.9pt;width:52.25pt;height:20.95pt;z-index:2518576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" fillcolor="white [3212]" strokecolor="#7030a0">
            <v:textbox>
              <w:txbxContent>
                <w:p w14:paraId="57A52858" w14:textId="77777777" w:rsidR="00067275" w:rsidRPr="006079AB" w:rsidRDefault="00067275" w:rsidP="000A5197">
                  <w:pPr>
                    <w:rPr>
                      <w:lang w:val="en-GB"/>
                    </w:rPr>
                  </w:pPr>
                  <w:r>
                    <w:rPr>
                      <w:lang w:val="en-GB"/>
                    </w:rPr>
                    <w:t>Botany</w:t>
                  </w:r>
                </w:p>
              </w:txbxContent>
            </v:textbox>
          </v:shape>
        </w:pict>
      </w:r>
      <w:r>
        <w:rPr>
          <w:bCs/>
          <w:noProof/>
          <w:szCs w:val="20"/>
          <w:lang w:val="es-ES" w:eastAsia="es-ES"/>
        </w:rPr>
        <w:pict w14:anchorId="516D8E06">
          <v:shape id="Text Box 193" o:spid="_x0000_s1505" type="#_x0000_t202" style="position:absolute;left:0;text-align:left;margin-left:354.45pt;margin-top:18.9pt;width:60.9pt;height:20.95pt;z-index:25186585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" fillcolor="white [3212]" strokecolor="#7030a0">
            <v:textbox>
              <w:txbxContent>
                <w:p w14:paraId="6B254199" w14:textId="77777777" w:rsidR="00067275" w:rsidRPr="006079AB" w:rsidRDefault="00067275" w:rsidP="000A5197">
                  <w:pPr>
                    <w:rPr>
                      <w:lang w:val="en-GB"/>
                    </w:rPr>
                  </w:pPr>
                  <w:r>
                    <w:rPr>
                      <w:lang w:val="en-GB"/>
                    </w:rPr>
                    <w:t>Sociology</w:t>
                  </w:r>
                </w:p>
              </w:txbxContent>
            </v:textbox>
          </v:shape>
        </w:pict>
      </w:r>
      <w:r>
        <w:rPr>
          <w:noProof/>
          <w:szCs w:val="20"/>
          <w:lang w:val="es-ES" w:eastAsia="es-ES"/>
        </w:rPr>
        <w:pict w14:anchorId="72EE4D19">
          <v:shape id="Text Box 192" o:spid="_x0000_s1504" type="#_x0000_t202" style="position:absolute;left:0;text-align:left;margin-left:122.05pt;margin-top:18.9pt;width:43pt;height:20.95pt;z-index:25186483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" fillcolor="#4bacc6 [3208]" stroked="f">
            <v:textbox>
              <w:txbxContent>
                <w:p w14:paraId="69E5B252" w14:textId="77777777" w:rsidR="00067275" w:rsidRPr="006079AB" w:rsidRDefault="00067275" w:rsidP="000A5197">
                  <w:pPr>
                    <w:rPr>
                      <w:b/>
                      <w:bCs/>
                      <w:color w:val="FFFFFF" w:themeColor="background1"/>
                      <w:lang w:val="en-GB"/>
                    </w:rPr>
                  </w:pPr>
                  <w:r>
                    <w:rPr>
                      <w:b/>
                      <w:bCs/>
                      <w:color w:val="FFFFFF" w:themeColor="background1"/>
                      <w:lang w:val="en-GB"/>
                    </w:rPr>
                    <w:t>Ethics</w:t>
                  </w:r>
                </w:p>
              </w:txbxContent>
            </v:textbox>
          </v:shape>
        </w:pict>
      </w:r>
      <w:r>
        <w:rPr>
          <w:b/>
          <w:bCs/>
          <w:noProof/>
          <w:szCs w:val="20"/>
          <w:lang w:val="es-ES" w:eastAsia="es-ES"/>
        </w:rPr>
        <w:pict w14:anchorId="3B10BEE1">
          <v:shape id="Text Box 179" o:spid="_x0000_s1491" type="#_x0000_t202" style="position:absolute;left:0;text-align:left;margin-left:170.5pt;margin-top:18.9pt;width:95.15pt;height:20.95pt;z-index:25185152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" fillcolor="#f79646 [3209]" stroked="f">
            <v:textbox>
              <w:txbxContent>
                <w:p w14:paraId="386BF1F1"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sidR="000A5197" w:rsidRPr="00F41591">
        <w:t xml:space="preserve">PPI PARKINSON’S </w:t>
      </w:r>
    </w:p>
    <w:p w14:paraId="65F1AA2A" w14:textId="77777777" w:rsidR="000A5197" w:rsidRDefault="000A5197" w:rsidP="000A5197">
      <w:pPr>
        <w:pStyle w:val="Prrafodelista"/>
        <w:numPr>
          <w:ilvl w:val="0"/>
          <w:numId w:val="33"/>
        </w:numPr>
        <w:spacing w:after="120"/>
        <w:jc w:val="both"/>
        <w:rPr>
          <w:bCs/>
          <w:sz w:val="20"/>
          <w:szCs w:val="20"/>
          <w:lang w:val="en-GB"/>
        </w:rPr>
      </w:pPr>
      <w:r w:rsidRPr="006F219C">
        <w:rPr>
          <w:bCs/>
          <w:sz w:val="20"/>
          <w:szCs w:val="20"/>
          <w:lang w:val="en-GB"/>
        </w:rPr>
        <w:t>THE BUCHU PLANT</w:t>
      </w:r>
    </w:p>
    <w:p w14:paraId="0319FAA8" w14:textId="77777777" w:rsidR="000A5197" w:rsidRPr="006F219C" w:rsidRDefault="003B59E3" w:rsidP="000A5197">
      <w:pPr>
        <w:pStyle w:val="Prrafodelista"/>
        <w:spacing w:after="120"/>
        <w:jc w:val="both"/>
        <w:rPr>
          <w:bCs/>
          <w:sz w:val="20"/>
          <w:szCs w:val="20"/>
          <w:lang w:val="en-GB"/>
        </w:rPr>
      </w:pPr>
      <w:r>
        <w:rPr>
          <w:noProof/>
          <w:lang w:eastAsia="es-ES"/>
        </w:rPr>
        <w:pict w14:anchorId="0C778EE4">
          <v:shape id="Text Box 188" o:spid="_x0000_s1500" type="#_x0000_t202" style="position:absolute;left:0;text-align:left;margin-left:277.15pt;margin-top:9.1pt;width:60.9pt;height:20.95pt;z-index:2518607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" fillcolor="white [3212]" strokecolor="#7030a0">
            <v:textbox>
              <w:txbxContent>
                <w:p w14:paraId="0D791F4A" w14:textId="77777777" w:rsidR="00067275" w:rsidRPr="006079AB" w:rsidRDefault="00067275" w:rsidP="000A5197">
                  <w:pPr>
                    <w:rPr>
                      <w:lang w:val="en-GB"/>
                    </w:rPr>
                  </w:pPr>
                  <w:r>
                    <w:rPr>
                      <w:lang w:val="en-GB"/>
                    </w:rPr>
                    <w:t>Education</w:t>
                  </w:r>
                </w:p>
              </w:txbxContent>
            </v:textbox>
          </v:shape>
        </w:pict>
      </w:r>
      <w:r>
        <w:rPr>
          <w:noProof/>
          <w:lang w:eastAsia="es-ES"/>
        </w:rPr>
        <w:pict w14:anchorId="61B16970">
          <v:shape id="Text Box 184" o:spid="_x0000_s1496" type="#_x0000_t202" style="position:absolute;left:0;text-align:left;margin-left:177.95pt;margin-top:9.1pt;width:95.15pt;height:20.95pt;z-index:25185664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" fillcolor="#f79646 [3209]" stroked="f">
            <v:textbox>
              <w:txbxContent>
                <w:p w14:paraId="1A2D85D0"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b/>
          <w:bCs/>
          <w:noProof/>
          <w:lang w:eastAsia="es-ES"/>
        </w:rPr>
        <w:pict w14:anchorId="6E26D8C2">
          <v:shape id="Text Box 177" o:spid="_x0000_s1489" type="#_x0000_t202" style="position:absolute;left:0;text-align:left;margin-left:130.7pt;margin-top:9.1pt;width:43pt;height:20.95pt;z-index:25184947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" fillcolor="#4bacc6 [3208]" stroked="f">
            <v:textbox>
              <w:txbxContent>
                <w:p w14:paraId="6517527D" w14:textId="77777777" w:rsidR="00067275" w:rsidRPr="006079AB" w:rsidRDefault="00067275" w:rsidP="000A5197">
                  <w:pPr>
                    <w:rPr>
                      <w:b/>
                      <w:bCs/>
                      <w:color w:val="FFFFFF" w:themeColor="background1"/>
                      <w:lang w:val="en-GB"/>
                    </w:rPr>
                  </w:pPr>
                  <w:r>
                    <w:rPr>
                      <w:b/>
                      <w:bCs/>
                      <w:color w:val="FFFFFF" w:themeColor="background1"/>
                      <w:lang w:val="en-GB"/>
                    </w:rPr>
                    <w:t>Ethics</w:t>
                  </w:r>
                </w:p>
              </w:txbxContent>
            </v:textbox>
          </v:shape>
        </w:pict>
      </w:r>
      <w:r w:rsidR="000A5197" w:rsidRPr="006F219C">
        <w:rPr>
          <w:bCs/>
          <w:sz w:val="20"/>
          <w:szCs w:val="20"/>
          <w:lang w:val="en-GB"/>
        </w:rPr>
        <w:t xml:space="preserve"> </w:t>
      </w:r>
    </w:p>
    <w:p w14:paraId="16B1BA01" w14:textId="77777777" w:rsidR="000A5197" w:rsidRPr="006F219C" w:rsidRDefault="003B59E3" w:rsidP="000A5197">
      <w:pPr>
        <w:pStyle w:val="Prrafodelista"/>
        <w:numPr>
          <w:ilvl w:val="0"/>
          <w:numId w:val="33"/>
        </w:numPr>
        <w:spacing w:after="120"/>
        <w:jc w:val="both"/>
        <w:rPr>
          <w:rFonts w:cs="Arial"/>
          <w:sz w:val="20"/>
          <w:szCs w:val="20"/>
          <w:shd w:val="clear" w:color="auto" w:fill="FFFFFF"/>
          <w:lang w:val="en-GB"/>
        </w:rPr>
      </w:pPr>
      <w:r>
        <w:rPr>
          <w:noProof/>
          <w:lang w:eastAsia="es-ES"/>
        </w:rPr>
        <w:pict w14:anchorId="635679F8">
          <v:shape id="Text Box 174" o:spid="_x0000_s1486" type="#_x0000_t202" style="position:absolute;left:0;text-align:left;margin-left:180.35pt;margin-top:20.75pt;width:68.2pt;height:20.95pt;z-index:25184640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" fillcolor="white [3212]" strokecolor="#7030a0">
            <v:textbox>
              <w:txbxContent>
                <w:p w14:paraId="6B1C6532" w14:textId="77777777" w:rsidR="00067275" w:rsidRPr="006079AB" w:rsidRDefault="00067275" w:rsidP="000A5197">
                  <w:pPr>
                    <w:rPr>
                      <w:lang w:val="en-GB"/>
                    </w:rPr>
                  </w:pPr>
                  <w:r>
                    <w:rPr>
                      <w:lang w:val="en-GB"/>
                    </w:rPr>
                    <w:t>Technology</w:t>
                  </w:r>
                </w:p>
              </w:txbxContent>
            </v:textbox>
          </v:shape>
        </w:pict>
      </w:r>
      <w:r>
        <w:rPr>
          <w:noProof/>
          <w:lang w:eastAsia="es-ES"/>
        </w:rPr>
        <w:pict w14:anchorId="079203BA">
          <v:shape id="Text Box 157" o:spid="_x0000_s1469" type="#_x0000_t202" style="position:absolute;left:0;text-align:left;margin-left:82.8pt;margin-top:20.75pt;width:95.15pt;height:20.95pt;z-index:25182899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" fillcolor="#f79646 [3209]" stroked="f">
            <v:textbox>
              <w:txbxContent>
                <w:p w14:paraId="63AD6278"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sidR="000A5197" w:rsidRPr="006F219C">
        <w:rPr>
          <w:rFonts w:cs="Arial"/>
          <w:sz w:val="20"/>
          <w:szCs w:val="20"/>
          <w:lang w:val="en-GB"/>
        </w:rPr>
        <w:t>UCL CHANGEMAKERS</w:t>
      </w:r>
    </w:p>
    <w:p w14:paraId="3B3969F8" w14:textId="77777777" w:rsidR="000A5197" w:rsidRPr="00F41591" w:rsidRDefault="003B59E3" w:rsidP="000A5197">
      <w:pPr>
        <w:pStyle w:val="Box"/>
        <w:numPr>
          <w:ilvl w:val="0"/>
          <w:numId w:val="33"/>
        </w:numPr>
        <w:spacing w:line="276" w:lineRule="auto"/>
        <w:ind w:left="714" w:hanging="357"/>
        <w:jc w:val="both"/>
      </w:pPr>
      <w:r>
        <w:rPr>
          <w:noProof/>
          <w:lang w:val="es-ES" w:eastAsia="es-ES"/>
        </w:rPr>
        <w:pict w14:anchorId="07A5A7E0">
          <v:shape id="Text Box 176" o:spid="_x0000_s1488" type="#_x0000_t202" style="position:absolute;left:0;text-align:left;margin-left:281.55pt;margin-top:19.35pt;width:116.1pt;height:20.95pt;z-index:25184844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" fillcolor="white [3212]" strokecolor="#7030a0">
            <v:textbox>
              <w:txbxContent>
                <w:p w14:paraId="6BA72447" w14:textId="77777777" w:rsidR="00067275" w:rsidRPr="006079AB" w:rsidRDefault="00067275" w:rsidP="000A5197">
                  <w:pPr>
                    <w:rPr>
                      <w:lang w:val="en-GB"/>
                    </w:rPr>
                  </w:pPr>
                  <w:r>
                    <w:rPr>
                      <w:lang w:val="en-GB"/>
                    </w:rPr>
                    <w:t>Biomedical Research</w:t>
                  </w:r>
                </w:p>
              </w:txbxContent>
            </v:textbox>
          </v:shape>
        </w:pict>
      </w:r>
      <w:r>
        <w:rPr>
          <w:noProof/>
          <w:lang w:val="es-ES" w:eastAsia="es-ES"/>
        </w:rPr>
        <w:pict w14:anchorId="792603C7">
          <v:shape id="Text Box 175" o:spid="_x0000_s1487" type="#_x0000_t202" style="position:absolute;left:0;text-align:left;margin-left:181.3pt;margin-top:19.35pt;width:96.85pt;height:20.95pt;z-index:25184742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" fillcolor="white [3212]" strokecolor="#7030a0">
            <v:textbox>
              <w:txbxContent>
                <w:p w14:paraId="3B40B52D" w14:textId="77777777" w:rsidR="00067275" w:rsidRPr="006079AB" w:rsidRDefault="00067275" w:rsidP="000A5197">
                  <w:pPr>
                    <w:rPr>
                      <w:lang w:val="en-GB"/>
                    </w:rPr>
                  </w:pPr>
                  <w:r>
                    <w:rPr>
                      <w:lang w:val="en-GB"/>
                    </w:rPr>
                    <w:t>Science Education</w:t>
                  </w:r>
                </w:p>
              </w:txbxContent>
            </v:textbox>
          </v:shape>
        </w:pict>
      </w:r>
      <w:r>
        <w:rPr>
          <w:noProof/>
          <w:lang w:val="es-ES" w:eastAsia="es-ES"/>
        </w:rPr>
        <w:pict w14:anchorId="426BED77">
          <v:shape id="Text Box 158" o:spid="_x0000_s1470" type="#_x0000_t202" style="position:absolute;left:0;text-align:left;margin-left:82.95pt;margin-top:20.2pt;width:95.15pt;height:20.95pt;z-index:2518300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" fillcolor="#f79646 [3209]" stroked="f">
            <v:textbox>
              <w:txbxContent>
                <w:p w14:paraId="3095F396"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sidR="000A5197" w:rsidRPr="00F41591">
        <w:t xml:space="preserve">AMBIACT </w:t>
      </w:r>
    </w:p>
    <w:p w14:paraId="24A32304" w14:textId="77777777" w:rsidR="000A5197" w:rsidRDefault="003B59E3" w:rsidP="000A5197">
      <w:pPr>
        <w:pStyle w:val="Box"/>
        <w:numPr>
          <w:ilvl w:val="0"/>
          <w:numId w:val="33"/>
        </w:numPr>
        <w:spacing w:line="276" w:lineRule="auto"/>
        <w:ind w:left="714" w:hanging="357"/>
        <w:jc w:val="both"/>
      </w:pPr>
      <w:r>
        <w:rPr>
          <w:noProof/>
          <w:lang w:val="es-ES" w:eastAsia="es-ES"/>
        </w:rPr>
        <w:pict w14:anchorId="4181D7F4">
          <v:shape id="Text Box 194" o:spid="_x0000_s1506" type="#_x0000_t202" style="position:absolute;left:0;text-align:left;margin-left:255.5pt;margin-top:20.9pt;width:78.4pt;height:20.95pt;z-index:25186688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" fillcolor="#9bbb59 [3206]" stroked="f">
            <v:textbox>
              <w:txbxContent>
                <w:p w14:paraId="581A70A2" w14:textId="77777777" w:rsidR="00067275" w:rsidRPr="006079AB" w:rsidRDefault="00067275" w:rsidP="000A5197">
                  <w:pPr>
                    <w:rPr>
                      <w:b/>
                      <w:bCs/>
                      <w:color w:val="FFFFFF" w:themeColor="background1"/>
                      <w:lang w:val="en-GB"/>
                    </w:rPr>
                  </w:pPr>
                  <w:r>
                    <w:rPr>
                      <w:b/>
                      <w:bCs/>
                      <w:color w:val="FFFFFF" w:themeColor="background1"/>
                      <w:lang w:val="en-GB"/>
                    </w:rPr>
                    <w:t>Sustainability</w:t>
                  </w:r>
                </w:p>
              </w:txbxContent>
            </v:textbox>
          </v:shape>
        </w:pict>
      </w:r>
      <w:r>
        <w:rPr>
          <w:noProof/>
          <w:lang w:val="es-ES" w:eastAsia="es-ES"/>
        </w:rPr>
        <w:pict w14:anchorId="2D4690CC">
          <v:shape id="Text Box 196" o:spid="_x0000_s1508" type="#_x0000_t202" style="position:absolute;left:0;text-align:left;margin-left:338.6pt;margin-top:20.9pt;width:122.95pt;height:20.95pt;z-index:25186892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" fillcolor="white [3212]" strokecolor="#7030a0">
            <v:textbox>
              <w:txbxContent>
                <w:p w14:paraId="3E3FEC2B" w14:textId="77777777" w:rsidR="00067275" w:rsidRPr="006079AB" w:rsidRDefault="00067275" w:rsidP="000A5197">
                  <w:pPr>
                    <w:rPr>
                      <w:lang w:val="en-GB"/>
                    </w:rPr>
                  </w:pPr>
                  <w:r>
                    <w:rPr>
                      <w:lang w:val="en-GB"/>
                    </w:rPr>
                    <w:t>Environmental Sciences</w:t>
                  </w:r>
                </w:p>
              </w:txbxContent>
            </v:textbox>
          </v:shape>
        </w:pict>
      </w:r>
      <w:r>
        <w:rPr>
          <w:noProof/>
          <w:lang w:val="es-ES" w:eastAsia="es-ES"/>
        </w:rPr>
        <w:pict w14:anchorId="072D9DD5">
          <v:shape id="Text Box 195" o:spid="_x0000_s1507" type="#_x0000_t202" style="position:absolute;left:0;text-align:left;margin-left:155.6pt;margin-top:20.9pt;width:95.15pt;height:20.95pt;z-index:25186790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" fillcolor="#f79646 [3209]" stroked="f">
            <v:textbox>
              <w:txbxContent>
                <w:p w14:paraId="7310F2A6"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sidR="000A5197" w:rsidRPr="00F41591">
        <w:t>DNA LABS</w:t>
      </w:r>
    </w:p>
    <w:p w14:paraId="218314B7" w14:textId="77777777" w:rsidR="000A5197" w:rsidRPr="006F219C" w:rsidRDefault="000A5197" w:rsidP="000A5197">
      <w:pPr>
        <w:pStyle w:val="Prrafodelista"/>
        <w:numPr>
          <w:ilvl w:val="0"/>
          <w:numId w:val="33"/>
        </w:numPr>
        <w:spacing w:after="120"/>
        <w:jc w:val="both"/>
        <w:rPr>
          <w:sz w:val="20"/>
          <w:szCs w:val="20"/>
          <w:lang w:val="en-GB"/>
        </w:rPr>
      </w:pPr>
      <w:r w:rsidRPr="006F219C">
        <w:rPr>
          <w:sz w:val="20"/>
          <w:szCs w:val="20"/>
          <w:lang w:val="en-GB"/>
        </w:rPr>
        <w:t>SUSTAINABILITY IN PRISONS</w:t>
      </w:r>
    </w:p>
    <w:p w14:paraId="3CBE762A" w14:textId="77777777" w:rsidR="000A5197" w:rsidRDefault="003B59E3" w:rsidP="000A5197">
      <w:pPr>
        <w:pStyle w:val="Prrafodelista"/>
        <w:spacing w:after="120"/>
        <w:jc w:val="both"/>
        <w:rPr>
          <w:sz w:val="20"/>
          <w:szCs w:val="20"/>
          <w:lang w:val="en-GB"/>
        </w:rPr>
      </w:pPr>
      <w:r>
        <w:rPr>
          <w:b/>
          <w:noProof/>
          <w:sz w:val="20"/>
          <w:szCs w:val="20"/>
          <w:lang w:eastAsia="es-ES"/>
        </w:rPr>
        <w:pict w14:anchorId="7C0C9EEF">
          <v:shape id="Text Box 190" o:spid="_x0000_s1502" type="#_x0000_t202" style="position:absolute;left:0;text-align:left;margin-left:232.5pt;margin-top:6.75pt;width:60.9pt;height:20.95pt;z-index:25186278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" fillcolor="white [3212]" strokecolor="#7030a0">
            <v:textbox>
              <w:txbxContent>
                <w:p w14:paraId="7F8255E6" w14:textId="77777777" w:rsidR="00067275" w:rsidRPr="006079AB" w:rsidRDefault="00067275" w:rsidP="000A5197">
                  <w:pPr>
                    <w:rPr>
                      <w:lang w:val="en-GB"/>
                    </w:rPr>
                  </w:pPr>
                  <w:r>
                    <w:rPr>
                      <w:lang w:val="en-GB"/>
                    </w:rPr>
                    <w:t>Sociology</w:t>
                  </w:r>
                </w:p>
              </w:txbxContent>
            </v:textbox>
          </v:shape>
        </w:pict>
      </w:r>
      <w:r>
        <w:rPr>
          <w:noProof/>
          <w:sz w:val="20"/>
          <w:szCs w:val="20"/>
          <w:lang w:eastAsia="es-ES"/>
        </w:rPr>
        <w:pict w14:anchorId="0B3A3DA0">
          <v:shape id="Text Box 189" o:spid="_x0000_s1501" type="#_x0000_t202" style="position:absolute;left:0;text-align:left;margin-left:165.45pt;margin-top:6.75pt;width:60.9pt;height:20.95pt;z-index:251861760;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" fillcolor="white [3212]" strokecolor="#7030a0">
            <v:textbox>
              <w:txbxContent>
                <w:p w14:paraId="486CD91F" w14:textId="77777777" w:rsidR="00067275" w:rsidRPr="006079AB" w:rsidRDefault="00067275" w:rsidP="000A5197">
                  <w:pPr>
                    <w:rPr>
                      <w:lang w:val="en-GB"/>
                    </w:rPr>
                  </w:pPr>
                  <w:r>
                    <w:rPr>
                      <w:lang w:val="en-GB"/>
                    </w:rPr>
                    <w:t>Education</w:t>
                  </w:r>
                </w:p>
              </w:txbxContent>
            </v:textbox>
          </v:shape>
        </w:pict>
      </w:r>
    </w:p>
    <w:p w14:paraId="71C8003F" w14:textId="77777777" w:rsidR="000A5197" w:rsidRPr="006F219C" w:rsidRDefault="000A5197" w:rsidP="000A5197">
      <w:pPr>
        <w:pStyle w:val="Prrafodelista"/>
        <w:spacing w:after="120"/>
        <w:jc w:val="both"/>
        <w:rPr>
          <w:sz w:val="20"/>
          <w:szCs w:val="20"/>
          <w:lang w:val="en-GB"/>
        </w:rPr>
      </w:pPr>
    </w:p>
    <w:p w14:paraId="20BE6CAC" w14:textId="77777777" w:rsidR="000A5197" w:rsidRPr="006F219C" w:rsidRDefault="003B59E3" w:rsidP="000A5197">
      <w:pPr>
        <w:pStyle w:val="Prrafodelista"/>
        <w:spacing w:after="120"/>
        <w:jc w:val="both"/>
        <w:rPr>
          <w:bCs/>
          <w:sz w:val="20"/>
          <w:szCs w:val="20"/>
          <w:lang w:val="en-GB"/>
        </w:rPr>
      </w:pPr>
      <w:r>
        <w:rPr>
          <w:b/>
          <w:noProof/>
          <w:lang w:eastAsia="es-ES"/>
        </w:rPr>
        <w:pict w14:anchorId="545ACDE8">
          <v:shape id="Text Box 187" o:spid="_x0000_s1499" type="#_x0000_t202" style="position:absolute;left:0;text-align:left;margin-left:194.6pt;margin-top:8.75pt;width:47.95pt;height:20.95pt;z-index:251859712;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" fillcolor="white [3212]" strokecolor="#7030a0">
            <v:textbox>
              <w:txbxContent>
                <w:p w14:paraId="27987626" w14:textId="77777777" w:rsidR="00067275" w:rsidRPr="006079AB" w:rsidRDefault="00067275" w:rsidP="000A5197">
                  <w:pPr>
                    <w:rPr>
                      <w:lang w:val="en-GB"/>
                    </w:rPr>
                  </w:pPr>
                  <w:r>
                    <w:rPr>
                      <w:lang w:val="en-GB"/>
                    </w:rPr>
                    <w:t>History</w:t>
                  </w:r>
                </w:p>
              </w:txbxContent>
            </v:textbox>
          </v:shape>
        </w:pict>
      </w:r>
      <w:r>
        <w:rPr>
          <w:rFonts w:cs="Arial"/>
          <w:noProof/>
          <w:lang w:eastAsia="es-ES"/>
        </w:rPr>
        <w:pict w14:anchorId="3A9A329F">
          <v:shape id="Text Box 183" o:spid="_x0000_s1495" type="#_x0000_t202" style="position:absolute;left:0;text-align:left;margin-left:93.9pt;margin-top:8.75pt;width:95.15pt;height:20.95pt;z-index:25185561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" fillcolor="#f79646 [3209]" stroked="f">
            <v:textbox>
              <w:txbxContent>
                <w:p w14:paraId="5E1DB5BA" w14:textId="77777777" w:rsidR="00067275" w:rsidRPr="006079AB" w:rsidRDefault="00067275" w:rsidP="000A5197">
                  <w:pPr>
                    <w:rPr>
                      <w:b/>
                      <w:bCs/>
                      <w:color w:val="FFFFFF" w:themeColor="background1"/>
                      <w:lang w:val="en-GB"/>
                    </w:rPr>
                  </w:pPr>
                  <w:r>
                    <w:rPr>
                      <w:b/>
                      <w:bCs/>
                      <w:color w:val="FFFFFF" w:themeColor="background1"/>
                      <w:lang w:val="en-GB"/>
                    </w:rPr>
                    <w:t>Inclusive Science</w:t>
                  </w:r>
                </w:p>
              </w:txbxContent>
            </v:textbox>
          </v:shape>
        </w:pict>
      </w:r>
      <w:r>
        <w:rPr>
          <w:noProof/>
          <w:lang w:eastAsia="es-ES"/>
        </w:rPr>
        <w:pict w14:anchorId="4894C279">
          <v:shape id="Text Box 191" o:spid="_x0000_s1503" type="#_x0000_t202" style="position:absolute;left:0;text-align:left;margin-left:248.4pt;margin-top:8.75pt;width:60.9pt;height:20.95pt;z-index:251863808;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" fillcolor="white [3212]" strokecolor="#7030a0">
            <v:textbox>
              <w:txbxContent>
                <w:p w14:paraId="680649A0" w14:textId="77777777" w:rsidR="00067275" w:rsidRPr="006079AB" w:rsidRDefault="00067275" w:rsidP="000A5197">
                  <w:pPr>
                    <w:rPr>
                      <w:lang w:val="en-GB"/>
                    </w:rPr>
                  </w:pPr>
                  <w:r>
                    <w:rPr>
                      <w:lang w:val="en-GB"/>
                    </w:rPr>
                    <w:t>Sociology</w:t>
                  </w:r>
                </w:p>
              </w:txbxContent>
            </v:textbox>
          </v:shape>
        </w:pict>
      </w:r>
    </w:p>
    <w:p w14:paraId="0DC7EB63" w14:textId="75E0962E" w:rsidR="000A5197" w:rsidRPr="000A5197" w:rsidRDefault="000A5197" w:rsidP="000A5197">
      <w:pPr>
        <w:pStyle w:val="Prrafodelista"/>
        <w:numPr>
          <w:ilvl w:val="0"/>
          <w:numId w:val="33"/>
        </w:numPr>
        <w:spacing w:after="120"/>
        <w:jc w:val="both"/>
        <w:rPr>
          <w:rFonts w:cs="Arial"/>
          <w:sz w:val="20"/>
          <w:szCs w:val="20"/>
          <w:shd w:val="clear" w:color="auto" w:fill="FFFFFF"/>
          <w:lang w:val="en-GB"/>
        </w:rPr>
        <w:sectPr w:rsidR="000A5197" w:rsidRPr="000A5197" w:rsidSect="000A5197">
          <w:headerReference w:type="default" r:id="rId9"/>
          <w:footerReference w:type="even" r:id="rId10"/>
          <w:footerReference w:type="default" r:id="rId11"/>
          <w:footnotePr>
            <w:numFmt w:val="chicago"/>
          </w:footnotePr>
          <w:type w:val="continuous"/>
          <w:pgSz w:w="11906" w:h="16838"/>
          <w:pgMar w:top="1417" w:right="1701" w:bottom="1417" w:left="1701" w:header="708" w:footer="708" w:gutter="0"/>
          <w:cols w:space="708"/>
          <w:docGrid w:linePitch="360"/>
        </w:sectPr>
      </w:pPr>
      <w:r w:rsidRPr="006F219C">
        <w:rPr>
          <w:sz w:val="20"/>
          <w:szCs w:val="20"/>
          <w:lang w:val="en-GB"/>
        </w:rPr>
        <w:t>CROSSCULT</w:t>
      </w:r>
    </w:p>
    <w:p w14:paraId="404F1FD0" w14:textId="77777777" w:rsidR="00701D65" w:rsidRDefault="00701D65" w:rsidP="001A50FF">
      <w:pPr>
        <w:spacing w:after="120"/>
        <w:jc w:val="both"/>
        <w:rPr>
          <w:b/>
          <w:lang w:val="en-GB"/>
        </w:rPr>
      </w:pPr>
    </w:p>
    <w:p w14:paraId="132B1242" w14:textId="77777777" w:rsidR="0091087F" w:rsidRPr="00A87C41" w:rsidRDefault="0091087F" w:rsidP="001A50FF">
      <w:pPr>
        <w:spacing w:after="120"/>
        <w:jc w:val="both"/>
        <w:rPr>
          <w:b/>
          <w:lang w:val="en-GB"/>
        </w:rPr>
      </w:pPr>
      <w:r w:rsidRPr="00A87C41">
        <w:rPr>
          <w:b/>
          <w:lang w:val="en-GB"/>
        </w:rPr>
        <w:t xml:space="preserve">Duration: </w:t>
      </w:r>
    </w:p>
    <w:p w14:paraId="76683B3A" w14:textId="69DC5F65" w:rsidR="001A50FF" w:rsidRPr="001A50FF" w:rsidRDefault="0091087F" w:rsidP="00FD193E">
      <w:pPr>
        <w:spacing w:after="120"/>
        <w:jc w:val="both"/>
        <w:rPr>
          <w:rStyle w:val="c3"/>
          <w:rFonts w:cs="Arial"/>
          <w:color w:val="000000"/>
          <w:lang w:val="en-GB"/>
        </w:rPr>
      </w:pPr>
      <w:r w:rsidRPr="00A87C41">
        <w:rPr>
          <w:rStyle w:val="c7"/>
          <w:rFonts w:cs="Arial"/>
          <w:color w:val="000000"/>
          <w:lang w:val="en-GB"/>
        </w:rPr>
        <w:t xml:space="preserve">The students will have 1 hour and 30 minutes for this activity. The first hour should be allowed for reading </w:t>
      </w:r>
      <w:r w:rsidR="00FD193E">
        <w:rPr>
          <w:rStyle w:val="c7"/>
          <w:rFonts w:cs="Arial"/>
          <w:color w:val="000000"/>
          <w:lang w:val="en-GB"/>
        </w:rPr>
        <w:t xml:space="preserve">the case, the cards and perform the </w:t>
      </w:r>
      <w:r w:rsidRPr="00A87C41">
        <w:rPr>
          <w:rStyle w:val="c7"/>
          <w:rFonts w:cs="Arial"/>
          <w:color w:val="000000"/>
          <w:lang w:val="en-GB"/>
        </w:rPr>
        <w:t>discussion</w:t>
      </w:r>
      <w:r w:rsidR="00FD193E">
        <w:rPr>
          <w:rStyle w:val="c7"/>
          <w:rFonts w:cs="Arial"/>
          <w:color w:val="000000"/>
          <w:lang w:val="en-GB"/>
        </w:rPr>
        <w:t xml:space="preserve"> and the debate</w:t>
      </w:r>
      <w:r w:rsidRPr="00A87C41">
        <w:rPr>
          <w:rStyle w:val="c7"/>
          <w:rFonts w:cs="Arial"/>
          <w:color w:val="000000"/>
          <w:lang w:val="en-GB"/>
        </w:rPr>
        <w:t xml:space="preserve">, and the last 30 minutes for the establishment </w:t>
      </w:r>
      <w:r w:rsidR="00FD193E">
        <w:rPr>
          <w:rStyle w:val="c7"/>
          <w:rFonts w:cs="Arial"/>
          <w:color w:val="000000"/>
          <w:lang w:val="en-GB"/>
        </w:rPr>
        <w:t xml:space="preserve">of the case </w:t>
      </w:r>
      <w:r w:rsidRPr="00A87C41">
        <w:rPr>
          <w:rStyle w:val="c7"/>
          <w:rFonts w:cs="Arial"/>
          <w:color w:val="000000"/>
          <w:lang w:val="en-GB"/>
        </w:rPr>
        <w:t>conclusions</w:t>
      </w:r>
      <w:r w:rsidR="00FD193E">
        <w:rPr>
          <w:rStyle w:val="c7"/>
          <w:rFonts w:cs="Arial"/>
          <w:color w:val="000000"/>
          <w:lang w:val="en-GB"/>
        </w:rPr>
        <w:t xml:space="preserve"> of each group</w:t>
      </w:r>
      <w:r w:rsidRPr="00A87C41">
        <w:rPr>
          <w:rStyle w:val="c7"/>
          <w:rFonts w:cs="Arial"/>
          <w:color w:val="000000"/>
          <w:lang w:val="en-GB"/>
        </w:rPr>
        <w:t xml:space="preserve">. </w:t>
      </w:r>
    </w:p>
    <w:p w14:paraId="3595F1F0" w14:textId="77777777" w:rsidR="00185F2B" w:rsidRDefault="00185F2B" w:rsidP="001A50FF">
      <w:pPr>
        <w:spacing w:after="120"/>
        <w:jc w:val="both"/>
        <w:rPr>
          <w:rStyle w:val="c3"/>
          <w:rFonts w:cs="Arial"/>
          <w:b/>
          <w:color w:val="000000"/>
          <w:lang w:val="en-GB"/>
        </w:rPr>
      </w:pPr>
    </w:p>
    <w:p w14:paraId="17B50454" w14:textId="77777777" w:rsidR="0091087F" w:rsidRPr="00A87C41" w:rsidRDefault="0091087F" w:rsidP="001A50FF">
      <w:pPr>
        <w:spacing w:after="120"/>
        <w:jc w:val="both"/>
        <w:rPr>
          <w:rStyle w:val="c3"/>
          <w:rFonts w:cs="Arial"/>
          <w:b/>
          <w:color w:val="000000"/>
          <w:lang w:val="en-GB"/>
        </w:rPr>
      </w:pPr>
      <w:r w:rsidRPr="00A87C41">
        <w:rPr>
          <w:rStyle w:val="c3"/>
          <w:rFonts w:cs="Arial"/>
          <w:b/>
          <w:color w:val="000000"/>
          <w:lang w:val="en-GB"/>
        </w:rPr>
        <w:t>Teacher’s role: how can the teacher facilitate the activity?</w:t>
      </w:r>
    </w:p>
    <w:p w14:paraId="1673BF7E" w14:textId="6507733A" w:rsidR="0091087F" w:rsidRPr="00A87C41" w:rsidRDefault="0091087F" w:rsidP="001A50FF">
      <w:pPr>
        <w:spacing w:after="120"/>
        <w:jc w:val="both"/>
        <w:rPr>
          <w:lang w:val="en-GB"/>
        </w:rPr>
      </w:pPr>
      <w:r w:rsidRPr="00A87C41">
        <w:rPr>
          <w:lang w:val="en-GB"/>
        </w:rPr>
        <w:t xml:space="preserve">In this learning activity, the course </w:t>
      </w:r>
      <w:r w:rsidR="003D300C">
        <w:rPr>
          <w:lang w:val="en-GB"/>
        </w:rPr>
        <w:t>teacher</w:t>
      </w:r>
      <w:r w:rsidRPr="00A87C41">
        <w:rPr>
          <w:lang w:val="en-GB"/>
        </w:rPr>
        <w:t xml:space="preserve"> will have a rather passive role and will function as a moderator if necessary.</w:t>
      </w:r>
    </w:p>
    <w:p w14:paraId="7186085B" w14:textId="77777777" w:rsidR="0091087F" w:rsidRPr="00A87C41" w:rsidRDefault="0091087F" w:rsidP="005429E4">
      <w:pPr>
        <w:spacing w:after="120"/>
        <w:jc w:val="both"/>
        <w:rPr>
          <w:lang w:val="en-GB"/>
        </w:rPr>
      </w:pPr>
      <w:r w:rsidRPr="00A87C41">
        <w:rPr>
          <w:lang w:val="en-GB"/>
        </w:rPr>
        <w:lastRenderedPageBreak/>
        <w:t xml:space="preserve">The teacher should </w:t>
      </w:r>
      <w:r w:rsidR="005429E4">
        <w:rPr>
          <w:lang w:val="en-GB"/>
        </w:rPr>
        <w:t>provide the students with the pack of cases. If she/he wants, the teacher can also choose</w:t>
      </w:r>
      <w:r w:rsidRPr="00A87C41">
        <w:rPr>
          <w:lang w:val="en-GB"/>
        </w:rPr>
        <w:t xml:space="preserve"> which cases are to be studied in this session. The cases can be limited to the field of study of the pa</w:t>
      </w:r>
      <w:r w:rsidR="005429E4">
        <w:rPr>
          <w:lang w:val="en-GB"/>
        </w:rPr>
        <w:t>rticipants or multidisciplinary</w:t>
      </w:r>
      <w:r w:rsidRPr="00A87C41">
        <w:rPr>
          <w:lang w:val="en-GB"/>
        </w:rPr>
        <w:t xml:space="preserve">. </w:t>
      </w:r>
    </w:p>
    <w:p w14:paraId="3DFB851E" w14:textId="77777777" w:rsidR="0091087F" w:rsidRPr="00A87C41" w:rsidRDefault="0091087F" w:rsidP="001A50FF">
      <w:pPr>
        <w:spacing w:after="120"/>
        <w:jc w:val="both"/>
        <w:rPr>
          <w:lang w:val="en-GB"/>
        </w:rPr>
      </w:pPr>
      <w:r w:rsidRPr="00A87C41">
        <w:rPr>
          <w:lang w:val="en-GB"/>
        </w:rPr>
        <w:t>Once the cases have been handed out, the teacher can guide the groups of students and help them understand</w:t>
      </w:r>
      <w:r w:rsidR="005429E4">
        <w:rPr>
          <w:lang w:val="en-GB"/>
        </w:rPr>
        <w:t xml:space="preserve"> what is happening in each case if it is needed. </w:t>
      </w:r>
    </w:p>
    <w:p w14:paraId="752EA5B0" w14:textId="3B5F5C92" w:rsidR="0091087F" w:rsidRPr="00A87C41" w:rsidRDefault="005429E4" w:rsidP="005429E4">
      <w:pPr>
        <w:spacing w:after="120"/>
        <w:jc w:val="both"/>
        <w:rPr>
          <w:lang w:val="en-GB"/>
        </w:rPr>
      </w:pPr>
      <w:r>
        <w:rPr>
          <w:lang w:val="en-GB"/>
        </w:rPr>
        <w:t xml:space="preserve">The </w:t>
      </w:r>
      <w:r w:rsidR="003D300C">
        <w:rPr>
          <w:lang w:val="en-GB"/>
        </w:rPr>
        <w:t>teacher</w:t>
      </w:r>
      <w:r>
        <w:rPr>
          <w:lang w:val="en-GB"/>
        </w:rPr>
        <w:t xml:space="preserve"> should also provide the students with</w:t>
      </w:r>
      <w:r w:rsidR="0091087F" w:rsidRPr="00A87C41">
        <w:rPr>
          <w:lang w:val="en-GB"/>
        </w:rPr>
        <w:t xml:space="preserve"> the issue cards. These are cards with questions on them, related to the cases at hand. </w:t>
      </w:r>
      <w:r w:rsidR="00647650">
        <w:rPr>
          <w:lang w:val="en-GB"/>
        </w:rPr>
        <w:t>D</w:t>
      </w:r>
      <w:r w:rsidR="0091087F" w:rsidRPr="00A87C41">
        <w:rPr>
          <w:lang w:val="en-GB"/>
        </w:rPr>
        <w:t xml:space="preserve">uring this </w:t>
      </w:r>
      <w:r w:rsidR="00647650" w:rsidRPr="00A87C41">
        <w:rPr>
          <w:lang w:val="en-GB"/>
        </w:rPr>
        <w:t>phase,</w:t>
      </w:r>
      <w:r w:rsidR="0091087F" w:rsidRPr="00A87C41">
        <w:rPr>
          <w:lang w:val="en-GB"/>
        </w:rPr>
        <w:t xml:space="preserve"> the teacher</w:t>
      </w:r>
      <w:r>
        <w:rPr>
          <w:lang w:val="en-GB"/>
        </w:rPr>
        <w:t xml:space="preserve"> can act as a moderator and help </w:t>
      </w:r>
      <w:r w:rsidR="0091087F" w:rsidRPr="00A87C41">
        <w:rPr>
          <w:lang w:val="en-GB"/>
        </w:rPr>
        <w:t xml:space="preserve">and orient </w:t>
      </w:r>
      <w:r>
        <w:rPr>
          <w:lang w:val="en-GB"/>
        </w:rPr>
        <w:t xml:space="preserve">students </w:t>
      </w:r>
      <w:r w:rsidR="0091087F" w:rsidRPr="00A87C41">
        <w:rPr>
          <w:lang w:val="en-GB"/>
        </w:rPr>
        <w:t xml:space="preserve">during the discussion to </w:t>
      </w:r>
      <w:r>
        <w:rPr>
          <w:lang w:val="en-GB"/>
        </w:rPr>
        <w:t>reach final conclusions</w:t>
      </w:r>
      <w:r w:rsidR="0091087F" w:rsidRPr="00A87C41">
        <w:rPr>
          <w:lang w:val="en-GB"/>
        </w:rPr>
        <w:t xml:space="preserve">. </w:t>
      </w:r>
    </w:p>
    <w:p w14:paraId="19975051" w14:textId="77777777" w:rsidR="0091087F" w:rsidRPr="001A50FF" w:rsidRDefault="0091087F" w:rsidP="001A50FF">
      <w:pPr>
        <w:spacing w:after="120"/>
        <w:jc w:val="both"/>
        <w:rPr>
          <w:rFonts w:cs="Arial"/>
          <w:color w:val="000000"/>
          <w:lang w:val="en-GB"/>
        </w:rPr>
      </w:pPr>
      <w:r w:rsidRPr="00A87C41">
        <w:rPr>
          <w:rStyle w:val="c2"/>
          <w:rFonts w:cs="Arial"/>
          <w:color w:val="000000"/>
          <w:lang w:val="en-GB"/>
        </w:rPr>
        <w:t>To guide this activity some of these tips are useful:</w:t>
      </w:r>
    </w:p>
    <w:p w14:paraId="5CF1052C" w14:textId="77777777" w:rsidR="0091087F" w:rsidRPr="00A87C41" w:rsidRDefault="0091087F" w:rsidP="002E559E">
      <w:pPr>
        <w:numPr>
          <w:ilvl w:val="0"/>
          <w:numId w:val="3"/>
        </w:numPr>
        <w:spacing w:after="120"/>
        <w:jc w:val="both"/>
        <w:rPr>
          <w:color w:val="000000"/>
          <w:lang w:val="en-GB"/>
        </w:rPr>
      </w:pPr>
      <w:r w:rsidRPr="00A87C41">
        <w:rPr>
          <w:rStyle w:val="c2"/>
          <w:rFonts w:cs="Arial"/>
          <w:color w:val="000000"/>
          <w:lang w:val="en-GB"/>
        </w:rPr>
        <w:t xml:space="preserve">When the teacher explains the dynamic, it is important to communicate and control the timing of the activity. </w:t>
      </w:r>
    </w:p>
    <w:p w14:paraId="25604958" w14:textId="77777777" w:rsidR="0091087F" w:rsidRPr="00A87C41" w:rsidRDefault="0091087F" w:rsidP="002E559E">
      <w:pPr>
        <w:numPr>
          <w:ilvl w:val="0"/>
          <w:numId w:val="3"/>
        </w:numPr>
        <w:spacing w:after="120"/>
        <w:jc w:val="both"/>
        <w:rPr>
          <w:color w:val="000000"/>
          <w:lang w:val="en-GB"/>
        </w:rPr>
      </w:pPr>
      <w:r w:rsidRPr="00A87C41">
        <w:rPr>
          <w:color w:val="000000"/>
          <w:lang w:val="en-GB"/>
        </w:rPr>
        <w:t xml:space="preserve">The teacher can guide </w:t>
      </w:r>
      <w:r w:rsidR="005429E4">
        <w:rPr>
          <w:color w:val="000000"/>
          <w:lang w:val="en-GB"/>
        </w:rPr>
        <w:t xml:space="preserve">the presentation of each group conclusion and highlight the most important aspects that have emerged in this part. </w:t>
      </w:r>
    </w:p>
    <w:p w14:paraId="79EA7F12" w14:textId="64DF5B56" w:rsidR="0091087F" w:rsidRPr="00A87C41" w:rsidRDefault="0091087F" w:rsidP="005429E4">
      <w:pPr>
        <w:spacing w:after="120"/>
        <w:jc w:val="both"/>
        <w:rPr>
          <w:rStyle w:val="c3"/>
          <w:lang w:val="en-GB"/>
        </w:rPr>
      </w:pPr>
      <w:r w:rsidRPr="00A87C41">
        <w:rPr>
          <w:rStyle w:val="c3"/>
          <w:lang w:val="en-GB"/>
        </w:rPr>
        <w:t xml:space="preserve">The </w:t>
      </w:r>
      <w:r w:rsidR="003D300C">
        <w:rPr>
          <w:rStyle w:val="c3"/>
          <w:lang w:val="en-GB"/>
        </w:rPr>
        <w:t>teacher</w:t>
      </w:r>
      <w:r w:rsidRPr="00A87C41">
        <w:rPr>
          <w:rStyle w:val="c3"/>
          <w:lang w:val="en-GB"/>
        </w:rPr>
        <w:t xml:space="preserve"> should make sure there is a good use of the conversation cards</w:t>
      </w:r>
      <w:r w:rsidR="005429E4">
        <w:rPr>
          <w:rStyle w:val="c3"/>
          <w:lang w:val="en-GB"/>
        </w:rPr>
        <w:t xml:space="preserve">. </w:t>
      </w:r>
      <w:r w:rsidRPr="00A87C41">
        <w:rPr>
          <w:rStyle w:val="c3"/>
          <w:lang w:val="en-GB"/>
        </w:rPr>
        <w:t>A good debate is based on the following principles:</w:t>
      </w:r>
    </w:p>
    <w:p w14:paraId="3419C808" w14:textId="77777777" w:rsidR="0091087F" w:rsidRPr="001A50FF" w:rsidRDefault="0091087F" w:rsidP="005429E4">
      <w:pPr>
        <w:spacing w:after="120"/>
        <w:jc w:val="both"/>
        <w:rPr>
          <w:rFonts w:cs="Arial"/>
          <w:bCs/>
          <w:color w:val="000000"/>
          <w:lang w:val="en-GB"/>
        </w:rPr>
      </w:pPr>
      <w:r w:rsidRPr="00A87C41">
        <w:rPr>
          <w:rStyle w:val="c3"/>
          <w:rFonts w:cs="Arial"/>
          <w:bCs/>
          <w:color w:val="000000"/>
          <w:lang w:val="en-GB"/>
        </w:rPr>
        <w:t>A good debate is based on the following principles</w:t>
      </w:r>
      <w:r w:rsidR="005429E4">
        <w:rPr>
          <w:rStyle w:val="c3"/>
          <w:rFonts w:cs="Arial"/>
          <w:bCs/>
          <w:color w:val="000000"/>
          <w:vertAlign w:val="superscript"/>
          <w:lang w:val="en-GB"/>
        </w:rPr>
        <w:t>7</w:t>
      </w:r>
      <w:proofErr w:type="gramStart"/>
      <w:r w:rsidRPr="00A87C41">
        <w:rPr>
          <w:rStyle w:val="c3"/>
          <w:rFonts w:cs="Arial"/>
          <w:bCs/>
          <w:color w:val="000000"/>
          <w:vertAlign w:val="superscript"/>
          <w:lang w:val="en-GB"/>
        </w:rPr>
        <w:t>,</w:t>
      </w:r>
      <w:r w:rsidR="005429E4">
        <w:rPr>
          <w:rStyle w:val="c3"/>
          <w:rFonts w:cs="Arial"/>
          <w:bCs/>
          <w:color w:val="000000"/>
          <w:vertAlign w:val="superscript"/>
          <w:lang w:val="en-GB"/>
        </w:rPr>
        <w:t>8</w:t>
      </w:r>
      <w:proofErr w:type="gramEnd"/>
      <w:r w:rsidRPr="00A87C41">
        <w:rPr>
          <w:rStyle w:val="c3"/>
          <w:rFonts w:cs="Arial"/>
          <w:bCs/>
          <w:color w:val="000000"/>
          <w:lang w:val="en-GB"/>
        </w:rPr>
        <w:t>:</w:t>
      </w:r>
    </w:p>
    <w:p w14:paraId="5C1BA35C" w14:textId="77777777" w:rsidR="007E6001"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There should be a common interest and objective, significantly implicating all the participants</w:t>
      </w:r>
    </w:p>
    <w:p w14:paraId="2B56F310" w14:textId="77777777" w:rsidR="0091087F" w:rsidRPr="00A87C41"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There should be room for the individual participation of all members, and it is important that all the members of the group participate. It is necessary to respect everyone’s turn to speak.</w:t>
      </w:r>
    </w:p>
    <w:p w14:paraId="41B78334" w14:textId="77777777" w:rsidR="0091087F" w:rsidRPr="00A87C41"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 xml:space="preserve">Relevant information should be shared, for there to be mutual understanding. There should be a common language, so as to allow “inter-thinking”. </w:t>
      </w:r>
    </w:p>
    <w:p w14:paraId="38314C4A" w14:textId="77777777" w:rsidR="0091087F" w:rsidRPr="00A87C41"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Personal opinions should be well reasoned and argued, so as to provide sufficient information for the conversational partners to debate them.</w:t>
      </w:r>
    </w:p>
    <w:p w14:paraId="56488A06" w14:textId="77777777" w:rsidR="0091087F" w:rsidRPr="00A87C41"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Interventions and contributions should circulate, they should be recovered, resumed, incorporated into the conversation, to be compared, assessed etc., they need to be played with.</w:t>
      </w:r>
    </w:p>
    <w:p w14:paraId="37E3EB89" w14:textId="44D4BBEA" w:rsidR="0091087F" w:rsidRPr="00A87C41"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The objective should be to come to shared conclusions, by adding up voices, not excluding them. Agreements should be sought</w:t>
      </w:r>
      <w:r w:rsidR="00185F2B">
        <w:rPr>
          <w:rFonts w:asciiTheme="minorHAnsi" w:hAnsiTheme="minorHAnsi"/>
          <w:sz w:val="22"/>
          <w:szCs w:val="22"/>
          <w:lang w:val="en-GB"/>
        </w:rPr>
        <w:t xml:space="preserve"> </w:t>
      </w:r>
      <w:r w:rsidRPr="00A87C41">
        <w:rPr>
          <w:rFonts w:asciiTheme="minorHAnsi" w:hAnsiTheme="minorHAnsi"/>
          <w:sz w:val="22"/>
          <w:szCs w:val="22"/>
          <w:lang w:val="en-GB"/>
        </w:rPr>
        <w:t>to progress as a group.</w:t>
      </w:r>
    </w:p>
    <w:p w14:paraId="3DCFBB10" w14:textId="77777777" w:rsidR="0091087F" w:rsidRDefault="0091087F" w:rsidP="002E559E">
      <w:pPr>
        <w:pStyle w:val="Default"/>
        <w:numPr>
          <w:ilvl w:val="1"/>
          <w:numId w:val="2"/>
        </w:numPr>
        <w:spacing w:after="120" w:line="276" w:lineRule="auto"/>
        <w:jc w:val="both"/>
        <w:rPr>
          <w:rFonts w:asciiTheme="minorHAnsi" w:hAnsiTheme="minorHAnsi"/>
          <w:sz w:val="22"/>
          <w:szCs w:val="22"/>
          <w:lang w:val="en-GB"/>
        </w:rPr>
      </w:pPr>
      <w:r w:rsidRPr="00A87C41">
        <w:rPr>
          <w:rFonts w:asciiTheme="minorHAnsi" w:hAnsiTheme="minorHAnsi"/>
          <w:sz w:val="22"/>
          <w:szCs w:val="22"/>
          <w:lang w:val="en-GB"/>
        </w:rPr>
        <w:t>There should be results that indicate progress, advancement and detailing of knowledge compared to the starting point of the discussion.</w:t>
      </w:r>
    </w:p>
    <w:p w14:paraId="1F2F5774" w14:textId="03A364BE" w:rsidR="005429E4" w:rsidRPr="000A5197" w:rsidRDefault="00435057" w:rsidP="000A5197">
      <w:pPr>
        <w:pStyle w:val="Default"/>
        <w:numPr>
          <w:ilvl w:val="1"/>
          <w:numId w:val="2"/>
        </w:numPr>
        <w:spacing w:after="120" w:line="276" w:lineRule="auto"/>
        <w:jc w:val="both"/>
        <w:rPr>
          <w:rFonts w:asciiTheme="minorHAnsi" w:hAnsiTheme="minorHAnsi"/>
          <w:sz w:val="22"/>
          <w:szCs w:val="22"/>
          <w:lang w:val="en-GB"/>
        </w:rPr>
      </w:pPr>
      <w:r>
        <w:rPr>
          <w:rFonts w:asciiTheme="minorHAnsi" w:hAnsiTheme="minorHAnsi"/>
          <w:sz w:val="22"/>
          <w:szCs w:val="22"/>
          <w:lang w:val="en-GB"/>
        </w:rPr>
        <w:lastRenderedPageBreak/>
        <w:t>All students should participate (the teacher ensures it)</w:t>
      </w:r>
      <w:r w:rsidR="006F1954">
        <w:rPr>
          <w:rFonts w:asciiTheme="minorHAnsi" w:hAnsiTheme="minorHAnsi"/>
          <w:sz w:val="22"/>
          <w:szCs w:val="22"/>
          <w:lang w:val="en-GB"/>
        </w:rPr>
        <w:t>. O</w:t>
      </w:r>
      <w:r>
        <w:rPr>
          <w:rFonts w:asciiTheme="minorHAnsi" w:hAnsiTheme="minorHAnsi"/>
          <w:sz w:val="22"/>
          <w:szCs w:val="22"/>
          <w:lang w:val="en-GB"/>
        </w:rPr>
        <w:t xml:space="preserve">ne or a few students </w:t>
      </w:r>
      <w:r w:rsidR="006F1954">
        <w:rPr>
          <w:rFonts w:asciiTheme="minorHAnsi" w:hAnsiTheme="minorHAnsi"/>
          <w:sz w:val="22"/>
          <w:szCs w:val="22"/>
          <w:lang w:val="en-GB"/>
        </w:rPr>
        <w:t xml:space="preserve">should not </w:t>
      </w:r>
      <w:r>
        <w:rPr>
          <w:rFonts w:asciiTheme="minorHAnsi" w:hAnsiTheme="minorHAnsi"/>
          <w:sz w:val="22"/>
          <w:szCs w:val="22"/>
          <w:lang w:val="en-GB"/>
        </w:rPr>
        <w:t xml:space="preserve">monopolise the discussion or impose their opinions. </w:t>
      </w:r>
      <w:r w:rsidR="000A5197">
        <w:rPr>
          <w:rFonts w:asciiTheme="minorHAnsi" w:hAnsiTheme="minorHAnsi"/>
          <w:sz w:val="22"/>
          <w:szCs w:val="22"/>
          <w:lang w:val="en-GB"/>
        </w:rPr>
        <w:br/>
      </w:r>
    </w:p>
    <w:p w14:paraId="447110C0" w14:textId="44E3320D" w:rsidR="001A50FF" w:rsidRPr="007101DE" w:rsidRDefault="001A50FF" w:rsidP="00647650">
      <w:pPr>
        <w:rPr>
          <w:b/>
          <w:bCs/>
          <w:i/>
          <w:iCs/>
          <w:lang w:val="en-GB"/>
        </w:rPr>
      </w:pPr>
      <w:r w:rsidRPr="007101DE">
        <w:rPr>
          <w:b/>
          <w:bCs/>
          <w:i/>
          <w:iCs/>
          <w:lang w:val="en-GB"/>
        </w:rPr>
        <w:t>Adapt</w:t>
      </w:r>
      <w:r w:rsidR="009A2E94" w:rsidRPr="007101DE">
        <w:rPr>
          <w:b/>
          <w:bCs/>
          <w:i/>
          <w:iCs/>
          <w:lang w:val="en-GB"/>
        </w:rPr>
        <w:t xml:space="preserve">ation possibility </w:t>
      </w:r>
      <w:r w:rsidR="009A12D5" w:rsidRPr="007101DE">
        <w:rPr>
          <w:b/>
          <w:bCs/>
          <w:i/>
          <w:iCs/>
          <w:lang w:val="en-GB"/>
        </w:rPr>
        <w:t>1: Performing a Public Engagement Activity</w:t>
      </w:r>
    </w:p>
    <w:p w14:paraId="409C7E6D" w14:textId="77777777" w:rsidR="009A12D5" w:rsidRPr="009A12D5" w:rsidRDefault="009A12D5" w:rsidP="003D2D84">
      <w:pPr>
        <w:spacing w:after="120"/>
        <w:jc w:val="both"/>
        <w:rPr>
          <w:u w:val="single"/>
          <w:lang w:val="en-GB"/>
        </w:rPr>
      </w:pPr>
      <w:r w:rsidRPr="009A12D5">
        <w:rPr>
          <w:i/>
          <w:iCs/>
          <w:lang w:val="en-GB"/>
        </w:rPr>
        <w:t>"Public engagement describes the myriad of ways in which the activity and benefits of higher education and research can be shared with the public. Engagement is by definition a two-way process, involving interaction and listening, with the goal of generating mutual benefit."-</w:t>
      </w:r>
      <w:r w:rsidR="00CB08CE">
        <w:rPr>
          <w:rStyle w:val="Refdenotaalpie"/>
          <w:i/>
          <w:iCs/>
          <w:lang w:val="en-GB"/>
        </w:rPr>
        <w:footnoteReference w:id="9"/>
      </w:r>
      <w:r w:rsidRPr="009A12D5">
        <w:rPr>
          <w:i/>
          <w:iCs/>
          <w:lang w:val="en-GB"/>
        </w:rPr>
        <w:t xml:space="preserve"> </w:t>
      </w:r>
      <w:r w:rsidRPr="009A12D5">
        <w:rPr>
          <w:lang w:val="en-GB"/>
        </w:rPr>
        <w:t>National Co-ordinating Centre for Public Engagement</w:t>
      </w:r>
    </w:p>
    <w:p w14:paraId="4EAAEBEC" w14:textId="77777777" w:rsidR="009A12D5" w:rsidRPr="00BB4C61" w:rsidRDefault="009A12D5" w:rsidP="003D2D84">
      <w:pPr>
        <w:spacing w:after="120"/>
        <w:jc w:val="both"/>
        <w:rPr>
          <w:vertAlign w:val="superscript"/>
          <w:lang w:val="en-GB"/>
        </w:rPr>
      </w:pPr>
      <w:r w:rsidRPr="009A12D5">
        <w:rPr>
          <w:lang w:val="en-GB"/>
        </w:rPr>
        <w:t>Public engagement is a process that brings people together to address issues of common importance, solve shared problems and bring about positive social change. It invites average citizens to get involved in deliberation, dialogue and action on public issues. It also helps leaders and decision makers better understand the perspectives, opinions and concerns of citizens and stakeholders.</w:t>
      </w:r>
      <w:r w:rsidR="00BB4C61">
        <w:rPr>
          <w:vertAlign w:val="superscript"/>
          <w:lang w:val="en-GB"/>
        </w:rPr>
        <w:t>9</w:t>
      </w:r>
    </w:p>
    <w:p w14:paraId="0E298BC9" w14:textId="77777777" w:rsidR="009A12D5" w:rsidRPr="009A12D5" w:rsidRDefault="009A12D5" w:rsidP="003D2D84">
      <w:pPr>
        <w:spacing w:after="120"/>
        <w:jc w:val="both"/>
        <w:rPr>
          <w:lang w:val="en-GB"/>
        </w:rPr>
      </w:pPr>
      <w:r w:rsidRPr="009A12D5">
        <w:rPr>
          <w:lang w:val="en-GB"/>
        </w:rPr>
        <w:t>Public engagement with science describes intentional, meaningful interactions that provide opportunities for mutual learning between scientists and members of the public. Mutual learning refers not just to the acquisition of knowledge, but also to increased familiarity with a breadth of perspectives, frames, and worldviews.</w:t>
      </w:r>
      <w:r w:rsidR="00BB4C61">
        <w:rPr>
          <w:rStyle w:val="Refdenotaalpie"/>
          <w:lang w:val="en-GB"/>
        </w:rPr>
        <w:footnoteReference w:id="10"/>
      </w:r>
    </w:p>
    <w:p w14:paraId="6AE469B2" w14:textId="77777777" w:rsidR="009A12D5" w:rsidRPr="00BB4C61" w:rsidRDefault="009A12D5" w:rsidP="003D2D84">
      <w:pPr>
        <w:spacing w:after="120"/>
        <w:jc w:val="both"/>
        <w:rPr>
          <w:vertAlign w:val="superscript"/>
          <w:lang w:val="en-GB"/>
        </w:rPr>
      </w:pPr>
      <w:r w:rsidRPr="009A12D5">
        <w:rPr>
          <w:lang w:val="en-GB"/>
        </w:rPr>
        <w:t>Goals for public engagement with science, in addition to mutual learning, include civic engagement skills and empowerment, increased awareness of the cultural relevance of science, and recognition of the importance of multiple perspectives and domains of knowledge to scientific endeavours.</w:t>
      </w:r>
      <w:r w:rsidR="00BB4C61">
        <w:rPr>
          <w:vertAlign w:val="superscript"/>
          <w:lang w:val="en-GB"/>
        </w:rPr>
        <w:t>10</w:t>
      </w:r>
    </w:p>
    <w:p w14:paraId="57B7BD09" w14:textId="77777777" w:rsidR="00924DAB" w:rsidRDefault="009A12D5" w:rsidP="00924DAB">
      <w:pPr>
        <w:spacing w:after="120"/>
        <w:jc w:val="both"/>
        <w:rPr>
          <w:vertAlign w:val="superscript"/>
          <w:lang w:val="en-GB"/>
        </w:rPr>
      </w:pPr>
      <w:r w:rsidRPr="009A12D5">
        <w:rPr>
          <w:lang w:val="en-GB"/>
        </w:rPr>
        <w:t>Science is prevalent in all facets of our lives, and the science-society relationship is complex. Interaction between interested stakeholders is critical to finding common ground on scientific issues affecting society. Public engagement can provide a constructive platform for public views to be combined with scientific experti</w:t>
      </w:r>
      <w:r w:rsidR="00BB4C61">
        <w:rPr>
          <w:lang w:val="en-GB"/>
        </w:rPr>
        <w:t>se in decision-making contexts.</w:t>
      </w:r>
      <w:r w:rsidR="00BB4C61">
        <w:rPr>
          <w:vertAlign w:val="superscript"/>
          <w:lang w:val="en-GB"/>
        </w:rPr>
        <w:t>10</w:t>
      </w:r>
    </w:p>
    <w:p w14:paraId="3EDBE759" w14:textId="77777777" w:rsidR="00924DAB" w:rsidRPr="005429E4" w:rsidRDefault="009A12D5" w:rsidP="005429E4">
      <w:pPr>
        <w:rPr>
          <w:b/>
          <w:bCs/>
          <w:lang w:val="en-GB"/>
        </w:rPr>
      </w:pPr>
      <w:r w:rsidRPr="00CB08CE">
        <w:rPr>
          <w:b/>
          <w:bCs/>
          <w:lang w:val="en-GB"/>
        </w:rPr>
        <w:t>Goal</w:t>
      </w:r>
      <w:r w:rsidR="00C32F04">
        <w:rPr>
          <w:b/>
          <w:bCs/>
          <w:lang w:val="en-GB"/>
        </w:rPr>
        <w:t>:</w:t>
      </w:r>
    </w:p>
    <w:p w14:paraId="15471C73" w14:textId="77777777" w:rsidR="009A12D5" w:rsidRPr="00924DAB" w:rsidRDefault="009A12D5" w:rsidP="00E86261">
      <w:pPr>
        <w:spacing w:after="120"/>
        <w:jc w:val="both"/>
        <w:rPr>
          <w:vertAlign w:val="superscript"/>
          <w:lang w:val="en-GB"/>
        </w:rPr>
      </w:pPr>
      <w:r w:rsidRPr="00CB08CE">
        <w:rPr>
          <w:i/>
          <w:iCs/>
          <w:lang w:val="en-GB"/>
        </w:rPr>
        <w:t xml:space="preserve">The objective of this session is for the </w:t>
      </w:r>
      <w:r w:rsidR="003D2D84">
        <w:rPr>
          <w:i/>
          <w:iCs/>
          <w:lang w:val="en-GB"/>
        </w:rPr>
        <w:t xml:space="preserve">students of this Module </w:t>
      </w:r>
      <w:r w:rsidRPr="00CB08CE">
        <w:rPr>
          <w:i/>
          <w:iCs/>
          <w:lang w:val="en-GB"/>
        </w:rPr>
        <w:t>to actively take part</w:t>
      </w:r>
      <w:r w:rsidR="00E86261">
        <w:rPr>
          <w:i/>
          <w:iCs/>
          <w:lang w:val="en-GB"/>
        </w:rPr>
        <w:t xml:space="preserve"> as participants</w:t>
      </w:r>
      <w:r w:rsidRPr="00CB08CE">
        <w:rPr>
          <w:i/>
          <w:iCs/>
          <w:lang w:val="en-GB"/>
        </w:rPr>
        <w:t xml:space="preserve"> in a public engagement activity, to</w:t>
      </w:r>
      <w:r w:rsidR="00E86261">
        <w:rPr>
          <w:i/>
          <w:iCs/>
          <w:lang w:val="en-GB"/>
        </w:rPr>
        <w:t xml:space="preserve"> interact with the stakeholders </w:t>
      </w:r>
      <w:r w:rsidRPr="00CB08CE">
        <w:rPr>
          <w:i/>
          <w:iCs/>
          <w:lang w:val="en-GB"/>
        </w:rPr>
        <w:t xml:space="preserve">and to then </w:t>
      </w:r>
      <w:r w:rsidR="00E86261">
        <w:rPr>
          <w:i/>
          <w:iCs/>
          <w:lang w:val="en-GB"/>
        </w:rPr>
        <w:t xml:space="preserve">reflect on why public engagement can contribute to research and innovation.  </w:t>
      </w:r>
    </w:p>
    <w:p w14:paraId="5B03FB0E" w14:textId="77777777" w:rsidR="00647650" w:rsidRDefault="00647650" w:rsidP="003D2D84">
      <w:pPr>
        <w:spacing w:after="120"/>
        <w:jc w:val="both"/>
        <w:rPr>
          <w:b/>
          <w:bCs/>
          <w:lang w:val="en-GB"/>
        </w:rPr>
      </w:pPr>
    </w:p>
    <w:p w14:paraId="641B1675" w14:textId="77777777" w:rsidR="009A12D5" w:rsidRPr="003D2D84" w:rsidRDefault="009A12D5" w:rsidP="003D2D84">
      <w:pPr>
        <w:spacing w:after="120"/>
        <w:jc w:val="both"/>
        <w:rPr>
          <w:b/>
          <w:bCs/>
          <w:lang w:val="en-GB"/>
        </w:rPr>
      </w:pPr>
      <w:r w:rsidRPr="003D2D84">
        <w:rPr>
          <w:b/>
          <w:bCs/>
          <w:lang w:val="en-GB"/>
        </w:rPr>
        <w:t>Learning outcomes</w:t>
      </w:r>
      <w:r w:rsidR="00C32F04">
        <w:rPr>
          <w:b/>
          <w:bCs/>
          <w:lang w:val="en-GB"/>
        </w:rPr>
        <w:t>:</w:t>
      </w:r>
    </w:p>
    <w:p w14:paraId="7E39668F" w14:textId="42C33C3A" w:rsidR="009A12D5" w:rsidRPr="009A12D5" w:rsidRDefault="009A12D5" w:rsidP="003D2D84">
      <w:pPr>
        <w:spacing w:after="120"/>
        <w:jc w:val="both"/>
        <w:rPr>
          <w:lang w:val="en-GB"/>
        </w:rPr>
      </w:pPr>
      <w:r w:rsidRPr="009A12D5">
        <w:rPr>
          <w:lang w:val="en-GB"/>
        </w:rPr>
        <w:lastRenderedPageBreak/>
        <w:t>After successful completion of this module</w:t>
      </w:r>
      <w:r w:rsidR="00647650">
        <w:rPr>
          <w:lang w:val="en-GB"/>
        </w:rPr>
        <w:t>,</w:t>
      </w:r>
      <w:r w:rsidRPr="009A12D5">
        <w:rPr>
          <w:lang w:val="en-GB"/>
        </w:rPr>
        <w:t xml:space="preserve"> students are expected to be able to:</w:t>
      </w:r>
    </w:p>
    <w:p w14:paraId="7B2076E7" w14:textId="26F0A6C8" w:rsidR="009A12D5" w:rsidRPr="009A12D5" w:rsidRDefault="009A12D5" w:rsidP="002E559E">
      <w:pPr>
        <w:numPr>
          <w:ilvl w:val="0"/>
          <w:numId w:val="23"/>
        </w:numPr>
        <w:spacing w:after="120"/>
        <w:jc w:val="both"/>
        <w:rPr>
          <w:lang w:val="en-GB"/>
        </w:rPr>
      </w:pPr>
      <w:r w:rsidRPr="009A12D5">
        <w:rPr>
          <w:lang w:val="en-GB"/>
        </w:rPr>
        <w:t>Describe emerging challenges in soci</w:t>
      </w:r>
      <w:r w:rsidR="000B1054">
        <w:rPr>
          <w:lang w:val="en-GB"/>
        </w:rPr>
        <w:t xml:space="preserve">ety related to the topic </w:t>
      </w:r>
      <w:r w:rsidR="00647650">
        <w:rPr>
          <w:lang w:val="en-GB"/>
        </w:rPr>
        <w:t xml:space="preserve">chosen by </w:t>
      </w:r>
      <w:r w:rsidR="000B1054">
        <w:rPr>
          <w:lang w:val="en-GB"/>
        </w:rPr>
        <w:t xml:space="preserve">the </w:t>
      </w:r>
      <w:r w:rsidR="003D300C">
        <w:rPr>
          <w:lang w:val="en-GB"/>
        </w:rPr>
        <w:t>teacher</w:t>
      </w:r>
      <w:r w:rsidR="000B1054">
        <w:rPr>
          <w:lang w:val="en-GB"/>
        </w:rPr>
        <w:t xml:space="preserve"> </w:t>
      </w:r>
    </w:p>
    <w:p w14:paraId="277E7EF8" w14:textId="793B0571" w:rsidR="009A12D5" w:rsidRPr="009A12D5" w:rsidRDefault="009A12D5" w:rsidP="002E559E">
      <w:pPr>
        <w:numPr>
          <w:ilvl w:val="0"/>
          <w:numId w:val="23"/>
        </w:numPr>
        <w:spacing w:after="120"/>
        <w:jc w:val="both"/>
        <w:rPr>
          <w:lang w:val="en-GB"/>
        </w:rPr>
      </w:pPr>
      <w:r w:rsidRPr="009A12D5">
        <w:rPr>
          <w:lang w:val="en-GB"/>
        </w:rPr>
        <w:t>Discuss with fellow classmates a</w:t>
      </w:r>
      <w:r w:rsidR="000B1054">
        <w:rPr>
          <w:lang w:val="en-GB"/>
        </w:rPr>
        <w:t xml:space="preserve">s </w:t>
      </w:r>
      <w:r w:rsidRPr="009A12D5">
        <w:rPr>
          <w:lang w:val="en-GB"/>
        </w:rPr>
        <w:t>stakeholders</w:t>
      </w:r>
      <w:r w:rsidR="000B1054">
        <w:rPr>
          <w:lang w:val="en-GB"/>
        </w:rPr>
        <w:t xml:space="preserve"> and participants of a PE activity</w:t>
      </w:r>
    </w:p>
    <w:p w14:paraId="3AD9BE18" w14:textId="77777777" w:rsidR="009A12D5" w:rsidRPr="009A12D5" w:rsidRDefault="009A12D5" w:rsidP="002E559E">
      <w:pPr>
        <w:numPr>
          <w:ilvl w:val="0"/>
          <w:numId w:val="23"/>
        </w:numPr>
        <w:spacing w:after="120"/>
        <w:jc w:val="both"/>
        <w:rPr>
          <w:lang w:val="en-GB"/>
        </w:rPr>
      </w:pPr>
      <w:r w:rsidRPr="009A12D5">
        <w:rPr>
          <w:lang w:val="en-GB"/>
        </w:rPr>
        <w:t>Communicate with different stakeholders to uncover their wants and needs</w:t>
      </w:r>
    </w:p>
    <w:p w14:paraId="4E5E7BEE" w14:textId="77777777" w:rsidR="009A12D5" w:rsidRPr="009A12D5" w:rsidRDefault="000B1054" w:rsidP="002E559E">
      <w:pPr>
        <w:numPr>
          <w:ilvl w:val="0"/>
          <w:numId w:val="23"/>
        </w:numPr>
        <w:spacing w:after="120"/>
        <w:jc w:val="both"/>
        <w:rPr>
          <w:lang w:val="en-GB"/>
        </w:rPr>
      </w:pPr>
      <w:r>
        <w:rPr>
          <w:iCs/>
          <w:lang w:val="en-GB"/>
        </w:rPr>
        <w:t xml:space="preserve">Actively listen and communicate </w:t>
      </w:r>
      <w:r w:rsidR="009A12D5" w:rsidRPr="009A12D5">
        <w:rPr>
          <w:iCs/>
          <w:lang w:val="en-GB"/>
        </w:rPr>
        <w:t xml:space="preserve">diverse stakeholders by being sensitive to different perspectives and cultures </w:t>
      </w:r>
      <w:r>
        <w:rPr>
          <w:iCs/>
          <w:lang w:val="en-GB"/>
        </w:rPr>
        <w:t>related to the chosen topic</w:t>
      </w:r>
    </w:p>
    <w:p w14:paraId="19C531CE" w14:textId="77777777" w:rsidR="009A12D5" w:rsidRPr="009A12D5" w:rsidRDefault="009A12D5" w:rsidP="002E559E">
      <w:pPr>
        <w:numPr>
          <w:ilvl w:val="0"/>
          <w:numId w:val="23"/>
        </w:numPr>
        <w:spacing w:after="120"/>
        <w:jc w:val="both"/>
        <w:rPr>
          <w:lang w:val="en-GB"/>
        </w:rPr>
      </w:pPr>
      <w:r w:rsidRPr="009A12D5">
        <w:rPr>
          <w:iCs/>
          <w:lang w:val="en-GB"/>
        </w:rPr>
        <w:t>Hold an attitude of respect and curiosity towards different perspectives and cultures, valuing diversity</w:t>
      </w:r>
    </w:p>
    <w:p w14:paraId="3D14653B" w14:textId="39097392" w:rsidR="009A12D5" w:rsidRDefault="009A12D5" w:rsidP="002E559E">
      <w:pPr>
        <w:numPr>
          <w:ilvl w:val="0"/>
          <w:numId w:val="23"/>
        </w:numPr>
        <w:spacing w:after="120"/>
        <w:jc w:val="both"/>
        <w:rPr>
          <w:lang w:val="en-GB"/>
        </w:rPr>
      </w:pPr>
      <w:r w:rsidRPr="009A12D5">
        <w:rPr>
          <w:lang w:val="en-GB"/>
        </w:rPr>
        <w:t xml:space="preserve">Reflect upon the </w:t>
      </w:r>
      <w:r w:rsidR="003D300C" w:rsidRPr="009A12D5">
        <w:rPr>
          <w:lang w:val="en-GB"/>
        </w:rPr>
        <w:t>real-life</w:t>
      </w:r>
      <w:r w:rsidRPr="009A12D5">
        <w:rPr>
          <w:lang w:val="en-GB"/>
        </w:rPr>
        <w:t xml:space="preserve"> application of </w:t>
      </w:r>
      <w:r w:rsidR="000B1054">
        <w:rPr>
          <w:lang w:val="en-GB"/>
        </w:rPr>
        <w:t>the Science Café topic</w:t>
      </w:r>
    </w:p>
    <w:p w14:paraId="527C6784" w14:textId="77777777" w:rsidR="000B1054" w:rsidRPr="000B1054" w:rsidRDefault="000B1054" w:rsidP="002E559E">
      <w:pPr>
        <w:numPr>
          <w:ilvl w:val="0"/>
          <w:numId w:val="23"/>
        </w:numPr>
        <w:spacing w:after="120"/>
        <w:jc w:val="both"/>
        <w:rPr>
          <w:lang w:val="en-GB"/>
        </w:rPr>
      </w:pPr>
      <w:r w:rsidRPr="000B1054">
        <w:rPr>
          <w:lang w:val="en-GB"/>
        </w:rPr>
        <w:t>Evaluate how a Public Engagement Activity works</w:t>
      </w:r>
    </w:p>
    <w:p w14:paraId="099C200D" w14:textId="77777777" w:rsidR="009A12D5" w:rsidRDefault="000B1054" w:rsidP="002E559E">
      <w:pPr>
        <w:numPr>
          <w:ilvl w:val="0"/>
          <w:numId w:val="23"/>
        </w:numPr>
        <w:spacing w:after="120"/>
        <w:jc w:val="both"/>
        <w:rPr>
          <w:lang w:val="en-GB"/>
        </w:rPr>
      </w:pPr>
      <w:r>
        <w:rPr>
          <w:lang w:val="en-GB"/>
        </w:rPr>
        <w:t>Reflect on</w:t>
      </w:r>
      <w:r w:rsidR="009A12D5" w:rsidRPr="009A12D5">
        <w:rPr>
          <w:lang w:val="en-GB"/>
        </w:rPr>
        <w:t xml:space="preserve"> the </w:t>
      </w:r>
      <w:r>
        <w:rPr>
          <w:lang w:val="en-GB"/>
        </w:rPr>
        <w:t>role of Public Engagement in Research and Innovation</w:t>
      </w:r>
    </w:p>
    <w:p w14:paraId="6B0E1E05" w14:textId="77777777" w:rsidR="00185F2B" w:rsidRDefault="00185F2B" w:rsidP="009A2E4F">
      <w:pPr>
        <w:spacing w:after="120"/>
        <w:jc w:val="both"/>
        <w:rPr>
          <w:b/>
          <w:bCs/>
          <w:lang w:val="en-GB"/>
        </w:rPr>
      </w:pPr>
    </w:p>
    <w:p w14:paraId="4586582E" w14:textId="77777777" w:rsidR="009A2E4F" w:rsidRDefault="009A2E4F" w:rsidP="009A2E4F">
      <w:pPr>
        <w:spacing w:after="120"/>
        <w:jc w:val="both"/>
        <w:rPr>
          <w:b/>
          <w:bCs/>
          <w:lang w:val="en-GB"/>
        </w:rPr>
      </w:pPr>
      <w:r w:rsidRPr="009A2E4F">
        <w:rPr>
          <w:b/>
          <w:bCs/>
          <w:lang w:val="en-GB"/>
        </w:rPr>
        <w:t xml:space="preserve">Materials: </w:t>
      </w:r>
    </w:p>
    <w:p w14:paraId="4DF1C529" w14:textId="77777777" w:rsidR="009A2E4F" w:rsidRPr="009A2E4F" w:rsidRDefault="009A2E4F" w:rsidP="002E559E">
      <w:pPr>
        <w:pStyle w:val="Prrafodelista"/>
        <w:numPr>
          <w:ilvl w:val="0"/>
          <w:numId w:val="68"/>
        </w:numPr>
        <w:spacing w:after="120"/>
        <w:jc w:val="both"/>
        <w:rPr>
          <w:lang w:val="en-US"/>
        </w:rPr>
      </w:pPr>
      <w:r w:rsidRPr="009A2E4F">
        <w:rPr>
          <w:lang w:val="en-US"/>
        </w:rPr>
        <w:t>Observational Form for assessing a PE activity</w:t>
      </w:r>
      <w:r w:rsidRPr="009A2E4F" w:rsidDel="004B7867">
        <w:rPr>
          <w:lang w:val="en-GB"/>
        </w:rPr>
        <w:t xml:space="preserve"> </w:t>
      </w:r>
    </w:p>
    <w:p w14:paraId="4F2597AD" w14:textId="77777777" w:rsidR="009A2E4F" w:rsidRPr="009A2E4F" w:rsidRDefault="009A2E4F" w:rsidP="002E559E">
      <w:pPr>
        <w:pStyle w:val="Prrafodelista"/>
        <w:numPr>
          <w:ilvl w:val="0"/>
          <w:numId w:val="68"/>
        </w:numPr>
        <w:spacing w:after="120"/>
        <w:jc w:val="both"/>
        <w:rPr>
          <w:lang w:val="en-GB"/>
        </w:rPr>
      </w:pPr>
      <w:r>
        <w:rPr>
          <w:lang w:val="en-GB"/>
        </w:rPr>
        <w:t>Public Engagement Activity Assignment Guide</w:t>
      </w:r>
    </w:p>
    <w:p w14:paraId="3AA37105" w14:textId="77777777" w:rsidR="003D300C" w:rsidRDefault="003D300C" w:rsidP="003D2D84">
      <w:pPr>
        <w:spacing w:after="120"/>
        <w:jc w:val="both"/>
        <w:rPr>
          <w:b/>
          <w:bCs/>
          <w:lang w:val="en-GB"/>
        </w:rPr>
      </w:pPr>
    </w:p>
    <w:p w14:paraId="7038A342" w14:textId="77777777" w:rsidR="009A12D5" w:rsidRPr="00CB08CE" w:rsidRDefault="009A12D5" w:rsidP="003D2D84">
      <w:pPr>
        <w:spacing w:after="120"/>
        <w:jc w:val="both"/>
        <w:rPr>
          <w:b/>
          <w:bCs/>
          <w:lang w:val="en-GB"/>
        </w:rPr>
      </w:pPr>
      <w:r w:rsidRPr="00CB08CE">
        <w:rPr>
          <w:b/>
          <w:bCs/>
          <w:lang w:val="en-GB"/>
        </w:rPr>
        <w:t>Description of the activity</w:t>
      </w:r>
      <w:r w:rsidR="00C32F04">
        <w:rPr>
          <w:b/>
          <w:bCs/>
          <w:lang w:val="en-GB"/>
        </w:rPr>
        <w:t>:</w:t>
      </w:r>
    </w:p>
    <w:p w14:paraId="47DC0BE5" w14:textId="77149222" w:rsidR="009A12D5" w:rsidRPr="00BB4C61" w:rsidRDefault="009A12D5" w:rsidP="00E86261">
      <w:pPr>
        <w:spacing w:after="120"/>
        <w:jc w:val="both"/>
        <w:rPr>
          <w:lang w:val="en-GB"/>
        </w:rPr>
      </w:pPr>
      <w:r w:rsidRPr="009A12D5">
        <w:rPr>
          <w:lang w:val="en-GB"/>
        </w:rPr>
        <w:t>This public engagement activity</w:t>
      </w:r>
      <w:r w:rsidR="00E86261">
        <w:rPr>
          <w:lang w:val="en-GB"/>
        </w:rPr>
        <w:t xml:space="preserve"> and its topic</w:t>
      </w:r>
      <w:r w:rsidRPr="009A12D5">
        <w:rPr>
          <w:lang w:val="en-GB"/>
        </w:rPr>
        <w:t xml:space="preserve"> </w:t>
      </w:r>
      <w:proofErr w:type="gramStart"/>
      <w:r w:rsidRPr="009A12D5">
        <w:rPr>
          <w:lang w:val="en-GB"/>
        </w:rPr>
        <w:t>is</w:t>
      </w:r>
      <w:proofErr w:type="gramEnd"/>
      <w:r w:rsidRPr="009A12D5">
        <w:rPr>
          <w:lang w:val="en-GB"/>
        </w:rPr>
        <w:t xml:space="preserve"> previously organized by </w:t>
      </w:r>
      <w:r w:rsidR="00E86261">
        <w:rPr>
          <w:lang w:val="en-GB"/>
        </w:rPr>
        <w:t>the</w:t>
      </w:r>
      <w:r w:rsidR="00E42D0E">
        <w:rPr>
          <w:lang w:val="en-GB"/>
        </w:rPr>
        <w:t xml:space="preserve"> course</w:t>
      </w:r>
      <w:r w:rsidR="00E86261">
        <w:rPr>
          <w:lang w:val="en-GB"/>
        </w:rPr>
        <w:t xml:space="preserve"> </w:t>
      </w:r>
      <w:r w:rsidR="003D300C">
        <w:rPr>
          <w:lang w:val="en-GB"/>
        </w:rPr>
        <w:t>teacher</w:t>
      </w:r>
      <w:r w:rsidR="00E86261">
        <w:rPr>
          <w:lang w:val="en-GB"/>
        </w:rPr>
        <w:t xml:space="preserve">. </w:t>
      </w:r>
      <w:r w:rsidRPr="009A12D5">
        <w:rPr>
          <w:lang w:val="en-GB"/>
        </w:rPr>
        <w:t xml:space="preserve"> The recommended format for the activity is a Science Café, although other formats can be used </w:t>
      </w:r>
      <w:r w:rsidRPr="00BB4C61">
        <w:rPr>
          <w:lang w:val="en-GB"/>
        </w:rPr>
        <w:t>according to the resources available. More formats and ideas can be found in the Engage2020 Action Catalogue.</w:t>
      </w:r>
      <w:r w:rsidR="00E86261">
        <w:rPr>
          <w:vertAlign w:val="superscript"/>
          <w:lang w:val="en-GB"/>
        </w:rPr>
        <w:t>13</w:t>
      </w:r>
      <w:r w:rsidRPr="00BB4C61">
        <w:rPr>
          <w:lang w:val="en-GB"/>
        </w:rPr>
        <w:t xml:space="preserve"> </w:t>
      </w:r>
    </w:p>
    <w:p w14:paraId="5FC11FD7" w14:textId="77777777" w:rsidR="009A12D5" w:rsidRPr="00BB4C61" w:rsidRDefault="009A12D5" w:rsidP="003D2D84">
      <w:pPr>
        <w:spacing w:after="120"/>
        <w:jc w:val="both"/>
        <w:rPr>
          <w:lang w:val="en-GB"/>
        </w:rPr>
      </w:pPr>
      <w:r w:rsidRPr="00BB4C61">
        <w:rPr>
          <w:lang w:val="en-GB"/>
        </w:rPr>
        <w:t>The Science Café concept originates in the 19</w:t>
      </w:r>
      <w:r w:rsidRPr="00BB4C61">
        <w:rPr>
          <w:vertAlign w:val="superscript"/>
          <w:lang w:val="en-GB"/>
        </w:rPr>
        <w:t>th</w:t>
      </w:r>
      <w:r w:rsidRPr="00BB4C61">
        <w:rPr>
          <w:lang w:val="en-GB"/>
        </w:rPr>
        <w:t xml:space="preserve"> century salons of Europe. Small groups of people gathered over drinks to discuss science and philosophy topics of the day.  Science Cafés are a good method because they can be used to discuss any kind of subject and can be adapted according to the situation. They are especially useful for discussing scientific developments that have major impact on people’s life or create ethical dilemmas and topics currently being discussed in the news.</w:t>
      </w:r>
      <w:r w:rsidR="00BB4C61" w:rsidRPr="00BB4C61">
        <w:rPr>
          <w:rStyle w:val="Refdenotaalpie"/>
          <w:lang w:val="en-GB"/>
        </w:rPr>
        <w:footnoteReference w:id="11"/>
      </w:r>
    </w:p>
    <w:p w14:paraId="0EEF582B" w14:textId="77777777" w:rsidR="009A12D5" w:rsidRPr="00BB4C61" w:rsidRDefault="009A12D5" w:rsidP="003D2D84">
      <w:pPr>
        <w:spacing w:after="120"/>
        <w:jc w:val="both"/>
        <w:rPr>
          <w:lang w:val="en-GB"/>
        </w:rPr>
      </w:pPr>
      <w:r w:rsidRPr="00BB4C61">
        <w:rPr>
          <w:lang w:val="en-GB"/>
        </w:rPr>
        <w:t xml:space="preserve">A Science Café is an event organized in an informal setting as a place of dialogue with participants. An expert presents a subject in a concise and open manner after which the floor </w:t>
      </w:r>
      <w:r w:rsidRPr="00BB4C61">
        <w:rPr>
          <w:lang w:val="en-GB"/>
        </w:rPr>
        <w:lastRenderedPageBreak/>
        <w:t>is open for a discussion. The moderator facilitates the sharing of a wide range of views on the subject at hand. In this case, the recommended setting is a Science museum or similar venue.</w:t>
      </w:r>
      <w:r w:rsidR="00BB4C61" w:rsidRPr="00BB4C61">
        <w:rPr>
          <w:rStyle w:val="Refdenotaalpie"/>
          <w:lang w:val="en-GB"/>
        </w:rPr>
        <w:footnoteReference w:id="12"/>
      </w:r>
      <w:r w:rsidRPr="00BB4C61">
        <w:rPr>
          <w:lang w:val="en-GB"/>
        </w:rPr>
        <w:t xml:space="preserve"> </w:t>
      </w:r>
    </w:p>
    <w:p w14:paraId="0F163407" w14:textId="4AB96369" w:rsidR="009A12D5" w:rsidRPr="00BB4C61" w:rsidRDefault="009A12D5" w:rsidP="000B1054">
      <w:pPr>
        <w:spacing w:after="120"/>
        <w:jc w:val="both"/>
        <w:rPr>
          <w:vertAlign w:val="superscript"/>
          <w:lang w:val="en-GB"/>
        </w:rPr>
      </w:pPr>
      <w:r w:rsidRPr="00BB4C61">
        <w:rPr>
          <w:lang w:val="en-GB"/>
        </w:rPr>
        <w:t xml:space="preserve">A typical science café is approximately 90 minutes long and involves both expert speakers and a moderator. The topic that </w:t>
      </w:r>
      <w:r w:rsidR="004D15E2">
        <w:rPr>
          <w:lang w:val="en-GB"/>
        </w:rPr>
        <w:t xml:space="preserve">the </w:t>
      </w:r>
      <w:r w:rsidR="003D300C">
        <w:rPr>
          <w:lang w:val="en-GB"/>
        </w:rPr>
        <w:t>teacher</w:t>
      </w:r>
      <w:r w:rsidR="004D15E2">
        <w:rPr>
          <w:lang w:val="en-GB"/>
        </w:rPr>
        <w:t xml:space="preserve"> choose</w:t>
      </w:r>
      <w:r w:rsidR="003D300C">
        <w:rPr>
          <w:lang w:val="en-GB"/>
        </w:rPr>
        <w:t>s</w:t>
      </w:r>
      <w:r w:rsidR="004D15E2">
        <w:rPr>
          <w:lang w:val="en-GB"/>
        </w:rPr>
        <w:t xml:space="preserve"> </w:t>
      </w:r>
      <w:r w:rsidRPr="00BB4C61">
        <w:rPr>
          <w:lang w:val="en-GB"/>
        </w:rPr>
        <w:t>will be presented by a stakeholder, someone related to the subject. Usually speakers give short presentations without visual aids, aiding connection with the audience. During the duration of the activity, the</w:t>
      </w:r>
      <w:r w:rsidR="004D15E2">
        <w:rPr>
          <w:lang w:val="en-GB"/>
        </w:rPr>
        <w:t xml:space="preserve"> students will act </w:t>
      </w:r>
      <w:r w:rsidR="000A5197">
        <w:rPr>
          <w:lang w:val="en-GB"/>
        </w:rPr>
        <w:t xml:space="preserve">as </w:t>
      </w:r>
      <w:r w:rsidR="000A5197" w:rsidRPr="00BB4C61">
        <w:rPr>
          <w:lang w:val="en-GB"/>
        </w:rPr>
        <w:t>participants</w:t>
      </w:r>
      <w:r w:rsidR="000B1054">
        <w:rPr>
          <w:lang w:val="en-GB"/>
        </w:rPr>
        <w:t xml:space="preserve"> </w:t>
      </w:r>
      <w:r w:rsidR="004D15E2">
        <w:rPr>
          <w:lang w:val="en-GB"/>
        </w:rPr>
        <w:t>and will</w:t>
      </w:r>
      <w:r w:rsidRPr="00BB4C61">
        <w:rPr>
          <w:lang w:val="en-GB"/>
        </w:rPr>
        <w:t xml:space="preserve"> interact with the </w:t>
      </w:r>
      <w:r w:rsidR="004D15E2">
        <w:rPr>
          <w:lang w:val="en-GB"/>
        </w:rPr>
        <w:t>presenter</w:t>
      </w:r>
      <w:r w:rsidR="000B1054">
        <w:rPr>
          <w:lang w:val="en-GB"/>
        </w:rPr>
        <w:t>s</w:t>
      </w:r>
      <w:r w:rsidR="004D15E2">
        <w:rPr>
          <w:lang w:val="en-GB"/>
        </w:rPr>
        <w:t xml:space="preserve"> of the science café.</w:t>
      </w:r>
      <w:r w:rsidRPr="00BB4C61">
        <w:rPr>
          <w:lang w:val="en-GB"/>
        </w:rPr>
        <w:t xml:space="preserve"> </w:t>
      </w:r>
      <w:r w:rsidR="00BB4C61" w:rsidRPr="00BB4C61">
        <w:rPr>
          <w:vertAlign w:val="superscript"/>
          <w:lang w:val="en-GB"/>
        </w:rPr>
        <w:t>11</w:t>
      </w:r>
    </w:p>
    <w:p w14:paraId="61D6B22E" w14:textId="14ADB12B" w:rsidR="004D15E2" w:rsidRDefault="004D15E2" w:rsidP="003D2D84">
      <w:pPr>
        <w:spacing w:after="120"/>
        <w:jc w:val="both"/>
        <w:rPr>
          <w:lang w:val="en-GB"/>
        </w:rPr>
      </w:pPr>
      <w:r>
        <w:rPr>
          <w:lang w:val="en-GB"/>
        </w:rPr>
        <w:t xml:space="preserve">The students that will act as participants will have an observer guide, attached on the annex of the document, to reflect on a public engagement activity. After this </w:t>
      </w:r>
      <w:r w:rsidR="000A5197">
        <w:rPr>
          <w:lang w:val="en-GB"/>
        </w:rPr>
        <w:t>session,</w:t>
      </w:r>
      <w:r>
        <w:rPr>
          <w:lang w:val="en-GB"/>
        </w:rPr>
        <w:t xml:space="preserve"> the students must write an assignment about why public engagement can contribute to Research and Innovation. The description of the assignment is added on the annex. </w:t>
      </w:r>
    </w:p>
    <w:p w14:paraId="546F53FC" w14:textId="77777777" w:rsidR="00185F2B" w:rsidRDefault="00185F2B" w:rsidP="003D2D84">
      <w:pPr>
        <w:spacing w:after="120"/>
        <w:jc w:val="both"/>
        <w:rPr>
          <w:b/>
          <w:bCs/>
          <w:lang w:val="en-GB"/>
        </w:rPr>
      </w:pPr>
    </w:p>
    <w:p w14:paraId="047E6D0D" w14:textId="77777777" w:rsidR="009A12D5" w:rsidRPr="00CB08CE" w:rsidRDefault="009A12D5" w:rsidP="003D2D84">
      <w:pPr>
        <w:spacing w:after="120"/>
        <w:jc w:val="both"/>
        <w:rPr>
          <w:b/>
          <w:bCs/>
          <w:lang w:val="en-GB"/>
        </w:rPr>
      </w:pPr>
      <w:r w:rsidRPr="00CB08CE">
        <w:rPr>
          <w:b/>
          <w:bCs/>
          <w:lang w:val="en-GB"/>
        </w:rPr>
        <w:t>Total duration of the activity</w:t>
      </w:r>
      <w:r w:rsidR="00C32F04">
        <w:rPr>
          <w:b/>
          <w:bCs/>
          <w:lang w:val="en-GB"/>
        </w:rPr>
        <w:t>:</w:t>
      </w:r>
    </w:p>
    <w:p w14:paraId="012A3324" w14:textId="77777777" w:rsidR="009A12D5" w:rsidRPr="009A12D5" w:rsidRDefault="009A12D5" w:rsidP="003D2D84">
      <w:pPr>
        <w:spacing w:after="120"/>
        <w:jc w:val="both"/>
        <w:rPr>
          <w:lang w:val="en-GB"/>
        </w:rPr>
      </w:pPr>
      <w:r w:rsidRPr="009A12D5">
        <w:rPr>
          <w:lang w:val="en-GB"/>
        </w:rPr>
        <w:t>This activity will last a total of 2 hours.</w:t>
      </w:r>
    </w:p>
    <w:p w14:paraId="4DF5D58B" w14:textId="77777777" w:rsidR="00185F2B" w:rsidRDefault="00185F2B" w:rsidP="003D2D84">
      <w:pPr>
        <w:spacing w:after="120"/>
        <w:jc w:val="both"/>
        <w:rPr>
          <w:b/>
          <w:bCs/>
          <w:lang w:val="en-GB"/>
        </w:rPr>
      </w:pPr>
    </w:p>
    <w:p w14:paraId="4AF88E05" w14:textId="77777777" w:rsidR="009A12D5" w:rsidRPr="00CB08CE" w:rsidRDefault="009A12D5" w:rsidP="003D2D84">
      <w:pPr>
        <w:spacing w:after="120"/>
        <w:jc w:val="both"/>
        <w:rPr>
          <w:b/>
          <w:bCs/>
          <w:lang w:val="en-GB"/>
        </w:rPr>
      </w:pPr>
      <w:r w:rsidRPr="00CB08CE">
        <w:rPr>
          <w:b/>
          <w:bCs/>
          <w:lang w:val="en-GB"/>
        </w:rPr>
        <w:t>Teacher’s role: how can the teacher facilitate the activity?</w:t>
      </w:r>
    </w:p>
    <w:p w14:paraId="456AEA6A" w14:textId="684CC87E" w:rsidR="009A12D5" w:rsidRPr="009A12D5" w:rsidRDefault="009A12D5" w:rsidP="00DE4A5C">
      <w:pPr>
        <w:spacing w:after="120"/>
        <w:jc w:val="both"/>
        <w:rPr>
          <w:lang w:val="en-GB"/>
        </w:rPr>
      </w:pPr>
      <w:r w:rsidRPr="009A12D5">
        <w:rPr>
          <w:lang w:val="en-GB"/>
        </w:rPr>
        <w:t>The teacher will have to organize the public engagement event and also take part in it as the moderator. The setting should be as informal as possible, outside of the regular r</w:t>
      </w:r>
      <w:r w:rsidR="00DE4A5C">
        <w:rPr>
          <w:lang w:val="en-GB"/>
        </w:rPr>
        <w:t>esearch institutional setting, f</w:t>
      </w:r>
      <w:r w:rsidRPr="009A12D5">
        <w:rPr>
          <w:lang w:val="en-GB"/>
        </w:rPr>
        <w:t xml:space="preserve">or example, </w:t>
      </w:r>
      <w:r w:rsidR="00DE4A5C">
        <w:rPr>
          <w:lang w:val="en-GB"/>
        </w:rPr>
        <w:t xml:space="preserve">in a museum. </w:t>
      </w:r>
    </w:p>
    <w:p w14:paraId="31AFC624" w14:textId="64B48122" w:rsidR="009A12D5" w:rsidRPr="009A12D5" w:rsidRDefault="009A12D5" w:rsidP="00DE4A5C">
      <w:pPr>
        <w:spacing w:after="120"/>
        <w:jc w:val="both"/>
        <w:rPr>
          <w:lang w:val="en-GB"/>
        </w:rPr>
      </w:pPr>
      <w:r w:rsidRPr="009A12D5">
        <w:rPr>
          <w:lang w:val="en-GB"/>
        </w:rPr>
        <w:t>The venue should be large enough to accommod</w:t>
      </w:r>
      <w:r w:rsidR="00DE4A5C">
        <w:rPr>
          <w:lang w:val="en-GB"/>
        </w:rPr>
        <w:t xml:space="preserve">ate 30-50 people, to include the bachelor students as participants and </w:t>
      </w:r>
      <w:r w:rsidRPr="009A12D5">
        <w:rPr>
          <w:lang w:val="en-GB"/>
        </w:rPr>
        <w:t>stakeholders</w:t>
      </w:r>
      <w:r w:rsidR="00DE4A5C">
        <w:rPr>
          <w:lang w:val="en-GB"/>
        </w:rPr>
        <w:t xml:space="preserve">. The science café can be opened to the </w:t>
      </w:r>
      <w:r w:rsidRPr="009A12D5">
        <w:rPr>
          <w:lang w:val="en-GB"/>
        </w:rPr>
        <w:t xml:space="preserve">general public. It should be small enough to allow participants to hear each other and the presenters. </w:t>
      </w:r>
    </w:p>
    <w:p w14:paraId="3F51208E" w14:textId="77777777" w:rsidR="009A12D5" w:rsidRPr="009A12D5" w:rsidRDefault="009A12D5" w:rsidP="003D2D84">
      <w:pPr>
        <w:spacing w:after="120"/>
        <w:jc w:val="both"/>
        <w:rPr>
          <w:lang w:val="en-GB"/>
        </w:rPr>
      </w:pPr>
      <w:r w:rsidRPr="009A12D5">
        <w:rPr>
          <w:lang w:val="en-GB"/>
        </w:rPr>
        <w:t xml:space="preserve">It is important for there to be drinks, and possibly food, available during the duration of the Café. This will contribute to the relaxed and informal atmosphere. </w:t>
      </w:r>
    </w:p>
    <w:p w14:paraId="265ABA62" w14:textId="77777777" w:rsidR="009A12D5" w:rsidRPr="009A12D5" w:rsidRDefault="009A12D5" w:rsidP="003D2D84">
      <w:pPr>
        <w:spacing w:after="120"/>
        <w:jc w:val="both"/>
        <w:rPr>
          <w:lang w:val="en-GB"/>
        </w:rPr>
      </w:pPr>
      <w:r w:rsidRPr="009A12D5">
        <w:rPr>
          <w:lang w:val="en-GB"/>
        </w:rPr>
        <w:t>There should be an initial speaker to introduce the topic who will give a presentation with a brief overview of the subject as a conversation starter. This should take a maximum of ten minutes. It is a good idea to leave some open</w:t>
      </w:r>
      <w:r w:rsidR="00A23A2A">
        <w:rPr>
          <w:lang w:val="en-GB"/>
        </w:rPr>
        <w:t>-</w:t>
      </w:r>
      <w:r w:rsidRPr="009A12D5">
        <w:rPr>
          <w:lang w:val="en-GB"/>
        </w:rPr>
        <w:t xml:space="preserve">ended questions so as to provoke the audience into talking. The use of PowerPoint presentations is not recommended for the speakers, as it can give the feeling of a lecture more than an open discussion. </w:t>
      </w:r>
    </w:p>
    <w:p w14:paraId="01AD106E" w14:textId="77777777" w:rsidR="009A12D5" w:rsidRPr="009A12D5" w:rsidRDefault="009A12D5" w:rsidP="003D2D84">
      <w:pPr>
        <w:spacing w:after="120"/>
        <w:jc w:val="both"/>
        <w:rPr>
          <w:lang w:val="en-GB"/>
        </w:rPr>
      </w:pPr>
      <w:r w:rsidRPr="009A12D5">
        <w:rPr>
          <w:lang w:val="en-GB"/>
        </w:rPr>
        <w:t xml:space="preserve">The moderator can guide the conversations that take place during the duration of the Café, and encourage people to move around and join different conversations and groups. Also, it is very important that the conversation isn’t dominated by a single person, especially if that </w:t>
      </w:r>
      <w:r w:rsidRPr="009A12D5">
        <w:rPr>
          <w:lang w:val="en-GB"/>
        </w:rPr>
        <w:lastRenderedPageBreak/>
        <w:t>person is a scientist. Another important job for the moderator is to make sure that the conversation doesn’t become too technical or inaccessible.</w:t>
      </w:r>
      <w:r w:rsidR="00BB4C61">
        <w:rPr>
          <w:rStyle w:val="Refdenotaalpie"/>
          <w:lang w:val="en-GB"/>
        </w:rPr>
        <w:footnoteReference w:id="13"/>
      </w:r>
    </w:p>
    <w:p w14:paraId="1BC3DFC4" w14:textId="77777777" w:rsidR="00185F2B" w:rsidRDefault="00185F2B" w:rsidP="00185F2B">
      <w:pPr>
        <w:rPr>
          <w:b/>
          <w:bCs/>
          <w:lang w:val="en-GB"/>
        </w:rPr>
      </w:pPr>
    </w:p>
    <w:p w14:paraId="4FE1B7AC" w14:textId="5244281E" w:rsidR="009A12D5" w:rsidRPr="00CB08CE" w:rsidRDefault="009A12D5" w:rsidP="00185F2B">
      <w:pPr>
        <w:rPr>
          <w:b/>
          <w:bCs/>
          <w:lang w:val="en-GB"/>
        </w:rPr>
      </w:pPr>
      <w:r w:rsidRPr="00CB08CE">
        <w:rPr>
          <w:b/>
          <w:bCs/>
          <w:lang w:val="en-GB"/>
        </w:rPr>
        <w:t>Reflection questions</w:t>
      </w:r>
      <w:r w:rsidR="00C32F04">
        <w:rPr>
          <w:b/>
          <w:bCs/>
          <w:lang w:val="en-GB"/>
        </w:rPr>
        <w:t>:</w:t>
      </w:r>
    </w:p>
    <w:p w14:paraId="21501601" w14:textId="77777777" w:rsidR="009A12D5" w:rsidRPr="009A12D5" w:rsidRDefault="009A12D5" w:rsidP="002E559E">
      <w:pPr>
        <w:numPr>
          <w:ilvl w:val="0"/>
          <w:numId w:val="22"/>
        </w:numPr>
        <w:spacing w:after="120"/>
        <w:jc w:val="both"/>
        <w:rPr>
          <w:lang w:val="en-GB"/>
        </w:rPr>
      </w:pPr>
      <w:r w:rsidRPr="009A12D5">
        <w:rPr>
          <w:lang w:val="en-GB"/>
        </w:rPr>
        <w:t xml:space="preserve">What are the social challenges </w:t>
      </w:r>
      <w:r w:rsidR="00DE4A5C">
        <w:rPr>
          <w:lang w:val="en-GB"/>
        </w:rPr>
        <w:t>for the Science Café topic</w:t>
      </w:r>
      <w:r w:rsidRPr="009A12D5">
        <w:rPr>
          <w:lang w:val="en-GB"/>
        </w:rPr>
        <w:t>?</w:t>
      </w:r>
    </w:p>
    <w:p w14:paraId="1868FA02" w14:textId="77777777" w:rsidR="009A12D5" w:rsidRPr="009A12D5" w:rsidRDefault="009A12D5" w:rsidP="002E559E">
      <w:pPr>
        <w:numPr>
          <w:ilvl w:val="0"/>
          <w:numId w:val="22"/>
        </w:numPr>
        <w:spacing w:after="120"/>
        <w:jc w:val="both"/>
        <w:rPr>
          <w:lang w:val="en-GB"/>
        </w:rPr>
      </w:pPr>
      <w:r w:rsidRPr="009A12D5">
        <w:rPr>
          <w:lang w:val="en-GB"/>
        </w:rPr>
        <w:t xml:space="preserve">What are the current context and possible future implications for </w:t>
      </w:r>
      <w:r w:rsidR="00DE4A5C" w:rsidRPr="00DE4A5C">
        <w:rPr>
          <w:lang w:val="en-GB"/>
        </w:rPr>
        <w:t>the Science Café topic</w:t>
      </w:r>
      <w:r w:rsidRPr="009A12D5">
        <w:rPr>
          <w:lang w:val="en-GB"/>
        </w:rPr>
        <w:t>?</w:t>
      </w:r>
    </w:p>
    <w:p w14:paraId="0E4BE9CF" w14:textId="77777777" w:rsidR="009A12D5" w:rsidRPr="009A12D5" w:rsidRDefault="009A12D5" w:rsidP="002E559E">
      <w:pPr>
        <w:numPr>
          <w:ilvl w:val="0"/>
          <w:numId w:val="22"/>
        </w:numPr>
        <w:spacing w:after="120"/>
        <w:jc w:val="both"/>
        <w:rPr>
          <w:lang w:val="en-GB"/>
        </w:rPr>
      </w:pPr>
      <w:r w:rsidRPr="009A12D5">
        <w:rPr>
          <w:lang w:val="en-GB"/>
        </w:rPr>
        <w:t xml:space="preserve">What possible ethical aspects are involved in </w:t>
      </w:r>
      <w:r w:rsidR="00DE4A5C" w:rsidRPr="00DE4A5C">
        <w:rPr>
          <w:lang w:val="en-GB"/>
        </w:rPr>
        <w:t>the Science Café topic</w:t>
      </w:r>
      <w:r w:rsidRPr="009A12D5">
        <w:rPr>
          <w:lang w:val="en-GB"/>
        </w:rPr>
        <w:t>?</w:t>
      </w:r>
    </w:p>
    <w:p w14:paraId="11555DD4" w14:textId="77777777" w:rsidR="009A12D5" w:rsidRPr="009A12D5" w:rsidRDefault="009A12D5" w:rsidP="002E559E">
      <w:pPr>
        <w:numPr>
          <w:ilvl w:val="0"/>
          <w:numId w:val="22"/>
        </w:numPr>
        <w:spacing w:after="120"/>
        <w:jc w:val="both"/>
        <w:rPr>
          <w:lang w:val="en-GB"/>
        </w:rPr>
      </w:pPr>
      <w:r w:rsidRPr="009A12D5">
        <w:rPr>
          <w:lang w:val="en-GB"/>
        </w:rPr>
        <w:t xml:space="preserve">How can you communicate </w:t>
      </w:r>
      <w:r w:rsidR="00DE4A5C" w:rsidRPr="00DE4A5C">
        <w:rPr>
          <w:lang w:val="en-GB"/>
        </w:rPr>
        <w:t>the Science Café topic</w:t>
      </w:r>
      <w:r w:rsidRPr="009A12D5">
        <w:rPr>
          <w:lang w:val="en-GB"/>
        </w:rPr>
        <w:t xml:space="preserve">? </w:t>
      </w:r>
    </w:p>
    <w:p w14:paraId="12FD4744" w14:textId="77777777" w:rsidR="009A12D5" w:rsidRPr="009A12D5" w:rsidRDefault="009A12D5" w:rsidP="002E559E">
      <w:pPr>
        <w:numPr>
          <w:ilvl w:val="0"/>
          <w:numId w:val="22"/>
        </w:numPr>
        <w:spacing w:after="120"/>
        <w:jc w:val="both"/>
        <w:rPr>
          <w:lang w:val="en-GB"/>
        </w:rPr>
      </w:pPr>
      <w:r w:rsidRPr="009A12D5">
        <w:rPr>
          <w:lang w:val="en-GB"/>
        </w:rPr>
        <w:t xml:space="preserve">What type of public engagement activities are the stakeholders interested in? </w:t>
      </w:r>
    </w:p>
    <w:p w14:paraId="19A3A67D" w14:textId="77777777" w:rsidR="009A12D5" w:rsidRPr="009A12D5" w:rsidRDefault="009A12D5" w:rsidP="002E559E">
      <w:pPr>
        <w:numPr>
          <w:ilvl w:val="0"/>
          <w:numId w:val="22"/>
        </w:numPr>
        <w:spacing w:after="120"/>
        <w:jc w:val="both"/>
        <w:rPr>
          <w:lang w:val="en-GB"/>
        </w:rPr>
      </w:pPr>
      <w:r w:rsidRPr="009A12D5">
        <w:rPr>
          <w:lang w:val="en-GB"/>
        </w:rPr>
        <w:t>What are the social values, cultures and perspectives related to the topic?</w:t>
      </w:r>
    </w:p>
    <w:p w14:paraId="3636D863" w14:textId="77777777" w:rsidR="009A12D5" w:rsidRPr="009A12D5" w:rsidRDefault="009A12D5" w:rsidP="002E559E">
      <w:pPr>
        <w:numPr>
          <w:ilvl w:val="0"/>
          <w:numId w:val="22"/>
        </w:numPr>
        <w:spacing w:after="120"/>
        <w:jc w:val="both"/>
        <w:rPr>
          <w:lang w:val="en-GB"/>
        </w:rPr>
      </w:pPr>
      <w:r w:rsidRPr="009A12D5">
        <w:rPr>
          <w:lang w:val="en-GB"/>
        </w:rPr>
        <w:t xml:space="preserve">Is </w:t>
      </w:r>
      <w:r w:rsidR="00DE4A5C" w:rsidRPr="00DE4A5C">
        <w:rPr>
          <w:lang w:val="en-GB"/>
        </w:rPr>
        <w:t xml:space="preserve">the Science Café topic </w:t>
      </w:r>
      <w:r w:rsidRPr="009A12D5">
        <w:rPr>
          <w:lang w:val="en-GB"/>
        </w:rPr>
        <w:t>flexible and adaptable to societal needs?</w:t>
      </w:r>
    </w:p>
    <w:p w14:paraId="711812AC" w14:textId="77777777" w:rsidR="003D2D84" w:rsidRDefault="003D2D84" w:rsidP="00A87C41">
      <w:pPr>
        <w:rPr>
          <w:b/>
          <w:sz w:val="32"/>
          <w:szCs w:val="32"/>
          <w:lang w:val="en-GB"/>
        </w:rPr>
      </w:pPr>
    </w:p>
    <w:p w14:paraId="43913FFA" w14:textId="77777777" w:rsidR="00BD4D49" w:rsidRDefault="00BD4D49">
      <w:pPr>
        <w:rPr>
          <w:b/>
          <w:sz w:val="32"/>
          <w:szCs w:val="32"/>
          <w:lang w:val="en-GB"/>
        </w:rPr>
      </w:pPr>
      <w:r>
        <w:rPr>
          <w:b/>
          <w:sz w:val="32"/>
          <w:szCs w:val="32"/>
          <w:lang w:val="en-GB"/>
        </w:rPr>
        <w:br w:type="page"/>
      </w:r>
    </w:p>
    <w:p w14:paraId="36503E73" w14:textId="77777777" w:rsidR="00E42D0E" w:rsidRDefault="0091087F">
      <w:pPr>
        <w:pStyle w:val="Ttulo1"/>
        <w:rPr>
          <w:lang w:val="en-GB"/>
        </w:rPr>
      </w:pPr>
      <w:bookmarkStart w:id="5" w:name="_Toc488119155"/>
      <w:proofErr w:type="gramStart"/>
      <w:r w:rsidRPr="00A87C41">
        <w:rPr>
          <w:lang w:val="en-GB"/>
        </w:rPr>
        <w:lastRenderedPageBreak/>
        <w:t>MODULE 3.</w:t>
      </w:r>
      <w:proofErr w:type="gramEnd"/>
      <w:r w:rsidRPr="00A87C41">
        <w:rPr>
          <w:lang w:val="en-GB"/>
        </w:rPr>
        <w:t xml:space="preserve"> PRACTICAL APPROACHES TOWARDS RRI</w:t>
      </w:r>
      <w:bookmarkEnd w:id="5"/>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2"/>
        <w:gridCol w:w="5453"/>
        <w:gridCol w:w="1435"/>
      </w:tblGrid>
      <w:tr w:rsidR="008C6955" w:rsidRPr="00A87C41" w14:paraId="18B09FCF" w14:textId="77777777" w:rsidTr="003B59E3">
        <w:tc>
          <w:tcPr>
            <w:tcW w:w="1050" w:type="pct"/>
            <w:shd w:val="clear" w:color="auto" w:fill="F79646" w:themeFill="accent6"/>
            <w:vAlign w:val="center"/>
          </w:tcPr>
          <w:p w14:paraId="3F789972" w14:textId="77777777" w:rsidR="008C6955" w:rsidRPr="00A87C41" w:rsidRDefault="008C6955" w:rsidP="00392055">
            <w:pPr>
              <w:rPr>
                <w:b/>
                <w:lang w:val="en-GB"/>
              </w:rPr>
            </w:pPr>
            <w:r>
              <w:rPr>
                <w:b/>
                <w:lang w:val="en-GB"/>
              </w:rPr>
              <w:t>Module 3</w:t>
            </w:r>
          </w:p>
        </w:tc>
        <w:tc>
          <w:tcPr>
            <w:tcW w:w="3127" w:type="pct"/>
            <w:shd w:val="clear" w:color="auto" w:fill="F79646" w:themeFill="accent6"/>
            <w:vAlign w:val="center"/>
          </w:tcPr>
          <w:p w14:paraId="10A371D3" w14:textId="77777777" w:rsidR="008C6955" w:rsidRPr="00A87C41" w:rsidRDefault="008C6955" w:rsidP="00392055">
            <w:pPr>
              <w:rPr>
                <w:b/>
                <w:lang w:val="en-GB"/>
              </w:rPr>
            </w:pPr>
            <w:r w:rsidRPr="00A87C41">
              <w:rPr>
                <w:b/>
                <w:lang w:val="en-GB"/>
              </w:rPr>
              <w:t>Activity</w:t>
            </w:r>
          </w:p>
        </w:tc>
        <w:tc>
          <w:tcPr>
            <w:tcW w:w="823" w:type="pct"/>
            <w:shd w:val="clear" w:color="auto" w:fill="F79646" w:themeFill="accent6"/>
            <w:vAlign w:val="center"/>
          </w:tcPr>
          <w:p w14:paraId="69526319" w14:textId="77777777" w:rsidR="008C6955" w:rsidRPr="00A87C41" w:rsidRDefault="008C6955" w:rsidP="00392055">
            <w:pPr>
              <w:rPr>
                <w:b/>
                <w:lang w:val="en-GB"/>
              </w:rPr>
            </w:pPr>
            <w:r w:rsidRPr="00A87C41">
              <w:rPr>
                <w:b/>
                <w:lang w:val="en-GB"/>
              </w:rPr>
              <w:t>Duration</w:t>
            </w:r>
          </w:p>
        </w:tc>
      </w:tr>
      <w:tr w:rsidR="008C6955" w:rsidRPr="00A87C41" w14:paraId="63141C98" w14:textId="77777777" w:rsidTr="003B59E3">
        <w:tc>
          <w:tcPr>
            <w:tcW w:w="1050" w:type="pct"/>
            <w:vMerge w:val="restart"/>
            <w:vAlign w:val="center"/>
          </w:tcPr>
          <w:p w14:paraId="4AEF86FD" w14:textId="77777777" w:rsidR="008C6955" w:rsidRPr="0065038B" w:rsidRDefault="008C6955" w:rsidP="00392055">
            <w:pPr>
              <w:rPr>
                <w:lang w:val="en-GB"/>
              </w:rPr>
            </w:pPr>
            <w:r w:rsidRPr="0065038B">
              <w:rPr>
                <w:lang w:val="en-GB"/>
              </w:rPr>
              <w:t>Session 1</w:t>
            </w:r>
          </w:p>
        </w:tc>
        <w:tc>
          <w:tcPr>
            <w:tcW w:w="3127" w:type="pct"/>
            <w:vAlign w:val="center"/>
          </w:tcPr>
          <w:p w14:paraId="621A79FD" w14:textId="77777777" w:rsidR="008C6955" w:rsidRPr="0065038B" w:rsidRDefault="008C6955" w:rsidP="00392055">
            <w:pPr>
              <w:ind w:left="360"/>
              <w:rPr>
                <w:lang w:val="en-GB"/>
              </w:rPr>
            </w:pPr>
            <w:r w:rsidRPr="0065038B">
              <w:rPr>
                <w:lang w:val="en-GB"/>
              </w:rPr>
              <w:t>Presentation of the PBL scenario</w:t>
            </w:r>
          </w:p>
        </w:tc>
        <w:tc>
          <w:tcPr>
            <w:tcW w:w="823" w:type="pct"/>
            <w:vAlign w:val="center"/>
          </w:tcPr>
          <w:p w14:paraId="2CC6D633" w14:textId="77777777" w:rsidR="008C6955" w:rsidRPr="00A87C41" w:rsidRDefault="008C6955" w:rsidP="00392055">
            <w:pPr>
              <w:rPr>
                <w:lang w:val="en-GB"/>
              </w:rPr>
            </w:pPr>
            <w:r w:rsidRPr="00A87C41">
              <w:rPr>
                <w:lang w:val="en-GB"/>
              </w:rPr>
              <w:t>15’</w:t>
            </w:r>
          </w:p>
        </w:tc>
      </w:tr>
      <w:tr w:rsidR="008C6955" w:rsidRPr="00A87C41" w14:paraId="387EB4FD" w14:textId="77777777" w:rsidTr="003B59E3">
        <w:tc>
          <w:tcPr>
            <w:tcW w:w="1050" w:type="pct"/>
            <w:vMerge/>
            <w:vAlign w:val="center"/>
          </w:tcPr>
          <w:p w14:paraId="1599EAA8" w14:textId="77777777" w:rsidR="008C6955" w:rsidRPr="0065038B" w:rsidRDefault="008C6955" w:rsidP="00392055">
            <w:pPr>
              <w:rPr>
                <w:lang w:val="en-GB"/>
              </w:rPr>
            </w:pPr>
          </w:p>
        </w:tc>
        <w:tc>
          <w:tcPr>
            <w:tcW w:w="3127" w:type="pct"/>
            <w:vAlign w:val="center"/>
          </w:tcPr>
          <w:p w14:paraId="4CCBF709" w14:textId="77777777" w:rsidR="008C6955" w:rsidRPr="0065038B" w:rsidRDefault="008C6955" w:rsidP="00392055">
            <w:pPr>
              <w:ind w:left="360"/>
              <w:rPr>
                <w:lang w:val="en-GB"/>
              </w:rPr>
            </w:pPr>
            <w:r w:rsidRPr="0065038B">
              <w:rPr>
                <w:lang w:val="en-GB"/>
              </w:rPr>
              <w:t>Brainstorming</w:t>
            </w:r>
          </w:p>
        </w:tc>
        <w:tc>
          <w:tcPr>
            <w:tcW w:w="823" w:type="pct"/>
            <w:vAlign w:val="center"/>
          </w:tcPr>
          <w:p w14:paraId="47D10377" w14:textId="77777777" w:rsidR="008C6955" w:rsidRPr="00A87C41" w:rsidRDefault="008C6955" w:rsidP="00392055">
            <w:pPr>
              <w:rPr>
                <w:lang w:val="en-GB"/>
              </w:rPr>
            </w:pPr>
            <w:r w:rsidRPr="00A87C41">
              <w:rPr>
                <w:lang w:val="en-GB"/>
              </w:rPr>
              <w:t>30-45’</w:t>
            </w:r>
          </w:p>
        </w:tc>
      </w:tr>
      <w:tr w:rsidR="008C6955" w:rsidRPr="00A87C41" w14:paraId="55885122" w14:textId="77777777" w:rsidTr="003B59E3">
        <w:tc>
          <w:tcPr>
            <w:tcW w:w="1050" w:type="pct"/>
            <w:vMerge/>
            <w:vAlign w:val="center"/>
          </w:tcPr>
          <w:p w14:paraId="6FF20FB2" w14:textId="77777777" w:rsidR="008C6955" w:rsidRPr="0065038B" w:rsidRDefault="008C6955" w:rsidP="00392055">
            <w:pPr>
              <w:rPr>
                <w:lang w:val="en-GB"/>
              </w:rPr>
            </w:pPr>
          </w:p>
        </w:tc>
        <w:tc>
          <w:tcPr>
            <w:tcW w:w="3127" w:type="pct"/>
            <w:vAlign w:val="center"/>
          </w:tcPr>
          <w:p w14:paraId="34510BF0" w14:textId="77777777" w:rsidR="008C6955" w:rsidRPr="0065038B" w:rsidRDefault="008C6955" w:rsidP="00392055">
            <w:pPr>
              <w:ind w:left="360"/>
              <w:rPr>
                <w:lang w:val="en-GB"/>
              </w:rPr>
            </w:pPr>
            <w:r w:rsidRPr="0065038B">
              <w:rPr>
                <w:lang w:val="en-GB"/>
              </w:rPr>
              <w:t>Work plan</w:t>
            </w:r>
          </w:p>
        </w:tc>
        <w:tc>
          <w:tcPr>
            <w:tcW w:w="823" w:type="pct"/>
            <w:vAlign w:val="center"/>
          </w:tcPr>
          <w:p w14:paraId="2443BBCC" w14:textId="77777777" w:rsidR="008C6955" w:rsidRPr="00A87C41" w:rsidRDefault="008C6955" w:rsidP="00392055">
            <w:pPr>
              <w:rPr>
                <w:lang w:val="en-GB"/>
              </w:rPr>
            </w:pPr>
            <w:r w:rsidRPr="00A87C41">
              <w:rPr>
                <w:lang w:val="en-GB"/>
              </w:rPr>
              <w:t>30-45’</w:t>
            </w:r>
          </w:p>
        </w:tc>
      </w:tr>
      <w:tr w:rsidR="008C6955" w:rsidRPr="00A87C41" w14:paraId="0CD01EC0" w14:textId="77777777" w:rsidTr="003B59E3">
        <w:tc>
          <w:tcPr>
            <w:tcW w:w="1050" w:type="pct"/>
            <w:vMerge w:val="restart"/>
            <w:vAlign w:val="center"/>
          </w:tcPr>
          <w:p w14:paraId="699D5EE3" w14:textId="77777777" w:rsidR="008C6955" w:rsidRPr="0065038B" w:rsidRDefault="008C6955" w:rsidP="00392055">
            <w:pPr>
              <w:rPr>
                <w:lang w:val="en-GB"/>
              </w:rPr>
            </w:pPr>
            <w:r w:rsidRPr="0065038B">
              <w:rPr>
                <w:lang w:val="en-GB"/>
              </w:rPr>
              <w:t>Session 2</w:t>
            </w:r>
          </w:p>
        </w:tc>
        <w:tc>
          <w:tcPr>
            <w:tcW w:w="3127" w:type="pct"/>
            <w:vAlign w:val="center"/>
          </w:tcPr>
          <w:p w14:paraId="554E2CFD" w14:textId="77777777" w:rsidR="008C6955" w:rsidRPr="0065038B" w:rsidRDefault="008C6955" w:rsidP="00392055">
            <w:pPr>
              <w:ind w:left="360"/>
              <w:rPr>
                <w:lang w:val="en-GB"/>
              </w:rPr>
            </w:pPr>
            <w:r w:rsidRPr="0065038B">
              <w:rPr>
                <w:lang w:val="en-GB"/>
              </w:rPr>
              <w:t>Sharing the research</w:t>
            </w:r>
          </w:p>
        </w:tc>
        <w:tc>
          <w:tcPr>
            <w:tcW w:w="823" w:type="pct"/>
            <w:vAlign w:val="center"/>
          </w:tcPr>
          <w:p w14:paraId="3320CFC9" w14:textId="77777777" w:rsidR="008C6955" w:rsidRPr="00A87C41" w:rsidRDefault="008C6955" w:rsidP="00392055">
            <w:pPr>
              <w:rPr>
                <w:lang w:val="en-GB"/>
              </w:rPr>
            </w:pPr>
            <w:r w:rsidRPr="00A87C41">
              <w:rPr>
                <w:lang w:val="en-GB"/>
              </w:rPr>
              <w:t>1h</w:t>
            </w:r>
          </w:p>
        </w:tc>
      </w:tr>
      <w:tr w:rsidR="008C6955" w:rsidRPr="00A87C41" w14:paraId="597A67BB" w14:textId="77777777" w:rsidTr="003B59E3">
        <w:tc>
          <w:tcPr>
            <w:tcW w:w="1050" w:type="pct"/>
            <w:vMerge/>
            <w:vAlign w:val="center"/>
          </w:tcPr>
          <w:p w14:paraId="27385F3A" w14:textId="77777777" w:rsidR="008C6955" w:rsidRPr="0065038B" w:rsidRDefault="008C6955" w:rsidP="00392055">
            <w:pPr>
              <w:rPr>
                <w:lang w:val="en-GB"/>
              </w:rPr>
            </w:pPr>
          </w:p>
        </w:tc>
        <w:tc>
          <w:tcPr>
            <w:tcW w:w="3127" w:type="pct"/>
            <w:vAlign w:val="center"/>
          </w:tcPr>
          <w:p w14:paraId="38AA05BE" w14:textId="77777777" w:rsidR="008C6955" w:rsidRPr="0065038B" w:rsidRDefault="008C6955" w:rsidP="00392055">
            <w:pPr>
              <w:ind w:left="360"/>
              <w:rPr>
                <w:lang w:val="en-GB"/>
              </w:rPr>
            </w:pPr>
            <w:r w:rsidRPr="0065038B">
              <w:rPr>
                <w:lang w:val="en-GB"/>
              </w:rPr>
              <w:t>New work plan</w:t>
            </w:r>
          </w:p>
        </w:tc>
        <w:tc>
          <w:tcPr>
            <w:tcW w:w="823" w:type="pct"/>
            <w:vAlign w:val="center"/>
          </w:tcPr>
          <w:p w14:paraId="6DAB2369" w14:textId="77777777" w:rsidR="008C6955" w:rsidRPr="00A87C41" w:rsidRDefault="008C6955" w:rsidP="00392055">
            <w:pPr>
              <w:rPr>
                <w:lang w:val="en-GB"/>
              </w:rPr>
            </w:pPr>
            <w:r w:rsidRPr="00A87C41">
              <w:rPr>
                <w:lang w:val="en-GB"/>
              </w:rPr>
              <w:t>30’</w:t>
            </w:r>
          </w:p>
        </w:tc>
      </w:tr>
      <w:tr w:rsidR="008C6955" w:rsidRPr="00A87C41" w14:paraId="5DF2E32A" w14:textId="77777777" w:rsidTr="003B59E3">
        <w:tc>
          <w:tcPr>
            <w:tcW w:w="1050" w:type="pct"/>
            <w:vMerge w:val="restart"/>
            <w:vAlign w:val="center"/>
          </w:tcPr>
          <w:p w14:paraId="47EA630D" w14:textId="77777777" w:rsidR="008C6955" w:rsidRPr="0065038B" w:rsidRDefault="008C6955" w:rsidP="00392055">
            <w:pPr>
              <w:rPr>
                <w:lang w:val="en-GB"/>
              </w:rPr>
            </w:pPr>
            <w:r w:rsidRPr="0065038B">
              <w:rPr>
                <w:lang w:val="en-GB"/>
              </w:rPr>
              <w:t>Session 3</w:t>
            </w:r>
          </w:p>
        </w:tc>
        <w:tc>
          <w:tcPr>
            <w:tcW w:w="3127" w:type="pct"/>
            <w:vAlign w:val="center"/>
          </w:tcPr>
          <w:p w14:paraId="05E6B5B4" w14:textId="77777777" w:rsidR="008C6955" w:rsidRPr="0065038B" w:rsidRDefault="008C6955" w:rsidP="00392055">
            <w:pPr>
              <w:ind w:left="360"/>
              <w:rPr>
                <w:lang w:val="en-GB"/>
              </w:rPr>
            </w:pPr>
            <w:r w:rsidRPr="0065038B">
              <w:rPr>
                <w:lang w:val="en-GB"/>
              </w:rPr>
              <w:t>Closing the problem</w:t>
            </w:r>
          </w:p>
        </w:tc>
        <w:tc>
          <w:tcPr>
            <w:tcW w:w="823" w:type="pct"/>
            <w:vAlign w:val="center"/>
          </w:tcPr>
          <w:p w14:paraId="7ED574E8" w14:textId="77777777" w:rsidR="008C6955" w:rsidRPr="00A87C41" w:rsidRDefault="008C6955" w:rsidP="00392055">
            <w:pPr>
              <w:rPr>
                <w:lang w:val="en-GB"/>
              </w:rPr>
            </w:pPr>
            <w:r w:rsidRPr="00A87C41">
              <w:rPr>
                <w:lang w:val="en-GB"/>
              </w:rPr>
              <w:t>40’</w:t>
            </w:r>
          </w:p>
        </w:tc>
      </w:tr>
      <w:tr w:rsidR="008C6955" w:rsidRPr="00A87C41" w14:paraId="261244BC" w14:textId="77777777" w:rsidTr="003B59E3">
        <w:tc>
          <w:tcPr>
            <w:tcW w:w="1050" w:type="pct"/>
            <w:vMerge/>
            <w:vAlign w:val="center"/>
          </w:tcPr>
          <w:p w14:paraId="4A0197E7" w14:textId="77777777" w:rsidR="008C6955" w:rsidRPr="0065038B" w:rsidRDefault="008C6955" w:rsidP="00392055">
            <w:pPr>
              <w:rPr>
                <w:lang w:val="en-GB"/>
              </w:rPr>
            </w:pPr>
          </w:p>
        </w:tc>
        <w:tc>
          <w:tcPr>
            <w:tcW w:w="3127" w:type="pct"/>
            <w:vAlign w:val="center"/>
          </w:tcPr>
          <w:p w14:paraId="3A2D43FF" w14:textId="77777777" w:rsidR="008C6955" w:rsidRPr="0065038B" w:rsidRDefault="008C6955" w:rsidP="00392055">
            <w:pPr>
              <w:ind w:left="360"/>
              <w:rPr>
                <w:lang w:val="en-GB"/>
              </w:rPr>
            </w:pPr>
            <w:r w:rsidRPr="0065038B">
              <w:rPr>
                <w:lang w:val="en-GB"/>
              </w:rPr>
              <w:t>Auto-evaluation</w:t>
            </w:r>
          </w:p>
        </w:tc>
        <w:tc>
          <w:tcPr>
            <w:tcW w:w="823" w:type="pct"/>
            <w:vAlign w:val="center"/>
          </w:tcPr>
          <w:p w14:paraId="7596679F" w14:textId="77777777" w:rsidR="008C6955" w:rsidRPr="00A87C41" w:rsidRDefault="008C6955" w:rsidP="00392055">
            <w:pPr>
              <w:rPr>
                <w:lang w:val="en-GB"/>
              </w:rPr>
            </w:pPr>
            <w:r w:rsidRPr="00A87C41">
              <w:rPr>
                <w:lang w:val="en-GB"/>
              </w:rPr>
              <w:t>20’</w:t>
            </w:r>
          </w:p>
        </w:tc>
      </w:tr>
      <w:tr w:rsidR="008C6955" w:rsidRPr="00A87C41" w14:paraId="0D4FDEC4" w14:textId="77777777" w:rsidTr="003B59E3">
        <w:tc>
          <w:tcPr>
            <w:tcW w:w="1050" w:type="pct"/>
            <w:vAlign w:val="center"/>
          </w:tcPr>
          <w:p w14:paraId="25E3B172" w14:textId="77777777" w:rsidR="008C6955" w:rsidRPr="0065038B" w:rsidRDefault="008C6955" w:rsidP="00392055">
            <w:pPr>
              <w:rPr>
                <w:lang w:val="en-GB"/>
              </w:rPr>
            </w:pPr>
            <w:r w:rsidRPr="0065038B">
              <w:rPr>
                <w:lang w:val="en-GB"/>
              </w:rPr>
              <w:t>Session 4</w:t>
            </w:r>
          </w:p>
        </w:tc>
        <w:tc>
          <w:tcPr>
            <w:tcW w:w="3127" w:type="pct"/>
            <w:vAlign w:val="center"/>
          </w:tcPr>
          <w:p w14:paraId="2B1B3164" w14:textId="77777777" w:rsidR="008C6955" w:rsidRPr="0065038B" w:rsidRDefault="008C6955" w:rsidP="00392055">
            <w:pPr>
              <w:ind w:left="360"/>
              <w:rPr>
                <w:lang w:val="en-GB"/>
              </w:rPr>
            </w:pPr>
            <w:r w:rsidRPr="0065038B">
              <w:rPr>
                <w:lang w:val="en-GB"/>
              </w:rPr>
              <w:t>Presentations</w:t>
            </w:r>
          </w:p>
        </w:tc>
        <w:tc>
          <w:tcPr>
            <w:tcW w:w="823" w:type="pct"/>
            <w:vAlign w:val="center"/>
          </w:tcPr>
          <w:p w14:paraId="4D428E09" w14:textId="77777777" w:rsidR="008C6955" w:rsidRPr="00A87C41" w:rsidRDefault="008C6955" w:rsidP="00392055">
            <w:pPr>
              <w:rPr>
                <w:lang w:val="en-GB"/>
              </w:rPr>
            </w:pPr>
            <w:r w:rsidRPr="00A87C41">
              <w:rPr>
                <w:lang w:val="en-GB"/>
              </w:rPr>
              <w:t>2h</w:t>
            </w:r>
          </w:p>
        </w:tc>
      </w:tr>
    </w:tbl>
    <w:p w14:paraId="4C21C378" w14:textId="77777777" w:rsidR="003B5A16" w:rsidRDefault="003B5A16" w:rsidP="00A87C41">
      <w:pPr>
        <w:widowControl w:val="0"/>
        <w:autoSpaceDE w:val="0"/>
        <w:autoSpaceDN w:val="0"/>
        <w:adjustRightInd w:val="0"/>
        <w:spacing w:after="0"/>
        <w:jc w:val="both"/>
        <w:rPr>
          <w:rFonts w:cs="Times New Roman"/>
          <w:b/>
          <w:lang w:val="en-GB"/>
        </w:rPr>
      </w:pPr>
    </w:p>
    <w:p w14:paraId="4654AA43" w14:textId="55E31ADF" w:rsidR="00BD4D49" w:rsidRDefault="00BD4D49" w:rsidP="00BD4D49">
      <w:pPr>
        <w:jc w:val="both"/>
        <w:rPr>
          <w:bCs/>
          <w:lang w:val="en-GB"/>
        </w:rPr>
      </w:pPr>
      <w:r w:rsidRPr="00BD4D49">
        <w:rPr>
          <w:bCs/>
          <w:lang w:val="en-GB"/>
        </w:rPr>
        <w:t xml:space="preserve">In this module, </w:t>
      </w:r>
      <w:r w:rsidR="005A1ACA">
        <w:rPr>
          <w:bCs/>
          <w:lang w:val="en-GB"/>
        </w:rPr>
        <w:t>the students identify and analys</w:t>
      </w:r>
      <w:r w:rsidRPr="00BD4D49">
        <w:rPr>
          <w:bCs/>
          <w:lang w:val="en-GB"/>
        </w:rPr>
        <w:t xml:space="preserve">e various scenarios from an RRI perspective; the scenarios are related to current </w:t>
      </w:r>
      <w:r>
        <w:rPr>
          <w:bCs/>
          <w:lang w:val="en-GB"/>
        </w:rPr>
        <w:t xml:space="preserve">different research </w:t>
      </w:r>
      <w:proofErr w:type="gramStart"/>
      <w:r>
        <w:rPr>
          <w:bCs/>
          <w:lang w:val="en-GB"/>
        </w:rPr>
        <w:t>fields</w:t>
      </w:r>
      <w:proofErr w:type="gramEnd"/>
      <w:r w:rsidRPr="00BD4D49">
        <w:rPr>
          <w:bCs/>
          <w:lang w:val="en-GB"/>
        </w:rPr>
        <w:t xml:space="preserve"> topics. To this end, the methodology used will be problem based learning (PBL). The aim is for students to learn how to identify</w:t>
      </w:r>
      <w:r w:rsidR="00E8202A">
        <w:rPr>
          <w:bCs/>
          <w:lang w:val="en-GB"/>
        </w:rPr>
        <w:t xml:space="preserve"> societal</w:t>
      </w:r>
      <w:r w:rsidRPr="00BD4D49">
        <w:rPr>
          <w:bCs/>
          <w:lang w:val="en-GB"/>
        </w:rPr>
        <w:t xml:space="preserve"> problems generated by </w:t>
      </w:r>
      <w:r w:rsidR="00E8202A" w:rsidRPr="00BD4D49">
        <w:rPr>
          <w:bCs/>
          <w:lang w:val="en-GB"/>
        </w:rPr>
        <w:t xml:space="preserve">R&amp;I </w:t>
      </w:r>
      <w:r w:rsidRPr="00BD4D49">
        <w:rPr>
          <w:bCs/>
          <w:lang w:val="en-GB"/>
        </w:rPr>
        <w:t>processes, analyse them from different perspectives and discuss possible alternatives to improve the quality and relevance of R&amp;I.</w:t>
      </w:r>
    </w:p>
    <w:p w14:paraId="048AB402" w14:textId="3C173627" w:rsidR="00E8202A" w:rsidRDefault="00E8202A" w:rsidP="00EA6E7F">
      <w:pPr>
        <w:jc w:val="both"/>
        <w:rPr>
          <w:bCs/>
          <w:lang w:val="en-GB"/>
        </w:rPr>
      </w:pPr>
      <w:r>
        <w:rPr>
          <w:bCs/>
          <w:lang w:val="en-GB"/>
        </w:rPr>
        <w:t xml:space="preserve">For this </w:t>
      </w:r>
      <w:r w:rsidR="00BD4D49">
        <w:rPr>
          <w:bCs/>
          <w:lang w:val="en-GB"/>
        </w:rPr>
        <w:t xml:space="preserve">module, </w:t>
      </w:r>
      <w:r>
        <w:rPr>
          <w:bCs/>
          <w:lang w:val="en-GB"/>
        </w:rPr>
        <w:t>eight</w:t>
      </w:r>
      <w:r w:rsidR="00BD4D49" w:rsidRPr="00CA43D2">
        <w:rPr>
          <w:bCs/>
          <w:lang w:val="en-GB"/>
        </w:rPr>
        <w:t xml:space="preserve"> </w:t>
      </w:r>
      <w:r w:rsidRPr="00CA43D2">
        <w:rPr>
          <w:bCs/>
          <w:lang w:val="en-GB"/>
        </w:rPr>
        <w:t>transdisciplinary</w:t>
      </w:r>
      <w:r w:rsidR="00BD4D49">
        <w:rPr>
          <w:bCs/>
          <w:lang w:val="en-GB"/>
        </w:rPr>
        <w:t xml:space="preserve"> </w:t>
      </w:r>
      <w:r>
        <w:rPr>
          <w:bCs/>
          <w:lang w:val="en-GB"/>
        </w:rPr>
        <w:t>Problem-based Learning (</w:t>
      </w:r>
      <w:r w:rsidR="00BD4D49">
        <w:rPr>
          <w:bCs/>
          <w:lang w:val="en-GB"/>
        </w:rPr>
        <w:t>PBL</w:t>
      </w:r>
      <w:r>
        <w:rPr>
          <w:bCs/>
          <w:lang w:val="en-GB"/>
        </w:rPr>
        <w:t>)</w:t>
      </w:r>
      <w:r w:rsidR="00BD4D49">
        <w:rPr>
          <w:bCs/>
          <w:lang w:val="en-GB"/>
        </w:rPr>
        <w:t xml:space="preserve"> scenarios have been designed. To know how to </w:t>
      </w:r>
      <w:r>
        <w:rPr>
          <w:bCs/>
          <w:lang w:val="en-GB"/>
        </w:rPr>
        <w:t xml:space="preserve">use the </w:t>
      </w:r>
      <w:r w:rsidR="00BD4D49">
        <w:rPr>
          <w:bCs/>
          <w:lang w:val="en-GB"/>
        </w:rPr>
        <w:t xml:space="preserve">PBL scenarios, see the </w:t>
      </w:r>
      <w:r w:rsidR="00924DAB">
        <w:rPr>
          <w:b/>
          <w:lang w:val="en-GB"/>
        </w:rPr>
        <w:t xml:space="preserve">HEIRRI </w:t>
      </w:r>
      <w:r w:rsidR="00BD4D49" w:rsidRPr="005E62CF">
        <w:rPr>
          <w:b/>
          <w:lang w:val="en-GB"/>
        </w:rPr>
        <w:t>PBL guide</w:t>
      </w:r>
      <w:r w:rsidR="00BD4D49">
        <w:rPr>
          <w:bCs/>
          <w:lang w:val="en-GB"/>
        </w:rPr>
        <w:t xml:space="preserve"> in the Annex. </w:t>
      </w:r>
    </w:p>
    <w:p w14:paraId="7822B10C" w14:textId="04389635" w:rsidR="00E8202A" w:rsidRDefault="003B59E3" w:rsidP="00EA6E7F">
      <w:pPr>
        <w:jc w:val="both"/>
        <w:rPr>
          <w:bCs/>
          <w:lang w:val="en-GB"/>
        </w:rPr>
      </w:pPr>
      <w:r>
        <w:rPr>
          <w:b/>
          <w:bCs/>
          <w:noProof/>
          <w:lang w:val="en-GB" w:eastAsia="en-GB"/>
        </w:rPr>
        <w:pict w14:anchorId="22CDDF57">
          <v:shape id="_x0000_s1533" type="#_x0000_t202" style="position:absolute;left:0;text-align:left;margin-left:280.5pt;margin-top:23.1pt;width:59.2pt;height:21.8pt;z-index:251892480;mso-wrap-edited:f;mso-position-vertical-relative:text" wrapcoords="-273 0 -273 20855 21600 20855 21600 0 -273 0" fillcolor="#4bacc6 [3208]" stroked="f" strokecolor="#4bacc6 [3208]" strokeweight="2.5pt">
            <v:shadow color="#868686"/>
            <v:textbox style="mso-next-textbox:#_x0000_s1533">
              <w:txbxContent>
                <w:p w14:paraId="33892C12" w14:textId="77777777" w:rsidR="00067275" w:rsidRPr="000E041F" w:rsidRDefault="00067275" w:rsidP="00C562F4">
                  <w:pPr>
                    <w:rPr>
                      <w:b/>
                      <w:bCs/>
                      <w:color w:val="FFFFFF" w:themeColor="background1"/>
                      <w:lang w:val="en-GB"/>
                    </w:rPr>
                  </w:pPr>
                  <w:r w:rsidRPr="000E041F">
                    <w:rPr>
                      <w:b/>
                      <w:bCs/>
                      <w:color w:val="FFFFFF" w:themeColor="background1"/>
                      <w:lang w:val="en-GB"/>
                    </w:rPr>
                    <w:t>Bio</w:t>
                  </w:r>
                  <w:r>
                    <w:rPr>
                      <w:b/>
                      <w:bCs/>
                      <w:color w:val="FFFFFF" w:themeColor="background1"/>
                      <w:lang w:val="en-GB"/>
                    </w:rPr>
                    <w:t>ethics</w:t>
                  </w:r>
                </w:p>
              </w:txbxContent>
            </v:textbox>
            <w10:wrap type="through"/>
          </v:shape>
        </w:pict>
      </w:r>
      <w:r>
        <w:rPr>
          <w:b/>
          <w:bCs/>
          <w:noProof/>
          <w:lang w:val="en-GB" w:eastAsia="en-GB"/>
        </w:rPr>
        <w:pict w14:anchorId="27628C3C">
          <v:shape id="_x0000_s1532" type="#_x0000_t202" style="position:absolute;left:0;text-align:left;margin-left:156.95pt;margin-top:23.1pt;width:118.05pt;height:21.8pt;z-index:251891456;mso-wrap-edited:f;mso-position-vertical-relative:text" wrapcoords="-138 0 -138 20855 21600 20855 21600 0 -138 0" fillcolor="#92d050" stroked="f" strokecolor="#9bbb59 [3206]" strokeweight="2.5pt">
            <v:shadow color="#868686"/>
            <v:textbox style="mso-next-textbox:#_x0000_s1532">
              <w:txbxContent>
                <w:p w14:paraId="28F51EBA" w14:textId="77777777" w:rsidR="00067275" w:rsidRPr="000E041F" w:rsidRDefault="00067275" w:rsidP="00C562F4">
                  <w:pPr>
                    <w:rPr>
                      <w:b/>
                      <w:bCs/>
                      <w:color w:val="FFFFFF" w:themeColor="background1"/>
                      <w:lang w:val="en-GB"/>
                    </w:rPr>
                  </w:pPr>
                  <w:r w:rsidRPr="000E041F">
                    <w:rPr>
                      <w:b/>
                      <w:bCs/>
                      <w:color w:val="FFFFFF" w:themeColor="background1"/>
                      <w:lang w:val="en-GB"/>
                    </w:rPr>
                    <w:t>Biomedical Research</w:t>
                  </w:r>
                </w:p>
              </w:txbxContent>
            </v:textbox>
            <w10:wrap type="through"/>
          </v:shape>
        </w:pict>
      </w:r>
    </w:p>
    <w:p w14:paraId="66D867B2" w14:textId="30D205E3" w:rsidR="00E8202A" w:rsidRPr="00E8202A" w:rsidRDefault="00E8202A" w:rsidP="00E8202A">
      <w:pPr>
        <w:numPr>
          <w:ilvl w:val="0"/>
          <w:numId w:val="24"/>
        </w:numPr>
        <w:rPr>
          <w:bCs/>
          <w:lang w:val="en-GB"/>
        </w:rPr>
      </w:pPr>
      <w:r w:rsidRPr="00053F18">
        <w:rPr>
          <w:b/>
          <w:bCs/>
          <w:lang w:val="en-GB"/>
        </w:rPr>
        <w:t xml:space="preserve">The Island of </w:t>
      </w:r>
      <w:proofErr w:type="spellStart"/>
      <w:r w:rsidRPr="00053F18">
        <w:rPr>
          <w:b/>
          <w:bCs/>
          <w:lang w:val="en-GB"/>
        </w:rPr>
        <w:t>Dr.</w:t>
      </w:r>
      <w:proofErr w:type="spellEnd"/>
      <w:r w:rsidRPr="00053F18">
        <w:rPr>
          <w:b/>
          <w:bCs/>
          <w:lang w:val="en-GB"/>
        </w:rPr>
        <w:t xml:space="preserve"> Schultz </w:t>
      </w:r>
    </w:p>
    <w:p w14:paraId="170EF8EC" w14:textId="77777777" w:rsidR="00E8202A" w:rsidRPr="00053F18" w:rsidRDefault="003B59E3" w:rsidP="00E8202A">
      <w:pPr>
        <w:rPr>
          <w:lang w:val="en-US"/>
        </w:rPr>
      </w:pPr>
      <w:r>
        <w:rPr>
          <w:b/>
          <w:bCs/>
        </w:rPr>
        <w:pict w14:anchorId="2E5D12A8">
          <v:shape id="_x0000_s1523" type="#_x0000_t202" style="position:absolute;margin-left:279.55pt;margin-top:19.4pt;width:123.5pt;height:21.8pt;z-index:251882240" fillcolor="#00b050" stroked="f" strokecolor="#00b050" strokeweight="2.5pt">
            <v:shadow color="#868686"/>
            <v:textbox style="mso-next-textbox:#_x0000_s1523">
              <w:txbxContent>
                <w:p w14:paraId="20C8D49A" w14:textId="77777777" w:rsidR="00067275" w:rsidRPr="000E041F" w:rsidRDefault="00067275" w:rsidP="00E8202A">
                  <w:pPr>
                    <w:rPr>
                      <w:b/>
                      <w:bCs/>
                      <w:color w:val="FFFFFF" w:themeColor="background1"/>
                      <w:lang w:val="en-GB"/>
                    </w:rPr>
                  </w:pPr>
                  <w:r>
                    <w:rPr>
                      <w:b/>
                      <w:bCs/>
                      <w:color w:val="FFFFFF" w:themeColor="background1"/>
                      <w:lang w:val="en-GB"/>
                    </w:rPr>
                    <w:t>Environmental Sciences</w:t>
                  </w:r>
                </w:p>
              </w:txbxContent>
            </v:textbox>
          </v:shape>
        </w:pict>
      </w:r>
      <w:r>
        <w:rPr>
          <w:b/>
          <w:bCs/>
        </w:rPr>
        <w:pict w14:anchorId="43A18362">
          <v:shape id="_x0000_s1522" type="#_x0000_t202" style="position:absolute;margin-left:227.25pt;margin-top:19.4pt;width:47.2pt;height:21.8pt;z-index:251881216" fillcolor="#c0504d [3205]" stroked="f" strokecolor="#4bacc6 [3208]" strokeweight="2.5pt">
            <v:shadow color="#868686"/>
            <v:textbox style="mso-next-textbox:#_x0000_s1522">
              <w:txbxContent>
                <w:p w14:paraId="5390E5F2" w14:textId="77777777" w:rsidR="00067275" w:rsidRPr="000E041F" w:rsidRDefault="00067275" w:rsidP="00E8202A">
                  <w:pPr>
                    <w:rPr>
                      <w:b/>
                      <w:bCs/>
                      <w:color w:val="FFFFFF" w:themeColor="background1"/>
                      <w:lang w:val="en-GB"/>
                    </w:rPr>
                  </w:pPr>
                  <w:r>
                    <w:rPr>
                      <w:b/>
                      <w:bCs/>
                      <w:color w:val="FFFFFF" w:themeColor="background1"/>
                      <w:lang w:val="en-GB"/>
                    </w:rPr>
                    <w:t>Politics</w:t>
                  </w:r>
                </w:p>
              </w:txbxContent>
            </v:textbox>
          </v:shape>
        </w:pict>
      </w:r>
      <w:r>
        <w:rPr>
          <w:b/>
          <w:bCs/>
        </w:rPr>
        <w:pict w14:anchorId="263A23F7">
          <v:shape id="_x0000_s1521" type="#_x0000_t202" style="position:absolute;margin-left:151.9pt;margin-top:19.4pt;width:70.65pt;height:21.8pt;z-index:251880192" fillcolor="#8064a2 [3207]" stroked="f" strokecolor="#4bacc6 [3208]" strokeweight="2.5pt">
            <v:shadow color="#868686"/>
            <v:textbox style="mso-next-textbox:#_x0000_s1521">
              <w:txbxContent>
                <w:p w14:paraId="78D2521F" w14:textId="77777777" w:rsidR="00067275" w:rsidRPr="000E041F" w:rsidRDefault="00067275" w:rsidP="00E8202A">
                  <w:pPr>
                    <w:rPr>
                      <w:b/>
                      <w:bCs/>
                      <w:color w:val="FFFFFF" w:themeColor="background1"/>
                      <w:lang w:val="en-GB"/>
                    </w:rPr>
                  </w:pPr>
                  <w:r>
                    <w:rPr>
                      <w:b/>
                      <w:bCs/>
                      <w:color w:val="FFFFFF" w:themeColor="background1"/>
                      <w:lang w:val="en-GB"/>
                    </w:rPr>
                    <w:t>Technology</w:t>
                  </w:r>
                </w:p>
              </w:txbxContent>
            </v:textbox>
          </v:shape>
        </w:pict>
      </w:r>
      <w:r w:rsidR="00E8202A" w:rsidRPr="00053F18">
        <w:rPr>
          <w:lang w:val="en-US"/>
        </w:rPr>
        <w:t>Human intervention into evolution: How far will humans go to benefit their own species?</w:t>
      </w:r>
    </w:p>
    <w:p w14:paraId="347046BC" w14:textId="77777777" w:rsidR="00E8202A" w:rsidRPr="00053F18" w:rsidRDefault="00E8202A" w:rsidP="00E8202A">
      <w:pPr>
        <w:numPr>
          <w:ilvl w:val="0"/>
          <w:numId w:val="25"/>
        </w:numPr>
        <w:rPr>
          <w:bCs/>
        </w:rPr>
      </w:pPr>
      <w:r w:rsidRPr="00053F18">
        <w:rPr>
          <w:b/>
          <w:bCs/>
          <w:lang w:val="en-GB"/>
        </w:rPr>
        <w:t xml:space="preserve">House of Climate Change </w:t>
      </w:r>
    </w:p>
    <w:p w14:paraId="52565B55" w14:textId="77777777" w:rsidR="00E8202A" w:rsidRPr="00053F18" w:rsidRDefault="00E8202A" w:rsidP="00E8202A">
      <w:pPr>
        <w:rPr>
          <w:bCs/>
          <w:lang w:val="en-GB"/>
        </w:rPr>
      </w:pPr>
      <w:r w:rsidRPr="00053F18">
        <w:rPr>
          <w:bCs/>
          <w:lang w:val="en-US"/>
        </w:rPr>
        <w:t>Emerging technolog</w:t>
      </w:r>
      <w:r w:rsidR="003B59E3">
        <w:rPr>
          <w:b/>
          <w:bCs/>
        </w:rPr>
        <w:pict w14:anchorId="1F827AA6">
          <v:shape id="_x0000_s1514" type="#_x0000_t202" style="position:absolute;margin-left:254.6pt;margin-top:20.35pt;width:90.7pt;height:21.8pt;z-index:251873024;mso-position-horizontal-relative:text;mso-position-vertical-relative:text" fillcolor="#f79646 [3209]" stroked="f" strokecolor="#9bbb59 [3206]" strokeweight="2.5pt">
            <v:shadow color="#868686"/>
            <v:textbox style="mso-next-textbox:#_x0000_s1514">
              <w:txbxContent>
                <w:p w14:paraId="37A56DF7" w14:textId="77777777" w:rsidR="00067275" w:rsidRPr="000E041F" w:rsidRDefault="00067275" w:rsidP="00E8202A">
                  <w:pPr>
                    <w:rPr>
                      <w:b/>
                      <w:bCs/>
                      <w:color w:val="FFFFFF" w:themeColor="background1"/>
                      <w:lang w:val="en-GB"/>
                    </w:rPr>
                  </w:pPr>
                  <w:r>
                    <w:rPr>
                      <w:b/>
                      <w:bCs/>
                      <w:color w:val="FFFFFF" w:themeColor="background1"/>
                      <w:lang w:val="en-GB"/>
                    </w:rPr>
                    <w:t>Gender Studies</w:t>
                  </w:r>
                </w:p>
              </w:txbxContent>
            </v:textbox>
          </v:shape>
        </w:pict>
      </w:r>
      <w:r w:rsidR="003B59E3">
        <w:rPr>
          <w:b/>
          <w:bCs/>
        </w:rPr>
        <w:pict w14:anchorId="6BA7E375">
          <v:shape id="_x0000_s1513" type="#_x0000_t202" style="position:absolute;margin-left:131.25pt;margin-top:20.35pt;width:118.05pt;height:21.8pt;z-index:251872000;mso-position-horizontal-relative:text;mso-position-vertical-relative:text" fillcolor="#92d050" stroked="f" strokecolor="#9bbb59 [3206]" strokeweight="2.5pt">
            <v:shadow color="#868686"/>
            <v:textbox style="mso-next-textbox:#_x0000_s1513">
              <w:txbxContent>
                <w:p w14:paraId="60787C90" w14:textId="77777777" w:rsidR="00067275" w:rsidRPr="000E041F" w:rsidRDefault="00067275" w:rsidP="00E8202A">
                  <w:pPr>
                    <w:rPr>
                      <w:b/>
                      <w:bCs/>
                      <w:color w:val="FFFFFF" w:themeColor="background1"/>
                      <w:lang w:val="en-GB"/>
                    </w:rPr>
                  </w:pPr>
                  <w:r w:rsidRPr="000E041F">
                    <w:rPr>
                      <w:b/>
                      <w:bCs/>
                      <w:color w:val="FFFFFF" w:themeColor="background1"/>
                      <w:lang w:val="en-GB"/>
                    </w:rPr>
                    <w:t>Biomedical Research</w:t>
                  </w:r>
                </w:p>
              </w:txbxContent>
            </v:textbox>
          </v:shape>
        </w:pict>
      </w:r>
      <w:r w:rsidRPr="00053F18">
        <w:rPr>
          <w:bCs/>
          <w:lang w:val="en-US"/>
        </w:rPr>
        <w:t>y for Climate Change: The sacrifice of a population for the common benefit</w:t>
      </w:r>
    </w:p>
    <w:p w14:paraId="55FABF31" w14:textId="77777777" w:rsidR="00E8202A" w:rsidRPr="00053F18" w:rsidRDefault="00E8202A" w:rsidP="00E8202A">
      <w:pPr>
        <w:numPr>
          <w:ilvl w:val="0"/>
          <w:numId w:val="26"/>
        </w:numPr>
        <w:rPr>
          <w:bCs/>
        </w:rPr>
      </w:pPr>
      <w:r w:rsidRPr="00053F18">
        <w:rPr>
          <w:b/>
          <w:bCs/>
          <w:lang w:val="en-GB"/>
        </w:rPr>
        <w:t xml:space="preserve">Male Contraception </w:t>
      </w:r>
    </w:p>
    <w:p w14:paraId="0F85A98C" w14:textId="3469876A" w:rsidR="00E8202A" w:rsidRPr="00053F18" w:rsidRDefault="003B59E3" w:rsidP="00E8202A">
      <w:pPr>
        <w:rPr>
          <w:bCs/>
          <w:lang w:val="en-GB"/>
        </w:rPr>
      </w:pPr>
      <w:r>
        <w:rPr>
          <w:b/>
          <w:bCs/>
        </w:rPr>
        <w:pict w14:anchorId="22CDDF57">
          <v:shape id="_x0000_s1517" type="#_x0000_t202" style="position:absolute;margin-left:339.6pt;margin-top:22.15pt;width:59.2pt;height:21.8pt;z-index:251876096" fillcolor="#4bacc6 [3208]" stroked="f" strokecolor="#4bacc6 [3208]" strokeweight="2.5pt">
            <v:shadow color="#868686"/>
            <v:textbox style="mso-next-textbox:#_x0000_s1517">
              <w:txbxContent>
                <w:p w14:paraId="094F865E" w14:textId="77777777" w:rsidR="00067275" w:rsidRPr="000E041F" w:rsidRDefault="00067275" w:rsidP="00E8202A">
                  <w:pPr>
                    <w:rPr>
                      <w:b/>
                      <w:bCs/>
                      <w:color w:val="FFFFFF" w:themeColor="background1"/>
                      <w:lang w:val="en-GB"/>
                    </w:rPr>
                  </w:pPr>
                  <w:r w:rsidRPr="000E041F">
                    <w:rPr>
                      <w:b/>
                      <w:bCs/>
                      <w:color w:val="FFFFFF" w:themeColor="background1"/>
                      <w:lang w:val="en-GB"/>
                    </w:rPr>
                    <w:t>Bio</w:t>
                  </w:r>
                  <w:r>
                    <w:rPr>
                      <w:b/>
                      <w:bCs/>
                      <w:color w:val="FFFFFF" w:themeColor="background1"/>
                      <w:lang w:val="en-GB"/>
                    </w:rPr>
                    <w:t>ethics</w:t>
                  </w:r>
                </w:p>
              </w:txbxContent>
            </v:textbox>
          </v:shape>
        </w:pict>
      </w:r>
      <w:r>
        <w:rPr>
          <w:b/>
          <w:bCs/>
        </w:rPr>
        <w:pict w14:anchorId="4EFDCC5E">
          <v:shape id="_x0000_s1516" type="#_x0000_t202" style="position:absolute;margin-left:264.6pt;margin-top:22.15pt;width:70.65pt;height:21.8pt;z-index:251875072" fillcolor="#8064a2 [3207]" stroked="f" strokecolor="#4bacc6 [3208]" strokeweight="2.5pt">
            <v:shadow color="#868686"/>
            <v:textbox style="mso-next-textbox:#_x0000_s1516">
              <w:txbxContent>
                <w:p w14:paraId="4AE286C2" w14:textId="77777777" w:rsidR="00067275" w:rsidRPr="000E041F" w:rsidRDefault="00067275" w:rsidP="00E8202A">
                  <w:pPr>
                    <w:rPr>
                      <w:b/>
                      <w:bCs/>
                      <w:color w:val="FFFFFF" w:themeColor="background1"/>
                      <w:lang w:val="en-GB"/>
                    </w:rPr>
                  </w:pPr>
                  <w:r>
                    <w:rPr>
                      <w:b/>
                      <w:bCs/>
                      <w:color w:val="FFFFFF" w:themeColor="background1"/>
                      <w:lang w:val="en-GB"/>
                    </w:rPr>
                    <w:t>Technology</w:t>
                  </w:r>
                </w:p>
              </w:txbxContent>
            </v:textbox>
          </v:shape>
        </w:pict>
      </w:r>
      <w:r>
        <w:rPr>
          <w:b/>
          <w:bCs/>
        </w:rPr>
        <w:pict w14:anchorId="79962217">
          <v:shape id="_x0000_s1515" type="#_x0000_t202" style="position:absolute;margin-left:143.25pt;margin-top:22.15pt;width:118.05pt;height:21.8pt;z-index:251874048" fillcolor="#92d050" stroked="f" strokecolor="#9bbb59 [3206]" strokeweight="2.5pt">
            <v:shadow color="#868686"/>
            <v:textbox style="mso-next-textbox:#_x0000_s1515">
              <w:txbxContent>
                <w:p w14:paraId="6F58ACAC" w14:textId="77777777" w:rsidR="00067275" w:rsidRPr="000E041F" w:rsidRDefault="00067275" w:rsidP="00E8202A">
                  <w:pPr>
                    <w:rPr>
                      <w:b/>
                      <w:bCs/>
                      <w:color w:val="FFFFFF" w:themeColor="background1"/>
                      <w:lang w:val="en-GB"/>
                    </w:rPr>
                  </w:pPr>
                  <w:r w:rsidRPr="000E041F">
                    <w:rPr>
                      <w:b/>
                      <w:bCs/>
                      <w:color w:val="FFFFFF" w:themeColor="background1"/>
                      <w:lang w:val="en-GB"/>
                    </w:rPr>
                    <w:t>Biomedical Research</w:t>
                  </w:r>
                </w:p>
              </w:txbxContent>
            </v:textbox>
          </v:shape>
        </w:pict>
      </w:r>
      <w:r w:rsidR="00E8202A" w:rsidRPr="00053F18">
        <w:rPr>
          <w:bCs/>
          <w:lang w:val="en-US"/>
        </w:rPr>
        <w:t xml:space="preserve">Gender bias: What’s on the market and why? </w:t>
      </w:r>
    </w:p>
    <w:p w14:paraId="15C6252C" w14:textId="314A4767" w:rsidR="00E8202A" w:rsidRPr="00C562F4" w:rsidRDefault="00E8202A" w:rsidP="00E8202A">
      <w:pPr>
        <w:numPr>
          <w:ilvl w:val="0"/>
          <w:numId w:val="27"/>
        </w:numPr>
        <w:rPr>
          <w:bCs/>
          <w:lang w:val="en-GB"/>
        </w:rPr>
      </w:pPr>
      <w:r w:rsidRPr="00053F18">
        <w:rPr>
          <w:b/>
          <w:bCs/>
          <w:lang w:val="en-GB"/>
        </w:rPr>
        <w:t>A Voyage into the Past</w:t>
      </w:r>
    </w:p>
    <w:p w14:paraId="6D8CBD22" w14:textId="77777777" w:rsidR="00E8202A" w:rsidRPr="00053F18" w:rsidRDefault="00E8202A" w:rsidP="00E8202A">
      <w:pPr>
        <w:rPr>
          <w:bCs/>
          <w:lang w:val="en-GB"/>
        </w:rPr>
      </w:pPr>
      <w:r w:rsidRPr="00053F18">
        <w:rPr>
          <w:bCs/>
          <w:lang w:val="en-US"/>
        </w:rPr>
        <w:lastRenderedPageBreak/>
        <w:t>Science revolutionary technology:  what does the future hold?</w:t>
      </w:r>
      <w:r w:rsidRPr="00053F18">
        <w:rPr>
          <w:bCs/>
          <w:lang w:val="en-GB"/>
        </w:rPr>
        <w:t xml:space="preserve"> </w:t>
      </w:r>
    </w:p>
    <w:p w14:paraId="4B40AB60" w14:textId="77777777" w:rsidR="00E8202A" w:rsidRPr="00053F18" w:rsidRDefault="003B59E3" w:rsidP="00E8202A">
      <w:pPr>
        <w:numPr>
          <w:ilvl w:val="0"/>
          <w:numId w:val="28"/>
        </w:numPr>
        <w:rPr>
          <w:bCs/>
        </w:rPr>
      </w:pPr>
      <w:r>
        <w:rPr>
          <w:b/>
          <w:bCs/>
        </w:rPr>
        <w:pict w14:anchorId="0FA6B46F">
          <v:shape id="_x0000_s1520" type="#_x0000_t202" style="position:absolute;left:0;text-align:left;margin-left:217.55pt;margin-top:-3.05pt;width:85.85pt;height:21.8pt;z-index:251879168" fillcolor="#4f81bd [3204]" stroked="f" strokecolor="#4bacc6 [3208]" strokeweight="2.5pt">
            <v:shadow color="#868686"/>
            <v:textbox style="mso-next-textbox:#_x0000_s1520">
              <w:txbxContent>
                <w:p w14:paraId="37E5276A" w14:textId="77777777" w:rsidR="00067275" w:rsidRPr="000E041F" w:rsidRDefault="00067275" w:rsidP="00E8202A">
                  <w:pPr>
                    <w:rPr>
                      <w:b/>
                      <w:bCs/>
                      <w:color w:val="FFFFFF" w:themeColor="background1"/>
                      <w:lang w:val="en-GB"/>
                    </w:rPr>
                  </w:pPr>
                  <w:r>
                    <w:rPr>
                      <w:b/>
                      <w:bCs/>
                      <w:color w:val="FFFFFF" w:themeColor="background1"/>
                      <w:lang w:val="en-GB"/>
                    </w:rPr>
                    <w:t xml:space="preserve">Social Sciences </w:t>
                  </w:r>
                </w:p>
              </w:txbxContent>
            </v:textbox>
          </v:shape>
        </w:pict>
      </w:r>
      <w:r>
        <w:rPr>
          <w:b/>
          <w:bCs/>
        </w:rPr>
        <w:pict w14:anchorId="0964C558">
          <v:shape id="_x0000_s1519" type="#_x0000_t202" style="position:absolute;left:0;text-align:left;margin-left:165.25pt;margin-top:-3.05pt;width:47.2pt;height:21.8pt;z-index:251878144" fillcolor="#c0504d [3205]" stroked="f" strokecolor="#4bacc6 [3208]" strokeweight="2.5pt">
            <v:shadow color="#868686"/>
            <v:textbox style="mso-next-textbox:#_x0000_s1519">
              <w:txbxContent>
                <w:p w14:paraId="6D25DAC2" w14:textId="77777777" w:rsidR="00067275" w:rsidRPr="000E041F" w:rsidRDefault="00067275" w:rsidP="00E8202A">
                  <w:pPr>
                    <w:rPr>
                      <w:b/>
                      <w:bCs/>
                      <w:color w:val="FFFFFF" w:themeColor="background1"/>
                      <w:lang w:val="en-GB"/>
                    </w:rPr>
                  </w:pPr>
                  <w:r>
                    <w:rPr>
                      <w:b/>
                      <w:bCs/>
                      <w:color w:val="FFFFFF" w:themeColor="background1"/>
                      <w:lang w:val="en-GB"/>
                    </w:rPr>
                    <w:t>Politics</w:t>
                  </w:r>
                </w:p>
              </w:txbxContent>
            </v:textbox>
          </v:shape>
        </w:pict>
      </w:r>
      <w:r>
        <w:rPr>
          <w:b/>
          <w:bCs/>
        </w:rPr>
        <w:pict w14:anchorId="79F36B3A">
          <v:shape id="_x0000_s1518" type="#_x0000_t202" style="position:absolute;left:0;text-align:left;margin-left:89.9pt;margin-top:-3.05pt;width:70.65pt;height:21.8pt;z-index:251877120" fillcolor="#8064a2 [3207]" stroked="f" strokecolor="#4bacc6 [3208]" strokeweight="2.5pt">
            <v:shadow color="#868686"/>
            <v:textbox style="mso-next-textbox:#_x0000_s1518">
              <w:txbxContent>
                <w:p w14:paraId="604628BB" w14:textId="77777777" w:rsidR="00067275" w:rsidRPr="000E041F" w:rsidRDefault="00067275" w:rsidP="00E8202A">
                  <w:pPr>
                    <w:rPr>
                      <w:b/>
                      <w:bCs/>
                      <w:color w:val="FFFFFF" w:themeColor="background1"/>
                      <w:lang w:val="en-GB"/>
                    </w:rPr>
                  </w:pPr>
                  <w:r>
                    <w:rPr>
                      <w:b/>
                      <w:bCs/>
                      <w:color w:val="FFFFFF" w:themeColor="background1"/>
                      <w:lang w:val="en-GB"/>
                    </w:rPr>
                    <w:t>Technology</w:t>
                  </w:r>
                </w:p>
              </w:txbxContent>
            </v:textbox>
          </v:shape>
        </w:pict>
      </w:r>
      <w:r w:rsidR="00E8202A" w:rsidRPr="00053F18">
        <w:rPr>
          <w:b/>
          <w:bCs/>
          <w:lang w:val="en-GB"/>
        </w:rPr>
        <w:t xml:space="preserve"> </w:t>
      </w:r>
      <w:proofErr w:type="spellStart"/>
      <w:r w:rsidR="00E8202A" w:rsidRPr="00053F18">
        <w:rPr>
          <w:b/>
          <w:bCs/>
          <w:lang w:val="en-GB"/>
        </w:rPr>
        <w:t>Cyberville</w:t>
      </w:r>
      <w:proofErr w:type="spellEnd"/>
      <w:r w:rsidR="00E8202A" w:rsidRPr="00053F18">
        <w:rPr>
          <w:b/>
          <w:bCs/>
          <w:lang w:val="en-GB"/>
        </w:rPr>
        <w:t xml:space="preserve"> </w:t>
      </w:r>
    </w:p>
    <w:p w14:paraId="0AFB5C9E" w14:textId="77777777" w:rsidR="00E8202A" w:rsidRDefault="003B59E3" w:rsidP="00E8202A">
      <w:pPr>
        <w:rPr>
          <w:bCs/>
          <w:lang w:val="en-US"/>
        </w:rPr>
      </w:pPr>
      <w:r>
        <w:rPr>
          <w:b/>
          <w:noProof/>
          <w:lang w:eastAsia="es-ES"/>
        </w:rPr>
        <w:pict w14:anchorId="0A657AFF">
          <v:shape id="_x0000_s1526" type="#_x0000_t202" style="position:absolute;margin-left:370.4pt;margin-top:22.6pt;width:47.2pt;height:21.8pt;z-index:251885312" fillcolor="#c0504d [3205]" stroked="f" strokecolor="#4bacc6 [3208]" strokeweight="2.5pt">
            <v:shadow color="#868686"/>
            <v:textbox style="mso-next-textbox:#_x0000_s1526">
              <w:txbxContent>
                <w:p w14:paraId="7E956945" w14:textId="77777777" w:rsidR="00067275" w:rsidRPr="000E041F" w:rsidRDefault="00067275" w:rsidP="00E8202A">
                  <w:pPr>
                    <w:rPr>
                      <w:b/>
                      <w:bCs/>
                      <w:color w:val="FFFFFF" w:themeColor="background1"/>
                      <w:lang w:val="en-GB"/>
                    </w:rPr>
                  </w:pPr>
                  <w:r>
                    <w:rPr>
                      <w:b/>
                      <w:bCs/>
                      <w:color w:val="FFFFFF" w:themeColor="background1"/>
                      <w:lang w:val="en-GB"/>
                    </w:rPr>
                    <w:t>Politics</w:t>
                  </w:r>
                </w:p>
              </w:txbxContent>
            </v:textbox>
          </v:shape>
        </w:pict>
      </w:r>
      <w:r>
        <w:rPr>
          <w:b/>
          <w:noProof/>
          <w:lang w:eastAsia="es-ES"/>
        </w:rPr>
        <w:pict w14:anchorId="722C43E7">
          <v:shape id="_x0000_s1525" type="#_x0000_t202" style="position:absolute;margin-left:307.45pt;margin-top:22.6pt;width:59.2pt;height:21.8pt;z-index:251884288" fillcolor="#4bacc6 [3208]" stroked="f" strokecolor="#4bacc6 [3208]" strokeweight="2.5pt">
            <v:shadow color="#868686"/>
            <v:textbox style="mso-next-textbox:#_x0000_s1525">
              <w:txbxContent>
                <w:p w14:paraId="44F46604" w14:textId="77777777" w:rsidR="00067275" w:rsidRPr="000E041F" w:rsidRDefault="00067275" w:rsidP="00E8202A">
                  <w:pPr>
                    <w:rPr>
                      <w:b/>
                      <w:bCs/>
                      <w:color w:val="FFFFFF" w:themeColor="background1"/>
                      <w:lang w:val="en-GB"/>
                    </w:rPr>
                  </w:pPr>
                  <w:r w:rsidRPr="000E041F">
                    <w:rPr>
                      <w:b/>
                      <w:bCs/>
                      <w:color w:val="FFFFFF" w:themeColor="background1"/>
                      <w:lang w:val="en-GB"/>
                    </w:rPr>
                    <w:t>Bio</w:t>
                  </w:r>
                  <w:r>
                    <w:rPr>
                      <w:b/>
                      <w:bCs/>
                      <w:color w:val="FFFFFF" w:themeColor="background1"/>
                      <w:lang w:val="en-GB"/>
                    </w:rPr>
                    <w:t>ethics</w:t>
                  </w:r>
                </w:p>
              </w:txbxContent>
            </v:textbox>
          </v:shape>
        </w:pict>
      </w:r>
      <w:r>
        <w:rPr>
          <w:b/>
          <w:noProof/>
          <w:lang w:eastAsia="es-ES"/>
        </w:rPr>
        <w:pict w14:anchorId="2735E8C2">
          <v:shape id="_x0000_s1524" type="#_x0000_t202" style="position:absolute;margin-left:185.35pt;margin-top:22.6pt;width:118.05pt;height:21.8pt;z-index:251883264" fillcolor="#92d050" stroked="f" strokecolor="#9bbb59 [3206]" strokeweight="2.5pt">
            <v:shadow color="#868686"/>
            <v:textbox style="mso-next-textbox:#_x0000_s1524">
              <w:txbxContent>
                <w:p w14:paraId="6EFA7B4C" w14:textId="77777777" w:rsidR="00067275" w:rsidRPr="000E041F" w:rsidRDefault="00067275" w:rsidP="00E8202A">
                  <w:pPr>
                    <w:rPr>
                      <w:b/>
                      <w:bCs/>
                      <w:color w:val="FFFFFF" w:themeColor="background1"/>
                      <w:lang w:val="en-GB"/>
                    </w:rPr>
                  </w:pPr>
                  <w:r w:rsidRPr="000E041F">
                    <w:rPr>
                      <w:b/>
                      <w:bCs/>
                      <w:color w:val="FFFFFF" w:themeColor="background1"/>
                      <w:lang w:val="en-GB"/>
                    </w:rPr>
                    <w:t>Biomedical Research</w:t>
                  </w:r>
                </w:p>
              </w:txbxContent>
            </v:textbox>
          </v:shape>
        </w:pict>
      </w:r>
      <w:r w:rsidR="00E8202A" w:rsidRPr="00053F18">
        <w:rPr>
          <w:bCs/>
          <w:lang w:val="en-US"/>
        </w:rPr>
        <w:t xml:space="preserve">Big data and privacy: How much do we know and how much do they know?  </w:t>
      </w:r>
    </w:p>
    <w:p w14:paraId="681CCB99" w14:textId="77777777" w:rsidR="00E8202A" w:rsidRPr="00053F18" w:rsidRDefault="00E8202A" w:rsidP="00E8202A">
      <w:pPr>
        <w:numPr>
          <w:ilvl w:val="0"/>
          <w:numId w:val="28"/>
        </w:numPr>
        <w:rPr>
          <w:b/>
          <w:lang w:val="en-GB"/>
        </w:rPr>
      </w:pPr>
      <w:r w:rsidRPr="00053F18">
        <w:rPr>
          <w:b/>
          <w:lang w:val="en-GB"/>
        </w:rPr>
        <w:t>The forgotten sleeping sickness</w:t>
      </w:r>
      <w:r>
        <w:rPr>
          <w:b/>
          <w:lang w:val="en-GB"/>
        </w:rPr>
        <w:t xml:space="preserve"> </w:t>
      </w:r>
    </w:p>
    <w:p w14:paraId="33BBA13F" w14:textId="77777777" w:rsidR="00E8202A" w:rsidRDefault="003B59E3" w:rsidP="00E8202A">
      <w:pPr>
        <w:rPr>
          <w:lang w:val="en-US"/>
        </w:rPr>
      </w:pPr>
      <w:r>
        <w:rPr>
          <w:b/>
          <w:noProof/>
          <w:lang w:eastAsia="es-ES"/>
        </w:rPr>
        <w:pict w14:anchorId="5A2F2D6C">
          <v:shape id="_x0000_s1527" type="#_x0000_t202" style="position:absolute;margin-left:89.9pt;margin-top:22pt;width:66.55pt;height:21.8pt;z-index:251886336" fillcolor="#ffc000" stroked="f" strokecolor="#9bbb59 [3206]" strokeweight="2.5pt">
            <v:shadow color="#868686"/>
            <v:textbox style="mso-next-textbox:#_x0000_s1527">
              <w:txbxContent>
                <w:p w14:paraId="61EC58A8" w14:textId="77777777" w:rsidR="00067275" w:rsidRPr="000E041F" w:rsidRDefault="00067275" w:rsidP="00E8202A">
                  <w:pPr>
                    <w:rPr>
                      <w:b/>
                      <w:bCs/>
                      <w:color w:val="FFFFFF" w:themeColor="background1"/>
                      <w:lang w:val="en-GB"/>
                    </w:rPr>
                  </w:pPr>
                  <w:r>
                    <w:rPr>
                      <w:b/>
                      <w:bCs/>
                      <w:color w:val="FFFFFF" w:themeColor="background1"/>
                      <w:lang w:val="en-GB"/>
                    </w:rPr>
                    <w:t>Psychology</w:t>
                  </w:r>
                </w:p>
              </w:txbxContent>
            </v:textbox>
          </v:shape>
        </w:pict>
      </w:r>
      <w:r>
        <w:rPr>
          <w:b/>
          <w:noProof/>
          <w:lang w:eastAsia="es-ES"/>
        </w:rPr>
        <w:pict w14:anchorId="5EEE64FE">
          <v:shape id="_x0000_s1528" type="#_x0000_t202" style="position:absolute;margin-left:161.65pt;margin-top:22pt;width:98.2pt;height:21.8pt;z-index:251887360" fillcolor="#d99594 [1941]" stroked="f" strokecolor="#9bbb59 [3206]" strokeweight="2.5pt">
            <v:shadow color="#868686"/>
            <v:textbox style="mso-next-textbox:#_x0000_s1528">
              <w:txbxContent>
                <w:p w14:paraId="26069031" w14:textId="77777777" w:rsidR="00067275" w:rsidRPr="000E041F" w:rsidRDefault="00067275" w:rsidP="00E8202A">
                  <w:pPr>
                    <w:rPr>
                      <w:b/>
                      <w:bCs/>
                      <w:color w:val="FFFFFF" w:themeColor="background1"/>
                      <w:lang w:val="en-GB"/>
                    </w:rPr>
                  </w:pPr>
                  <w:r w:rsidRPr="000E041F">
                    <w:rPr>
                      <w:b/>
                      <w:bCs/>
                      <w:color w:val="FFFFFF" w:themeColor="background1"/>
                      <w:lang w:val="en-GB"/>
                    </w:rPr>
                    <w:t>Research</w:t>
                  </w:r>
                  <w:r>
                    <w:rPr>
                      <w:b/>
                      <w:bCs/>
                      <w:color w:val="FFFFFF" w:themeColor="background1"/>
                      <w:lang w:val="en-GB"/>
                    </w:rPr>
                    <w:t xml:space="preserve"> Integrity</w:t>
                  </w:r>
                </w:p>
              </w:txbxContent>
            </v:textbox>
          </v:shape>
        </w:pict>
      </w:r>
      <w:r w:rsidR="00E8202A" w:rsidRPr="00A15119">
        <w:rPr>
          <w:lang w:val="en-US"/>
        </w:rPr>
        <w:t>Neglected diseases: a shared responsibility</w:t>
      </w:r>
    </w:p>
    <w:p w14:paraId="4025C09C" w14:textId="77777777" w:rsidR="00E8202A" w:rsidRDefault="00E8202A" w:rsidP="00E8202A">
      <w:pPr>
        <w:numPr>
          <w:ilvl w:val="0"/>
          <w:numId w:val="28"/>
        </w:numPr>
        <w:rPr>
          <w:b/>
          <w:lang w:val="en-GB"/>
        </w:rPr>
      </w:pPr>
      <w:r w:rsidRPr="009E2407">
        <w:rPr>
          <w:b/>
          <w:lang w:val="en-GB"/>
        </w:rPr>
        <w:t>Deception</w:t>
      </w:r>
      <w:r>
        <w:rPr>
          <w:b/>
          <w:lang w:val="en-GB"/>
        </w:rPr>
        <w:t xml:space="preserve"> </w:t>
      </w:r>
    </w:p>
    <w:p w14:paraId="035AE888" w14:textId="77777777" w:rsidR="00E8202A" w:rsidRPr="009E2407" w:rsidRDefault="003B59E3" w:rsidP="00E8202A">
      <w:pPr>
        <w:rPr>
          <w:bCs/>
          <w:lang w:val="en-GB"/>
        </w:rPr>
      </w:pPr>
      <w:r>
        <w:rPr>
          <w:b/>
          <w:noProof/>
          <w:lang w:eastAsia="es-ES"/>
        </w:rPr>
        <w:pict w14:anchorId="7AA55F87">
          <v:shape id="_x0000_s1531" type="#_x0000_t202" style="position:absolute;margin-left:366.65pt;margin-top:21.25pt;width:44.05pt;height:21.8pt;z-index:251890432" fillcolor="#4bacc6 [3208]" stroked="f" strokecolor="#4bacc6 [3208]" strokeweight="2.5pt">
            <v:shadow color="#868686"/>
            <v:textbox style="mso-next-textbox:#_x0000_s1531">
              <w:txbxContent>
                <w:p w14:paraId="12133AF4" w14:textId="77777777" w:rsidR="00067275" w:rsidRPr="000E041F" w:rsidRDefault="00067275" w:rsidP="00E8202A">
                  <w:pPr>
                    <w:rPr>
                      <w:b/>
                      <w:bCs/>
                      <w:color w:val="FFFFFF" w:themeColor="background1"/>
                      <w:lang w:val="en-GB"/>
                    </w:rPr>
                  </w:pPr>
                  <w:r>
                    <w:rPr>
                      <w:b/>
                      <w:bCs/>
                      <w:color w:val="FFFFFF" w:themeColor="background1"/>
                      <w:lang w:val="en-GB"/>
                    </w:rPr>
                    <w:t>Ethics</w:t>
                  </w:r>
                </w:p>
              </w:txbxContent>
            </v:textbox>
          </v:shape>
        </w:pict>
      </w:r>
      <w:r>
        <w:rPr>
          <w:b/>
          <w:noProof/>
          <w:lang w:eastAsia="es-ES"/>
        </w:rPr>
        <w:pict w14:anchorId="354EB687">
          <v:shape id="_x0000_s1530" type="#_x0000_t202" style="position:absolute;margin-left:274.45pt;margin-top:21.25pt;width:85.85pt;height:21.8pt;z-index:251889408" fillcolor="#4f81bd [3204]" stroked="f" strokecolor="#4bacc6 [3208]" strokeweight="2.5pt">
            <v:shadow color="#868686"/>
            <v:textbox style="mso-next-textbox:#_x0000_s1530">
              <w:txbxContent>
                <w:p w14:paraId="77E20D12" w14:textId="77777777" w:rsidR="00067275" w:rsidRPr="000E041F" w:rsidRDefault="00067275" w:rsidP="00E8202A">
                  <w:pPr>
                    <w:rPr>
                      <w:b/>
                      <w:bCs/>
                      <w:color w:val="FFFFFF" w:themeColor="background1"/>
                      <w:lang w:val="en-GB"/>
                    </w:rPr>
                  </w:pPr>
                  <w:r>
                    <w:rPr>
                      <w:b/>
                      <w:bCs/>
                      <w:color w:val="FFFFFF" w:themeColor="background1"/>
                      <w:lang w:val="en-GB"/>
                    </w:rPr>
                    <w:t xml:space="preserve">Social Sciences </w:t>
                  </w:r>
                </w:p>
              </w:txbxContent>
            </v:textbox>
          </v:shape>
        </w:pict>
      </w:r>
      <w:r>
        <w:rPr>
          <w:b/>
          <w:noProof/>
          <w:lang w:eastAsia="es-ES"/>
        </w:rPr>
        <w:pict w14:anchorId="27BD35E2">
          <v:shape id="_x0000_s1529" type="#_x0000_t202" style="position:absolute;margin-left:200.05pt;margin-top:21.25pt;width:70.65pt;height:21.8pt;z-index:251888384" fillcolor="#8064a2 [3207]" stroked="f" strokecolor="#4bacc6 [3208]" strokeweight="2.5pt">
            <v:shadow color="#868686"/>
            <v:textbox style="mso-next-textbox:#_x0000_s1529">
              <w:txbxContent>
                <w:p w14:paraId="7C527EB3" w14:textId="77777777" w:rsidR="00067275" w:rsidRPr="000E041F" w:rsidRDefault="00067275" w:rsidP="00E8202A">
                  <w:pPr>
                    <w:rPr>
                      <w:b/>
                      <w:bCs/>
                      <w:color w:val="FFFFFF" w:themeColor="background1"/>
                      <w:lang w:val="en-GB"/>
                    </w:rPr>
                  </w:pPr>
                  <w:r>
                    <w:rPr>
                      <w:b/>
                      <w:bCs/>
                      <w:color w:val="FFFFFF" w:themeColor="background1"/>
                      <w:lang w:val="en-GB"/>
                    </w:rPr>
                    <w:t>Technology</w:t>
                  </w:r>
                </w:p>
              </w:txbxContent>
            </v:textbox>
          </v:shape>
        </w:pict>
      </w:r>
      <w:r w:rsidR="00E8202A" w:rsidRPr="009E2407">
        <w:rPr>
          <w:bCs/>
          <w:lang w:val="en-US"/>
        </w:rPr>
        <w:t>A psychological experiment: is this research responsible?</w:t>
      </w:r>
    </w:p>
    <w:p w14:paraId="5197644D" w14:textId="77777777" w:rsidR="00E8202A" w:rsidRDefault="00E8202A" w:rsidP="00E8202A">
      <w:pPr>
        <w:numPr>
          <w:ilvl w:val="0"/>
          <w:numId w:val="28"/>
        </w:numPr>
        <w:rPr>
          <w:b/>
          <w:lang w:val="en-GB"/>
        </w:rPr>
      </w:pPr>
      <w:r w:rsidRPr="009E2407">
        <w:rPr>
          <w:b/>
          <w:lang w:val="en-GB"/>
        </w:rPr>
        <w:t>PBL scenario 8: What’s your score?</w:t>
      </w:r>
      <w:r>
        <w:rPr>
          <w:b/>
          <w:lang w:val="en-GB"/>
        </w:rPr>
        <w:t xml:space="preserve"> </w:t>
      </w:r>
    </w:p>
    <w:p w14:paraId="37EFAEF9" w14:textId="77777777" w:rsidR="00E8202A" w:rsidRPr="007D3348" w:rsidRDefault="00E8202A" w:rsidP="00E8202A">
      <w:pPr>
        <w:rPr>
          <w:bCs/>
          <w:lang w:val="en-GB"/>
        </w:rPr>
      </w:pPr>
      <w:r w:rsidRPr="009E2407">
        <w:rPr>
          <w:bCs/>
          <w:lang w:val="en-US"/>
        </w:rPr>
        <w:t xml:space="preserve">The social credit system: how will the near future be? </w:t>
      </w:r>
    </w:p>
    <w:p w14:paraId="2EE1FABE" w14:textId="77777777" w:rsidR="00E8202A" w:rsidRDefault="00E8202A" w:rsidP="00EA6E7F">
      <w:pPr>
        <w:jc w:val="both"/>
        <w:rPr>
          <w:bCs/>
          <w:lang w:val="en-GB"/>
        </w:rPr>
      </w:pPr>
    </w:p>
    <w:p w14:paraId="271C9552" w14:textId="550F8F30" w:rsidR="00E42D0E" w:rsidRDefault="00E8202A">
      <w:pPr>
        <w:pStyle w:val="Ttulo1"/>
        <w:rPr>
          <w:lang w:val="en-GB"/>
        </w:rPr>
      </w:pPr>
      <w:bookmarkStart w:id="6" w:name="_Toc488119156"/>
      <w:r>
        <w:rPr>
          <w:lang w:val="en-GB"/>
        </w:rPr>
        <w:br w:type="column"/>
      </w:r>
      <w:proofErr w:type="gramStart"/>
      <w:r w:rsidR="00356D7E" w:rsidRPr="00A87C41">
        <w:rPr>
          <w:lang w:val="en-GB"/>
        </w:rPr>
        <w:lastRenderedPageBreak/>
        <w:t>MODULE 4.</w:t>
      </w:r>
      <w:proofErr w:type="gramEnd"/>
      <w:r w:rsidR="00356D7E" w:rsidRPr="00A87C41">
        <w:rPr>
          <w:lang w:val="en-GB"/>
        </w:rPr>
        <w:t xml:space="preserve"> CHALLENGING RESEARCH PROCESSES</w:t>
      </w:r>
      <w:bookmarkEnd w:id="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32"/>
        <w:gridCol w:w="5453"/>
        <w:gridCol w:w="1435"/>
      </w:tblGrid>
      <w:tr w:rsidR="008C6955" w:rsidRPr="00A87C41" w14:paraId="19D744DE" w14:textId="77777777" w:rsidTr="003B59E3">
        <w:trPr>
          <w:trHeight w:val="250"/>
        </w:trPr>
        <w:tc>
          <w:tcPr>
            <w:tcW w:w="1050" w:type="pct"/>
            <w:shd w:val="clear" w:color="auto" w:fill="F79646" w:themeFill="accent6"/>
            <w:vAlign w:val="center"/>
          </w:tcPr>
          <w:p w14:paraId="0E994275" w14:textId="77777777" w:rsidR="008C6955" w:rsidRDefault="008C6955" w:rsidP="00392055">
            <w:pPr>
              <w:rPr>
                <w:b/>
                <w:lang w:val="en-GB"/>
              </w:rPr>
            </w:pPr>
            <w:r>
              <w:rPr>
                <w:b/>
                <w:lang w:val="en-GB"/>
              </w:rPr>
              <w:t>Module 4</w:t>
            </w:r>
          </w:p>
        </w:tc>
        <w:tc>
          <w:tcPr>
            <w:tcW w:w="3127" w:type="pct"/>
            <w:shd w:val="clear" w:color="auto" w:fill="F79646" w:themeFill="accent6"/>
            <w:vAlign w:val="center"/>
          </w:tcPr>
          <w:p w14:paraId="289749EA" w14:textId="77777777" w:rsidR="008C6955" w:rsidRPr="00A87C41" w:rsidRDefault="008C6955" w:rsidP="00392055">
            <w:pPr>
              <w:rPr>
                <w:b/>
                <w:lang w:val="en-GB"/>
              </w:rPr>
            </w:pPr>
            <w:r>
              <w:rPr>
                <w:b/>
                <w:lang w:val="en-GB"/>
              </w:rPr>
              <w:t>Activity</w:t>
            </w:r>
          </w:p>
        </w:tc>
        <w:tc>
          <w:tcPr>
            <w:tcW w:w="823" w:type="pct"/>
            <w:shd w:val="clear" w:color="auto" w:fill="F79646" w:themeFill="accent6"/>
            <w:vAlign w:val="center"/>
          </w:tcPr>
          <w:p w14:paraId="4EFB4D74" w14:textId="77777777" w:rsidR="008C6955" w:rsidRPr="00A87C41" w:rsidRDefault="008C6955" w:rsidP="00392055">
            <w:pPr>
              <w:rPr>
                <w:b/>
                <w:lang w:val="en-GB"/>
              </w:rPr>
            </w:pPr>
            <w:r w:rsidRPr="00A87C41">
              <w:rPr>
                <w:b/>
                <w:lang w:val="en-GB"/>
              </w:rPr>
              <w:t>Duration</w:t>
            </w:r>
          </w:p>
        </w:tc>
      </w:tr>
      <w:tr w:rsidR="008C6955" w:rsidRPr="00A87C41" w14:paraId="716CC6B6" w14:textId="77777777" w:rsidTr="003B59E3">
        <w:trPr>
          <w:trHeight w:val="350"/>
        </w:trPr>
        <w:tc>
          <w:tcPr>
            <w:tcW w:w="1050" w:type="pct"/>
            <w:vMerge w:val="restart"/>
            <w:vAlign w:val="center"/>
          </w:tcPr>
          <w:p w14:paraId="7279B770" w14:textId="77777777" w:rsidR="008C6955" w:rsidRPr="009C51B5" w:rsidRDefault="008C6955" w:rsidP="00392055">
            <w:pPr>
              <w:pStyle w:val="Prrafodelista"/>
              <w:rPr>
                <w:b/>
                <w:lang w:val="en-GB"/>
              </w:rPr>
            </w:pPr>
          </w:p>
        </w:tc>
        <w:tc>
          <w:tcPr>
            <w:tcW w:w="3127" w:type="pct"/>
            <w:vAlign w:val="center"/>
          </w:tcPr>
          <w:p w14:paraId="427F25C5" w14:textId="77777777" w:rsidR="008C6955" w:rsidRPr="0065038B" w:rsidRDefault="008C6955" w:rsidP="00392055">
            <w:pPr>
              <w:ind w:left="360"/>
              <w:rPr>
                <w:lang w:val="en-GB"/>
              </w:rPr>
            </w:pPr>
            <w:r w:rsidRPr="0065038B">
              <w:rPr>
                <w:lang w:val="en-GB"/>
              </w:rPr>
              <w:t>Presentation of the scenario</w:t>
            </w:r>
          </w:p>
        </w:tc>
        <w:tc>
          <w:tcPr>
            <w:tcW w:w="823" w:type="pct"/>
            <w:vAlign w:val="center"/>
          </w:tcPr>
          <w:p w14:paraId="22D8C791" w14:textId="77777777" w:rsidR="008C6955" w:rsidRPr="00A87C41" w:rsidRDefault="008C6955" w:rsidP="00392055">
            <w:pPr>
              <w:rPr>
                <w:lang w:val="en-GB"/>
              </w:rPr>
            </w:pPr>
            <w:r w:rsidRPr="00A87C41">
              <w:rPr>
                <w:lang w:val="en-GB"/>
              </w:rPr>
              <w:t>10’</w:t>
            </w:r>
          </w:p>
        </w:tc>
      </w:tr>
      <w:tr w:rsidR="008C6955" w:rsidRPr="00A87C41" w14:paraId="76F7B816" w14:textId="77777777" w:rsidTr="003B59E3">
        <w:trPr>
          <w:trHeight w:val="398"/>
        </w:trPr>
        <w:tc>
          <w:tcPr>
            <w:tcW w:w="1050" w:type="pct"/>
            <w:vMerge/>
            <w:vAlign w:val="center"/>
          </w:tcPr>
          <w:p w14:paraId="7510276E" w14:textId="77777777" w:rsidR="008C6955" w:rsidRPr="009C51B5" w:rsidRDefault="008C6955" w:rsidP="00392055">
            <w:pPr>
              <w:pStyle w:val="Prrafodelista"/>
              <w:rPr>
                <w:b/>
                <w:lang w:val="en-GB"/>
              </w:rPr>
            </w:pPr>
          </w:p>
        </w:tc>
        <w:tc>
          <w:tcPr>
            <w:tcW w:w="3127" w:type="pct"/>
            <w:vAlign w:val="center"/>
          </w:tcPr>
          <w:p w14:paraId="07C595C9" w14:textId="77777777" w:rsidR="008C6955" w:rsidRPr="0065038B" w:rsidRDefault="008C6955" w:rsidP="00392055">
            <w:pPr>
              <w:ind w:left="360"/>
              <w:rPr>
                <w:lang w:val="en-GB"/>
              </w:rPr>
            </w:pPr>
            <w:r w:rsidRPr="0065038B">
              <w:rPr>
                <w:lang w:val="en-GB"/>
              </w:rPr>
              <w:t>Preparation of the characters’ arguments</w:t>
            </w:r>
          </w:p>
        </w:tc>
        <w:tc>
          <w:tcPr>
            <w:tcW w:w="823" w:type="pct"/>
            <w:vAlign w:val="center"/>
          </w:tcPr>
          <w:p w14:paraId="420FE602" w14:textId="77777777" w:rsidR="008C6955" w:rsidRPr="00A87C41" w:rsidRDefault="008C6955" w:rsidP="00392055">
            <w:pPr>
              <w:rPr>
                <w:lang w:val="en-GB"/>
              </w:rPr>
            </w:pPr>
            <w:r w:rsidRPr="00A87C41">
              <w:rPr>
                <w:lang w:val="en-GB"/>
              </w:rPr>
              <w:t>20’</w:t>
            </w:r>
          </w:p>
        </w:tc>
      </w:tr>
      <w:tr w:rsidR="008C6955" w:rsidRPr="00A87C41" w14:paraId="02A30450" w14:textId="77777777" w:rsidTr="003B59E3">
        <w:trPr>
          <w:trHeight w:val="290"/>
        </w:trPr>
        <w:tc>
          <w:tcPr>
            <w:tcW w:w="1050" w:type="pct"/>
            <w:vMerge/>
            <w:vAlign w:val="center"/>
          </w:tcPr>
          <w:p w14:paraId="185E0A46" w14:textId="77777777" w:rsidR="008C6955" w:rsidRPr="009C51B5" w:rsidRDefault="008C6955" w:rsidP="00392055">
            <w:pPr>
              <w:pStyle w:val="Prrafodelista"/>
              <w:rPr>
                <w:b/>
                <w:lang w:val="en-GB"/>
              </w:rPr>
            </w:pPr>
          </w:p>
        </w:tc>
        <w:tc>
          <w:tcPr>
            <w:tcW w:w="3127" w:type="pct"/>
            <w:vAlign w:val="center"/>
          </w:tcPr>
          <w:p w14:paraId="6ABCD0A8" w14:textId="77777777" w:rsidR="008C6955" w:rsidRPr="0065038B" w:rsidRDefault="008C6955" w:rsidP="00392055">
            <w:pPr>
              <w:ind w:left="360"/>
              <w:rPr>
                <w:lang w:val="en-GB"/>
              </w:rPr>
            </w:pPr>
            <w:r w:rsidRPr="0065038B">
              <w:rPr>
                <w:lang w:val="en-GB"/>
              </w:rPr>
              <w:t>Role-Play</w:t>
            </w:r>
          </w:p>
        </w:tc>
        <w:tc>
          <w:tcPr>
            <w:tcW w:w="823" w:type="pct"/>
            <w:vAlign w:val="center"/>
          </w:tcPr>
          <w:p w14:paraId="689DA3D5" w14:textId="77777777" w:rsidR="008C6955" w:rsidRPr="00A87C41" w:rsidRDefault="008C6955" w:rsidP="00392055">
            <w:pPr>
              <w:rPr>
                <w:lang w:val="en-GB"/>
              </w:rPr>
            </w:pPr>
            <w:r w:rsidRPr="00A87C41">
              <w:rPr>
                <w:lang w:val="en-GB"/>
              </w:rPr>
              <w:t>1h</w:t>
            </w:r>
          </w:p>
        </w:tc>
      </w:tr>
    </w:tbl>
    <w:p w14:paraId="42E9340C" w14:textId="77777777" w:rsidR="0091087F" w:rsidRDefault="0091087F" w:rsidP="00A87C41">
      <w:pPr>
        <w:spacing w:after="0"/>
        <w:jc w:val="both"/>
        <w:rPr>
          <w:color w:val="000000"/>
          <w:lang w:val="en-GB"/>
        </w:rPr>
      </w:pPr>
    </w:p>
    <w:p w14:paraId="077E990A" w14:textId="4D83CF02" w:rsidR="00356D7E" w:rsidRPr="00A87C41" w:rsidRDefault="003B59E3" w:rsidP="00A87C41">
      <w:pPr>
        <w:spacing w:after="120"/>
        <w:jc w:val="both"/>
        <w:rPr>
          <w:rFonts w:eastAsia="Times New Roman" w:cs="Times New Roman"/>
          <w:b/>
          <w:color w:val="000000"/>
          <w:u w:val="single"/>
          <w:lang w:val="en-GB" w:eastAsia="es-ES"/>
        </w:rPr>
      </w:pPr>
      <w:r>
        <w:rPr>
          <w:b/>
          <w:bCs/>
          <w:noProof/>
          <w:lang w:eastAsia="es-ES"/>
        </w:rPr>
        <w:pict w14:anchorId="51AC9B9E">
          <v:shape id="_x0000_s1041" type="#_x0000_t202" style="position:absolute;left:0;text-align:left;margin-left:251pt;margin-top:81.4pt;width:80.05pt;height:21.8pt;z-index:251674624" fillcolor="#f79646 [3209]" stroked="f" strokecolor="#9bbb59 [3206]" strokeweight="2.5pt">
            <v:shadow color="#868686"/>
            <v:textbox style="mso-next-textbox:#_x0000_s1041">
              <w:txbxContent>
                <w:p w14:paraId="31A7CDD7" w14:textId="77777777" w:rsidR="00067275" w:rsidRPr="000E041F" w:rsidRDefault="00067275" w:rsidP="00661317">
                  <w:pPr>
                    <w:rPr>
                      <w:b/>
                      <w:bCs/>
                      <w:color w:val="FFFFFF" w:themeColor="background1"/>
                      <w:lang w:val="en-GB"/>
                    </w:rPr>
                  </w:pPr>
                  <w:r>
                    <w:rPr>
                      <w:b/>
                      <w:bCs/>
                      <w:color w:val="FFFFFF" w:themeColor="background1"/>
                      <w:lang w:val="en-GB"/>
                    </w:rPr>
                    <w:t>Public Health</w:t>
                  </w:r>
                </w:p>
              </w:txbxContent>
            </v:textbox>
          </v:shape>
        </w:pict>
      </w:r>
      <w:r>
        <w:rPr>
          <w:b/>
          <w:bCs/>
          <w:noProof/>
          <w:lang w:eastAsia="es-ES"/>
        </w:rPr>
        <w:pict w14:anchorId="65DACC6C">
          <v:shape id="_x0000_s1040" type="#_x0000_t202" style="position:absolute;left:0;text-align:left;margin-left:126.8pt;margin-top:81.4pt;width:118.05pt;height:21.8pt;z-index:251673600" fillcolor="#92d050" stroked="f" strokecolor="#9bbb59 [3206]" strokeweight="2.5pt">
            <v:shadow color="#868686"/>
            <v:textbox style="mso-next-textbox:#_x0000_s1040">
              <w:txbxContent>
                <w:p w14:paraId="793E44FA" w14:textId="77777777" w:rsidR="00067275" w:rsidRPr="000E041F" w:rsidRDefault="00067275" w:rsidP="00661317">
                  <w:pPr>
                    <w:rPr>
                      <w:b/>
                      <w:bCs/>
                      <w:color w:val="FFFFFF" w:themeColor="background1"/>
                      <w:lang w:val="en-GB"/>
                    </w:rPr>
                  </w:pPr>
                  <w:r w:rsidRPr="000E041F">
                    <w:rPr>
                      <w:b/>
                      <w:bCs/>
                      <w:color w:val="FFFFFF" w:themeColor="background1"/>
                      <w:lang w:val="en-GB"/>
                    </w:rPr>
                    <w:t>Biomedical Research</w:t>
                  </w:r>
                </w:p>
              </w:txbxContent>
            </v:textbox>
          </v:shape>
        </w:pict>
      </w:r>
      <w:r w:rsidR="009F6D8B">
        <w:rPr>
          <w:rFonts w:eastAsia="Times New Roman" w:cs="Times New Roman"/>
          <w:color w:val="000000"/>
          <w:lang w:val="en-GB" w:eastAsia="es-ES"/>
        </w:rPr>
        <w:t>This module stakes on the format of a role-play activity in which all the students participate.</w:t>
      </w:r>
      <w:r w:rsidR="00D11407">
        <w:rPr>
          <w:rFonts w:eastAsia="Times New Roman" w:cs="Times New Roman"/>
          <w:color w:val="000000"/>
          <w:lang w:val="en-GB" w:eastAsia="es-ES"/>
        </w:rPr>
        <w:t xml:space="preserve"> In this case, </w:t>
      </w:r>
      <w:r w:rsidR="00701D65">
        <w:rPr>
          <w:rFonts w:eastAsia="Times New Roman" w:cs="Times New Roman"/>
          <w:color w:val="000000"/>
          <w:lang w:val="en-GB" w:eastAsia="es-ES"/>
        </w:rPr>
        <w:t>five</w:t>
      </w:r>
      <w:r w:rsidR="00D11407">
        <w:rPr>
          <w:rFonts w:eastAsia="Times New Roman" w:cs="Times New Roman"/>
          <w:color w:val="000000"/>
          <w:lang w:val="en-GB" w:eastAsia="es-ES"/>
        </w:rPr>
        <w:t xml:space="preserve"> role plays </w:t>
      </w:r>
      <w:r w:rsidR="005E62CF">
        <w:rPr>
          <w:rFonts w:eastAsia="Times New Roman" w:cs="Times New Roman"/>
          <w:color w:val="000000"/>
          <w:lang w:val="en-GB" w:eastAsia="es-ES"/>
        </w:rPr>
        <w:t>have been design</w:t>
      </w:r>
      <w:r w:rsidR="00D11407">
        <w:rPr>
          <w:rFonts w:eastAsia="Times New Roman" w:cs="Times New Roman"/>
          <w:color w:val="000000"/>
          <w:lang w:val="en-GB" w:eastAsia="es-ES"/>
        </w:rPr>
        <w:t>ed</w:t>
      </w:r>
      <w:r w:rsidR="005E62CF">
        <w:rPr>
          <w:rFonts w:eastAsia="Times New Roman" w:cs="Times New Roman"/>
          <w:color w:val="000000"/>
          <w:lang w:val="en-GB" w:eastAsia="es-ES"/>
        </w:rPr>
        <w:t xml:space="preserve">. Each teacher can use the role play he/she prefers depending on his/her needs. </w:t>
      </w:r>
      <w:r w:rsidR="00661317">
        <w:rPr>
          <w:rFonts w:eastAsia="Times New Roman" w:cs="Times New Roman"/>
          <w:color w:val="000000"/>
          <w:lang w:val="en-GB" w:eastAsia="es-ES"/>
        </w:rPr>
        <w:t>These scenarios have been design</w:t>
      </w:r>
      <w:r w:rsidR="00701D65">
        <w:rPr>
          <w:rFonts w:eastAsia="Times New Roman" w:cs="Times New Roman"/>
          <w:color w:val="000000"/>
          <w:lang w:val="en-GB" w:eastAsia="es-ES"/>
        </w:rPr>
        <w:t>ed</w:t>
      </w:r>
      <w:r w:rsidR="00661317">
        <w:rPr>
          <w:rFonts w:eastAsia="Times New Roman" w:cs="Times New Roman"/>
          <w:color w:val="000000"/>
          <w:lang w:val="en-GB" w:eastAsia="es-ES"/>
        </w:rPr>
        <w:t xml:space="preserve"> to incorporate </w:t>
      </w:r>
      <w:r w:rsidR="00D11407">
        <w:rPr>
          <w:rFonts w:eastAsia="Times New Roman" w:cs="Times New Roman"/>
          <w:color w:val="000000"/>
          <w:lang w:val="en-GB" w:eastAsia="es-ES"/>
        </w:rPr>
        <w:t xml:space="preserve">controversies in </w:t>
      </w:r>
      <w:r w:rsidR="00661317">
        <w:rPr>
          <w:rFonts w:eastAsia="Times New Roman" w:cs="Times New Roman"/>
          <w:color w:val="000000"/>
          <w:lang w:val="en-GB" w:eastAsia="es-ES"/>
        </w:rPr>
        <w:t xml:space="preserve">different fields of research to reach a deeper discussion. </w:t>
      </w:r>
      <w:r w:rsidR="005E62CF">
        <w:rPr>
          <w:rFonts w:eastAsia="Times New Roman" w:cs="Times New Roman"/>
          <w:color w:val="000000"/>
          <w:lang w:val="en-GB" w:eastAsia="es-ES"/>
        </w:rPr>
        <w:t>The explanation about how to carry out</w:t>
      </w:r>
      <w:r w:rsidR="00661317">
        <w:rPr>
          <w:rFonts w:eastAsia="Times New Roman" w:cs="Times New Roman"/>
          <w:color w:val="000000"/>
          <w:lang w:val="en-GB" w:eastAsia="es-ES"/>
        </w:rPr>
        <w:t xml:space="preserve"> a role-play and the role-play scenarios are attached on the Annex in the </w:t>
      </w:r>
      <w:r w:rsidR="00661317" w:rsidRPr="00661317">
        <w:rPr>
          <w:rFonts w:eastAsia="Times New Roman" w:cs="Times New Roman"/>
          <w:b/>
          <w:bCs/>
          <w:color w:val="000000"/>
          <w:lang w:val="en-GB" w:eastAsia="es-ES"/>
        </w:rPr>
        <w:t>Role-Play Guide</w:t>
      </w:r>
      <w:r w:rsidR="00661317">
        <w:rPr>
          <w:rFonts w:eastAsia="Times New Roman" w:cs="Times New Roman"/>
          <w:color w:val="000000"/>
          <w:lang w:val="en-GB" w:eastAsia="es-ES"/>
        </w:rPr>
        <w:t xml:space="preserve">. </w:t>
      </w:r>
      <w:r w:rsidR="005E62CF">
        <w:rPr>
          <w:rFonts w:eastAsia="Times New Roman" w:cs="Times New Roman"/>
          <w:color w:val="000000"/>
          <w:lang w:val="en-GB" w:eastAsia="es-ES"/>
        </w:rPr>
        <w:t xml:space="preserve"> </w:t>
      </w:r>
    </w:p>
    <w:p w14:paraId="1EC1D599" w14:textId="4A30CF0C" w:rsidR="001C4F58" w:rsidRPr="005E62CF" w:rsidRDefault="001C4F58" w:rsidP="002E559E">
      <w:pPr>
        <w:numPr>
          <w:ilvl w:val="0"/>
          <w:numId w:val="29"/>
        </w:numPr>
        <w:jc w:val="both"/>
      </w:pPr>
      <w:r w:rsidRPr="005E62CF">
        <w:rPr>
          <w:b/>
          <w:bCs/>
          <w:lang w:val="en-GB"/>
        </w:rPr>
        <w:t>GOF EXPERIMENTS</w:t>
      </w:r>
      <w:r w:rsidR="00661317">
        <w:rPr>
          <w:b/>
          <w:bCs/>
          <w:lang w:val="en-GB"/>
        </w:rPr>
        <w:t xml:space="preserve"> </w:t>
      </w:r>
    </w:p>
    <w:p w14:paraId="0D2C1492" w14:textId="77777777" w:rsidR="005E62CF" w:rsidRPr="005A2CBF" w:rsidRDefault="003B59E3" w:rsidP="005E62CF">
      <w:pPr>
        <w:jc w:val="both"/>
        <w:rPr>
          <w:lang w:val="en-GB"/>
        </w:rPr>
      </w:pPr>
      <w:r>
        <w:rPr>
          <w:bCs/>
          <w:noProof/>
          <w:lang w:eastAsia="es-ES"/>
        </w:rPr>
        <w:pict w14:anchorId="15E1303E">
          <v:shape id="_x0000_s1043" type="#_x0000_t202" style="position:absolute;left:0;text-align:left;margin-left:276.05pt;margin-top:19.9pt;width:70.65pt;height:21.8pt;z-index:251676672" fillcolor="#8064a2 [3207]" stroked="f" strokecolor="#4bacc6 [3208]" strokeweight="2.5pt">
            <v:shadow color="#868686"/>
            <v:textbox style="mso-next-textbox:#_x0000_s1043">
              <w:txbxContent>
                <w:p w14:paraId="5E610B4E" w14:textId="77777777" w:rsidR="00067275" w:rsidRPr="000E041F" w:rsidRDefault="00067275" w:rsidP="00661317">
                  <w:pPr>
                    <w:rPr>
                      <w:b/>
                      <w:bCs/>
                      <w:color w:val="FFFFFF" w:themeColor="background1"/>
                      <w:lang w:val="en-GB"/>
                    </w:rPr>
                  </w:pPr>
                  <w:r>
                    <w:rPr>
                      <w:b/>
                      <w:bCs/>
                      <w:color w:val="FFFFFF" w:themeColor="background1"/>
                      <w:lang w:val="en-GB"/>
                    </w:rPr>
                    <w:t>Technology</w:t>
                  </w:r>
                </w:p>
              </w:txbxContent>
            </v:textbox>
          </v:shape>
        </w:pict>
      </w:r>
      <w:r>
        <w:rPr>
          <w:bCs/>
          <w:noProof/>
          <w:lang w:eastAsia="es-ES"/>
        </w:rPr>
        <w:pict w14:anchorId="7B04684D">
          <v:shape id="_x0000_s1044" type="#_x0000_t202" style="position:absolute;left:0;text-align:left;margin-left:351.4pt;margin-top:19.9pt;width:47.2pt;height:21.8pt;z-index:251677696" fillcolor="#c0504d [3205]" stroked="f" strokecolor="#4bacc6 [3208]" strokeweight="2.5pt">
            <v:shadow color="#868686"/>
            <v:textbox style="mso-next-textbox:#_x0000_s1044">
              <w:txbxContent>
                <w:p w14:paraId="0D0966AB" w14:textId="77777777" w:rsidR="00067275" w:rsidRPr="000E041F" w:rsidRDefault="00067275" w:rsidP="00661317">
                  <w:pPr>
                    <w:rPr>
                      <w:b/>
                      <w:bCs/>
                      <w:color w:val="FFFFFF" w:themeColor="background1"/>
                      <w:lang w:val="en-GB"/>
                    </w:rPr>
                  </w:pPr>
                  <w:r>
                    <w:rPr>
                      <w:b/>
                      <w:bCs/>
                      <w:color w:val="FFFFFF" w:themeColor="background1"/>
                      <w:lang w:val="en-GB"/>
                    </w:rPr>
                    <w:t>Politics</w:t>
                  </w:r>
                </w:p>
              </w:txbxContent>
            </v:textbox>
          </v:shape>
        </w:pict>
      </w:r>
      <w:r>
        <w:rPr>
          <w:b/>
          <w:bCs/>
          <w:noProof/>
          <w:lang w:eastAsia="es-ES"/>
        </w:rPr>
        <w:pict w14:anchorId="7322517F">
          <v:shape id="_x0000_s1042" type="#_x0000_t202" style="position:absolute;left:0;text-align:left;margin-left:146.6pt;margin-top:19.9pt;width:124.15pt;height:21.8pt;z-index:251675648" fillcolor="#00b050" stroked="f" strokecolor="#9bbb59 [3206]" strokeweight="2.5pt">
            <v:shadow color="#868686"/>
            <v:textbox style="mso-next-textbox:#_x0000_s1042">
              <w:txbxContent>
                <w:p w14:paraId="6F6FD7FC" w14:textId="77777777" w:rsidR="00067275" w:rsidRPr="000E041F" w:rsidRDefault="00067275" w:rsidP="00661317">
                  <w:pPr>
                    <w:rPr>
                      <w:b/>
                      <w:bCs/>
                      <w:color w:val="FFFFFF" w:themeColor="background1"/>
                      <w:lang w:val="en-GB"/>
                    </w:rPr>
                  </w:pPr>
                  <w:r>
                    <w:rPr>
                      <w:b/>
                      <w:bCs/>
                      <w:color w:val="FFFFFF" w:themeColor="background1"/>
                      <w:lang w:val="en-GB"/>
                    </w:rPr>
                    <w:t>Environmental Sciences</w:t>
                  </w:r>
                </w:p>
              </w:txbxContent>
            </v:textbox>
          </v:shape>
        </w:pict>
      </w:r>
      <w:proofErr w:type="gramStart"/>
      <w:r w:rsidR="005E62CF" w:rsidRPr="005E62CF">
        <w:rPr>
          <w:lang w:val="en-GB"/>
        </w:rPr>
        <w:t>When science can mean a risk for society.</w:t>
      </w:r>
      <w:proofErr w:type="gramEnd"/>
      <w:r w:rsidR="005E62CF" w:rsidRPr="005E62CF">
        <w:rPr>
          <w:lang w:val="en-GB"/>
        </w:rPr>
        <w:t xml:space="preserve"> </w:t>
      </w:r>
    </w:p>
    <w:p w14:paraId="6F1DCB2D" w14:textId="77777777" w:rsidR="001C4F58" w:rsidRPr="005E62CF" w:rsidRDefault="001C4F58" w:rsidP="002E559E">
      <w:pPr>
        <w:numPr>
          <w:ilvl w:val="0"/>
          <w:numId w:val="30"/>
        </w:numPr>
        <w:jc w:val="both"/>
      </w:pPr>
      <w:r w:rsidRPr="005E62CF">
        <w:rPr>
          <w:b/>
          <w:bCs/>
          <w:lang w:val="en-GB"/>
        </w:rPr>
        <w:t>SUSTAINABLE FASHION</w:t>
      </w:r>
    </w:p>
    <w:p w14:paraId="650868A5" w14:textId="77777777" w:rsidR="005E62CF" w:rsidRPr="005A2CBF" w:rsidRDefault="003B59E3" w:rsidP="005E62CF">
      <w:pPr>
        <w:jc w:val="both"/>
        <w:rPr>
          <w:lang w:val="en-GB"/>
        </w:rPr>
      </w:pPr>
      <w:r>
        <w:rPr>
          <w:b/>
          <w:bCs/>
          <w:noProof/>
          <w:lang w:eastAsia="es-ES"/>
        </w:rPr>
        <w:pict w14:anchorId="069D7B56">
          <v:shape id="_x0000_s1046" type="#_x0000_t202" style="position:absolute;left:0;text-align:left;margin-left:211.85pt;margin-top:21.8pt;width:70.65pt;height:21.8pt;z-index:251679744" fillcolor="#8064a2 [3207]" stroked="f" strokecolor="#4bacc6 [3208]" strokeweight="2.5pt">
            <v:shadow color="#868686"/>
            <v:textbox style="mso-next-textbox:#_x0000_s1046">
              <w:txbxContent>
                <w:p w14:paraId="7BE4026D" w14:textId="77777777" w:rsidR="00067275" w:rsidRPr="000E041F" w:rsidRDefault="00067275" w:rsidP="00661317">
                  <w:pPr>
                    <w:rPr>
                      <w:b/>
                      <w:bCs/>
                      <w:color w:val="FFFFFF" w:themeColor="background1"/>
                      <w:lang w:val="en-GB"/>
                    </w:rPr>
                  </w:pPr>
                  <w:r>
                    <w:rPr>
                      <w:b/>
                      <w:bCs/>
                      <w:color w:val="FFFFFF" w:themeColor="background1"/>
                      <w:lang w:val="en-GB"/>
                    </w:rPr>
                    <w:t>Technology</w:t>
                  </w:r>
                </w:p>
              </w:txbxContent>
            </v:textbox>
          </v:shape>
        </w:pict>
      </w:r>
      <w:r>
        <w:rPr>
          <w:b/>
          <w:bCs/>
          <w:noProof/>
          <w:lang w:eastAsia="es-ES"/>
        </w:rPr>
        <w:pict w14:anchorId="62915201">
          <v:shape id="_x0000_s1045" type="#_x0000_t202" style="position:absolute;left:0;text-align:left;margin-left:83.25pt;margin-top:21.8pt;width:124.15pt;height:21.8pt;z-index:251678720" fillcolor="#00b050" stroked="f" strokecolor="#9bbb59 [3206]" strokeweight="2.5pt">
            <v:shadow color="#868686"/>
            <v:textbox style="mso-next-textbox:#_x0000_s1045">
              <w:txbxContent>
                <w:p w14:paraId="68C01F7E" w14:textId="77777777" w:rsidR="00067275" w:rsidRPr="000E041F" w:rsidRDefault="00067275" w:rsidP="00661317">
                  <w:pPr>
                    <w:rPr>
                      <w:b/>
                      <w:bCs/>
                      <w:color w:val="FFFFFF" w:themeColor="background1"/>
                      <w:lang w:val="en-GB"/>
                    </w:rPr>
                  </w:pPr>
                  <w:r>
                    <w:rPr>
                      <w:b/>
                      <w:bCs/>
                      <w:color w:val="FFFFFF" w:themeColor="background1"/>
                      <w:lang w:val="en-GB"/>
                    </w:rPr>
                    <w:t>Environmental Sciences</w:t>
                  </w:r>
                </w:p>
              </w:txbxContent>
            </v:textbox>
          </v:shape>
        </w:pict>
      </w:r>
      <w:r w:rsidR="005E62CF" w:rsidRPr="005E62CF">
        <w:rPr>
          <w:lang w:val="en-GB"/>
        </w:rPr>
        <w:t xml:space="preserve">Different project proposals from different fields related to sustainability </w:t>
      </w:r>
    </w:p>
    <w:p w14:paraId="0EA35FFB" w14:textId="77777777" w:rsidR="001C4F58" w:rsidRPr="005E62CF" w:rsidRDefault="001C4F58" w:rsidP="002E559E">
      <w:pPr>
        <w:numPr>
          <w:ilvl w:val="0"/>
          <w:numId w:val="31"/>
        </w:numPr>
        <w:jc w:val="both"/>
      </w:pPr>
      <w:r w:rsidRPr="005E62CF">
        <w:rPr>
          <w:b/>
          <w:bCs/>
          <w:lang w:val="en-GB"/>
        </w:rPr>
        <w:t>BIOMASS</w:t>
      </w:r>
    </w:p>
    <w:p w14:paraId="2CA5D216" w14:textId="77777777" w:rsidR="005E62CF" w:rsidRPr="005A2CBF" w:rsidRDefault="003B59E3" w:rsidP="005E62CF">
      <w:pPr>
        <w:jc w:val="both"/>
        <w:rPr>
          <w:lang w:val="en-GB"/>
        </w:rPr>
      </w:pPr>
      <w:r>
        <w:rPr>
          <w:b/>
          <w:bCs/>
          <w:noProof/>
          <w:lang w:eastAsia="es-ES"/>
        </w:rPr>
        <w:pict w14:anchorId="7C03E04E">
          <v:shape id="_x0000_s1049" type="#_x0000_t202" style="position:absolute;left:0;text-align:left;margin-left:415.55pt;margin-top:22.8pt;width:47.2pt;height:21.8pt;z-index:251682816" fillcolor="#c0504d [3205]" stroked="f" strokecolor="#4bacc6 [3208]" strokeweight="2.5pt">
            <v:shadow color="#868686"/>
            <v:textbox style="mso-next-textbox:#_x0000_s1049">
              <w:txbxContent>
                <w:p w14:paraId="633112CF" w14:textId="77777777" w:rsidR="00067275" w:rsidRPr="000E041F" w:rsidRDefault="00067275" w:rsidP="00661317">
                  <w:pPr>
                    <w:rPr>
                      <w:b/>
                      <w:bCs/>
                      <w:color w:val="FFFFFF" w:themeColor="background1"/>
                      <w:lang w:val="en-GB"/>
                    </w:rPr>
                  </w:pPr>
                  <w:r>
                    <w:rPr>
                      <w:b/>
                      <w:bCs/>
                      <w:color w:val="FFFFFF" w:themeColor="background1"/>
                      <w:lang w:val="en-GB"/>
                    </w:rPr>
                    <w:t>Politics</w:t>
                  </w:r>
                </w:p>
              </w:txbxContent>
            </v:textbox>
          </v:shape>
        </w:pict>
      </w:r>
      <w:r>
        <w:rPr>
          <w:b/>
          <w:bCs/>
          <w:noProof/>
          <w:lang w:eastAsia="es-ES"/>
        </w:rPr>
        <w:pict w14:anchorId="3BC0F869">
          <v:shape id="_x0000_s1047" type="#_x0000_t202" style="position:absolute;left:0;text-align:left;margin-left:211.85pt;margin-top:22.8pt;width:124.15pt;height:21.8pt;z-index:251680768" fillcolor="#00b050" stroked="f" strokecolor="#9bbb59 [3206]" strokeweight="2.5pt">
            <v:shadow color="#868686"/>
            <v:textbox style="mso-next-textbox:#_x0000_s1047">
              <w:txbxContent>
                <w:p w14:paraId="0784AF53" w14:textId="77777777" w:rsidR="00067275" w:rsidRPr="000E041F" w:rsidRDefault="00067275" w:rsidP="00661317">
                  <w:pPr>
                    <w:rPr>
                      <w:b/>
                      <w:bCs/>
                      <w:color w:val="FFFFFF" w:themeColor="background1"/>
                      <w:lang w:val="en-GB"/>
                    </w:rPr>
                  </w:pPr>
                  <w:r>
                    <w:rPr>
                      <w:b/>
                      <w:bCs/>
                      <w:color w:val="FFFFFF" w:themeColor="background1"/>
                      <w:lang w:val="en-GB"/>
                    </w:rPr>
                    <w:t>Environmental Sciences</w:t>
                  </w:r>
                </w:p>
              </w:txbxContent>
            </v:textbox>
          </v:shape>
        </w:pict>
      </w:r>
      <w:r>
        <w:rPr>
          <w:b/>
          <w:bCs/>
          <w:noProof/>
          <w:lang w:eastAsia="es-ES"/>
        </w:rPr>
        <w:pict w14:anchorId="7506B985">
          <v:shape id="_x0000_s1048" type="#_x0000_t202" style="position:absolute;left:0;text-align:left;margin-left:340.45pt;margin-top:22.8pt;width:70.65pt;height:21.8pt;z-index:251681792" fillcolor="#8064a2 [3207]" stroked="f" strokecolor="#4bacc6 [3208]" strokeweight="2.5pt">
            <v:shadow color="#868686"/>
            <v:textbox style="mso-next-textbox:#_x0000_s1048">
              <w:txbxContent>
                <w:p w14:paraId="1CED03BF" w14:textId="77777777" w:rsidR="00067275" w:rsidRPr="000E041F" w:rsidRDefault="00067275" w:rsidP="00661317">
                  <w:pPr>
                    <w:rPr>
                      <w:b/>
                      <w:bCs/>
                      <w:color w:val="FFFFFF" w:themeColor="background1"/>
                      <w:lang w:val="en-GB"/>
                    </w:rPr>
                  </w:pPr>
                  <w:r>
                    <w:rPr>
                      <w:b/>
                      <w:bCs/>
                      <w:color w:val="FFFFFF" w:themeColor="background1"/>
                      <w:lang w:val="en-GB"/>
                    </w:rPr>
                    <w:t>Technology</w:t>
                  </w:r>
                </w:p>
              </w:txbxContent>
            </v:textbox>
          </v:shape>
        </w:pict>
      </w:r>
      <w:r w:rsidR="005E62CF" w:rsidRPr="005E62CF">
        <w:rPr>
          <w:lang w:val="en-GB"/>
        </w:rPr>
        <w:t>Risks and benefits of different energy sources</w:t>
      </w:r>
    </w:p>
    <w:p w14:paraId="70796EC8" w14:textId="77777777" w:rsidR="001C4F58" w:rsidRPr="005E62CF" w:rsidRDefault="001C4F58" w:rsidP="002E559E">
      <w:pPr>
        <w:numPr>
          <w:ilvl w:val="0"/>
          <w:numId w:val="32"/>
        </w:numPr>
        <w:jc w:val="both"/>
      </w:pPr>
      <w:r w:rsidRPr="005E62CF">
        <w:rPr>
          <w:b/>
          <w:bCs/>
          <w:lang w:val="en-GB"/>
        </w:rPr>
        <w:t>NANOTECHNOLOGY IN AGRICULTURE</w:t>
      </w:r>
    </w:p>
    <w:p w14:paraId="6268A84E" w14:textId="77777777" w:rsidR="00D25A24" w:rsidRDefault="003B59E3" w:rsidP="00D25A24">
      <w:pPr>
        <w:rPr>
          <w:lang w:val="en-GB"/>
        </w:rPr>
      </w:pPr>
      <w:r>
        <w:rPr>
          <w:b/>
          <w:bCs/>
          <w:noProof/>
          <w:lang w:eastAsia="es-ES"/>
        </w:rPr>
        <w:pict w14:anchorId="244866DC">
          <v:shape id="_x0000_s1535" type="#_x0000_t202" style="position:absolute;margin-left:168.55pt;margin-top:23.35pt;width:102.2pt;height:21.8pt;z-index:251895552" fillcolor="#4bacc6 [3208]" stroked="f" strokecolor="#9bbb59 [3206]" strokeweight="2.5pt">
            <v:shadow color="#868686"/>
            <v:textbox style="mso-next-textbox:#_x0000_s1535">
              <w:txbxContent>
                <w:p w14:paraId="4FD8E615" w14:textId="77777777" w:rsidR="00067275" w:rsidRPr="000E041F" w:rsidRDefault="00067275" w:rsidP="00D25A24">
                  <w:pPr>
                    <w:rPr>
                      <w:b/>
                      <w:bCs/>
                      <w:color w:val="FFFFFF" w:themeColor="background1"/>
                      <w:lang w:val="en-GB"/>
                    </w:rPr>
                  </w:pPr>
                  <w:r>
                    <w:rPr>
                      <w:b/>
                      <w:bCs/>
                      <w:color w:val="FFFFFF" w:themeColor="background1"/>
                      <w:lang w:val="en-GB"/>
                    </w:rPr>
                    <w:t>Research Integrity</w:t>
                  </w:r>
                </w:p>
              </w:txbxContent>
            </v:textbox>
          </v:shape>
        </w:pict>
      </w:r>
      <w:r>
        <w:rPr>
          <w:b/>
          <w:bCs/>
          <w:noProof/>
          <w:lang w:eastAsia="es-ES"/>
        </w:rPr>
        <w:pict w14:anchorId="089ED187">
          <v:shape id="_x0000_s1534" type="#_x0000_t202" style="position:absolute;margin-left:95.3pt;margin-top:23.35pt;width:69.4pt;height:21.8pt;z-index:251894528" fillcolor="#f79646 [3209]" stroked="f" strokecolor="#9bbb59 [3206]" strokeweight="2.5pt">
            <v:shadow color="#868686"/>
            <v:textbox style="mso-next-textbox:#_x0000_s1534">
              <w:txbxContent>
                <w:p w14:paraId="3F2D6BE2" w14:textId="77777777" w:rsidR="00067275" w:rsidRPr="000E041F" w:rsidRDefault="00067275" w:rsidP="00D25A24">
                  <w:pPr>
                    <w:rPr>
                      <w:b/>
                      <w:bCs/>
                      <w:color w:val="FFFFFF" w:themeColor="background1"/>
                      <w:lang w:val="en-GB"/>
                    </w:rPr>
                  </w:pPr>
                  <w:r>
                    <w:rPr>
                      <w:b/>
                      <w:bCs/>
                      <w:color w:val="FFFFFF" w:themeColor="background1"/>
                      <w:lang w:val="en-GB"/>
                    </w:rPr>
                    <w:t>Psychology</w:t>
                  </w:r>
                </w:p>
              </w:txbxContent>
            </v:textbox>
          </v:shape>
        </w:pict>
      </w:r>
      <w:r w:rsidR="00D25A24" w:rsidRPr="005B7523">
        <w:rPr>
          <w:lang w:val="en-GB"/>
        </w:rPr>
        <w:t xml:space="preserve">Uncertainty of possible impacts and politics of an un-tried new technology </w:t>
      </w:r>
    </w:p>
    <w:p w14:paraId="640DB4F1" w14:textId="77777777" w:rsidR="00D25A24" w:rsidRDefault="00D25A24" w:rsidP="00D25A24">
      <w:pPr>
        <w:numPr>
          <w:ilvl w:val="0"/>
          <w:numId w:val="32"/>
        </w:numPr>
        <w:rPr>
          <w:b/>
          <w:bCs/>
          <w:lang w:val="en-GB"/>
        </w:rPr>
      </w:pPr>
      <w:r w:rsidRPr="009304AB">
        <w:rPr>
          <w:b/>
          <w:bCs/>
          <w:lang w:val="en-GB"/>
        </w:rPr>
        <w:t>DECEPTION</w:t>
      </w:r>
      <w:r>
        <w:rPr>
          <w:b/>
          <w:bCs/>
          <w:lang w:val="en-GB"/>
        </w:rPr>
        <w:t xml:space="preserve"> </w:t>
      </w:r>
    </w:p>
    <w:p w14:paraId="7CE35E02" w14:textId="77777777" w:rsidR="00D25A24" w:rsidRPr="00137287" w:rsidRDefault="00D25A24" w:rsidP="00D25A24">
      <w:pPr>
        <w:rPr>
          <w:lang w:val="en-GB"/>
        </w:rPr>
      </w:pPr>
      <w:r w:rsidRPr="00137287">
        <w:rPr>
          <w:lang w:val="en-GB"/>
        </w:rPr>
        <w:t xml:space="preserve">A psychological experiment: is this research responsible? </w:t>
      </w:r>
    </w:p>
    <w:p w14:paraId="1F9A2C21" w14:textId="4A662375" w:rsidR="00E4266A" w:rsidRDefault="00D25A24" w:rsidP="00E4266A">
      <w:pPr>
        <w:rPr>
          <w:lang w:val="en-GB" w:eastAsia="es-ES"/>
        </w:rPr>
      </w:pPr>
      <w:bookmarkStart w:id="7" w:name="_Toc488119157"/>
      <w:r>
        <w:rPr>
          <w:lang w:val="en-GB"/>
        </w:rPr>
        <w:br w:type="column"/>
      </w:r>
      <w:r w:rsidR="00E4266A">
        <w:rPr>
          <w:rFonts w:eastAsia="Times New Roman" w:cs="Times New Roman"/>
          <w:b/>
          <w:bCs/>
          <w:kern w:val="36"/>
          <w:sz w:val="32"/>
          <w:szCs w:val="48"/>
          <w:lang w:val="en-GB" w:eastAsia="es-ES"/>
        </w:rPr>
        <w:lastRenderedPageBreak/>
        <w:t>SURVEYS AFTER IMPLEMENTATION</w:t>
      </w:r>
    </w:p>
    <w:p w14:paraId="08E2255A" w14:textId="77777777" w:rsidR="00E4266A" w:rsidRPr="00E4266A" w:rsidRDefault="00E4266A" w:rsidP="00E4266A">
      <w:pPr>
        <w:pStyle w:val="Ttulo1"/>
        <w:rPr>
          <w:rFonts w:eastAsiaTheme="minorHAnsi" w:cstheme="minorBidi"/>
          <w:b w:val="0"/>
          <w:kern w:val="0"/>
          <w:sz w:val="22"/>
          <w:szCs w:val="22"/>
          <w:lang w:val="en-GB" w:eastAsia="en-US"/>
        </w:rPr>
      </w:pPr>
      <w:r>
        <w:rPr>
          <w:rFonts w:eastAsiaTheme="minorHAnsi" w:cstheme="minorBidi"/>
          <w:b w:val="0"/>
          <w:kern w:val="0"/>
          <w:sz w:val="22"/>
          <w:szCs w:val="22"/>
          <w:lang w:val="en-GB" w:eastAsia="en-US"/>
        </w:rPr>
        <w:t xml:space="preserve">The HEIRRI project has </w:t>
      </w:r>
      <w:r w:rsidRPr="00E4266A">
        <w:rPr>
          <w:rFonts w:eastAsiaTheme="minorHAnsi" w:cstheme="minorBidi"/>
          <w:b w:val="0"/>
          <w:kern w:val="0"/>
          <w:sz w:val="22"/>
          <w:szCs w:val="22"/>
          <w:lang w:val="en-GB" w:eastAsia="en-US"/>
        </w:rPr>
        <w:t xml:space="preserve">developed surveys for post-project application of HEIRRI training </w:t>
      </w:r>
      <w:r>
        <w:rPr>
          <w:rFonts w:eastAsiaTheme="minorHAnsi" w:cstheme="minorBidi"/>
          <w:b w:val="0"/>
          <w:kern w:val="0"/>
          <w:sz w:val="22"/>
          <w:szCs w:val="22"/>
          <w:lang w:val="en-GB" w:eastAsia="en-US"/>
        </w:rPr>
        <w:t xml:space="preserve">programmes and </w:t>
      </w:r>
      <w:r w:rsidRPr="00E4266A">
        <w:rPr>
          <w:rFonts w:eastAsiaTheme="minorHAnsi" w:cstheme="minorBidi"/>
          <w:b w:val="0"/>
          <w:kern w:val="0"/>
          <w:sz w:val="22"/>
          <w:szCs w:val="22"/>
          <w:lang w:val="en-GB" w:eastAsia="en-US"/>
        </w:rPr>
        <w:t xml:space="preserve">materials. These surveys follow the design used for pilot evaluation, with a few additional open-ended questions, </w:t>
      </w:r>
      <w:r>
        <w:rPr>
          <w:rFonts w:eastAsiaTheme="minorHAnsi" w:cstheme="minorBidi"/>
          <w:b w:val="0"/>
          <w:kern w:val="0"/>
          <w:sz w:val="22"/>
          <w:szCs w:val="22"/>
          <w:lang w:val="en-GB" w:eastAsia="en-US"/>
        </w:rPr>
        <w:t xml:space="preserve">based on </w:t>
      </w:r>
      <w:r w:rsidRPr="00E4266A">
        <w:rPr>
          <w:rFonts w:eastAsiaTheme="minorHAnsi" w:cstheme="minorBidi"/>
          <w:b w:val="0"/>
          <w:kern w:val="0"/>
          <w:sz w:val="22"/>
          <w:szCs w:val="22"/>
          <w:lang w:val="en-GB" w:eastAsia="en-US"/>
        </w:rPr>
        <w:t>adaptation</w:t>
      </w:r>
      <w:r>
        <w:rPr>
          <w:rFonts w:eastAsiaTheme="minorHAnsi" w:cstheme="minorBidi"/>
          <w:b w:val="0"/>
          <w:kern w:val="0"/>
          <w:sz w:val="22"/>
          <w:szCs w:val="22"/>
          <w:lang w:val="en-GB" w:eastAsia="en-US"/>
        </w:rPr>
        <w:t>s,</w:t>
      </w:r>
      <w:r w:rsidRPr="00E4266A">
        <w:rPr>
          <w:rFonts w:eastAsiaTheme="minorHAnsi" w:cstheme="minorBidi"/>
          <w:b w:val="0"/>
          <w:kern w:val="0"/>
          <w:sz w:val="22"/>
          <w:szCs w:val="22"/>
          <w:lang w:val="en-GB" w:eastAsia="en-US"/>
        </w:rPr>
        <w:t xml:space="preserve"> difficulties </w:t>
      </w:r>
      <w:r>
        <w:rPr>
          <w:rFonts w:eastAsiaTheme="minorHAnsi" w:cstheme="minorBidi"/>
          <w:b w:val="0"/>
          <w:kern w:val="0"/>
          <w:sz w:val="22"/>
          <w:szCs w:val="22"/>
          <w:lang w:val="en-GB" w:eastAsia="en-US"/>
        </w:rPr>
        <w:t xml:space="preserve">encountered </w:t>
      </w:r>
      <w:r w:rsidRPr="00E4266A">
        <w:rPr>
          <w:rFonts w:eastAsiaTheme="minorHAnsi" w:cstheme="minorBidi"/>
          <w:b w:val="0"/>
          <w:kern w:val="0"/>
          <w:sz w:val="22"/>
          <w:szCs w:val="22"/>
          <w:lang w:val="en-GB" w:eastAsia="en-US"/>
        </w:rPr>
        <w:t>and opinions on the f</w:t>
      </w:r>
      <w:bookmarkStart w:id="8" w:name="_GoBack"/>
      <w:bookmarkEnd w:id="8"/>
      <w:r w:rsidRPr="00E4266A">
        <w:rPr>
          <w:rFonts w:eastAsiaTheme="minorHAnsi" w:cstheme="minorBidi"/>
          <w:b w:val="0"/>
          <w:kern w:val="0"/>
          <w:sz w:val="22"/>
          <w:szCs w:val="22"/>
          <w:lang w:val="en-GB" w:eastAsia="en-US"/>
        </w:rPr>
        <w:t xml:space="preserve">uture of RRI in education. </w:t>
      </w:r>
    </w:p>
    <w:p w14:paraId="7D932E0E" w14:textId="77777777" w:rsidR="00E4266A" w:rsidRDefault="00E4266A" w:rsidP="00E4266A">
      <w:pPr>
        <w:pStyle w:val="Ttulo1"/>
        <w:rPr>
          <w:rFonts w:eastAsiaTheme="minorHAnsi" w:cstheme="minorBidi"/>
          <w:b w:val="0"/>
          <w:kern w:val="0"/>
          <w:sz w:val="22"/>
          <w:szCs w:val="22"/>
          <w:lang w:val="en-GB" w:eastAsia="en-US"/>
        </w:rPr>
      </w:pPr>
      <w:r w:rsidRPr="00E4266A">
        <w:rPr>
          <w:rFonts w:eastAsiaTheme="minorHAnsi" w:cstheme="minorBidi"/>
          <w:b w:val="0"/>
          <w:kern w:val="0"/>
          <w:sz w:val="22"/>
          <w:szCs w:val="22"/>
          <w:lang w:val="en-GB" w:eastAsia="en-US"/>
        </w:rPr>
        <w:t>Please respond to the relevant surveys</w:t>
      </w:r>
      <w:r>
        <w:rPr>
          <w:rFonts w:eastAsiaTheme="minorHAnsi" w:cstheme="minorBidi"/>
          <w:b w:val="0"/>
          <w:kern w:val="0"/>
          <w:sz w:val="22"/>
          <w:szCs w:val="22"/>
          <w:lang w:val="en-GB" w:eastAsia="en-US"/>
        </w:rPr>
        <w:t xml:space="preserve"> after using the teaching resource at hand: </w:t>
      </w:r>
    </w:p>
    <w:p w14:paraId="79EE0DF3" w14:textId="7F5146F5" w:rsidR="00E4266A" w:rsidRDefault="00E4266A" w:rsidP="00E4266A">
      <w:pPr>
        <w:pStyle w:val="Ttulo1"/>
        <w:rPr>
          <w:rFonts w:eastAsiaTheme="minorHAnsi" w:cstheme="minorBidi"/>
          <w:b w:val="0"/>
          <w:kern w:val="0"/>
          <w:sz w:val="22"/>
          <w:szCs w:val="22"/>
          <w:lang w:val="en-GB" w:eastAsia="en-US"/>
        </w:rPr>
      </w:pPr>
      <w:r>
        <w:rPr>
          <w:rFonts w:eastAsiaTheme="minorHAnsi" w:cstheme="minorBidi"/>
          <w:b w:val="0"/>
          <w:kern w:val="0"/>
          <w:sz w:val="22"/>
          <w:szCs w:val="22"/>
          <w:lang w:val="en-GB" w:eastAsia="en-US"/>
        </w:rPr>
        <w:t xml:space="preserve">1. Survey for </w:t>
      </w:r>
      <w:r w:rsidRPr="00E4266A">
        <w:rPr>
          <w:rFonts w:eastAsiaTheme="minorHAnsi" w:cstheme="minorBidi"/>
          <w:kern w:val="0"/>
          <w:sz w:val="22"/>
          <w:szCs w:val="22"/>
          <w:lang w:val="en-GB" w:eastAsia="en-US"/>
        </w:rPr>
        <w:t>students</w:t>
      </w:r>
      <w:r w:rsidRPr="00E4266A">
        <w:rPr>
          <w:rFonts w:eastAsiaTheme="minorHAnsi" w:cstheme="minorBidi"/>
          <w:b w:val="0"/>
          <w:kern w:val="0"/>
          <w:sz w:val="22"/>
          <w:szCs w:val="22"/>
          <w:lang w:val="en-GB" w:eastAsia="en-US"/>
        </w:rPr>
        <w:t xml:space="preserve">: </w:t>
      </w:r>
      <w:hyperlink r:id="rId12" w:history="1">
        <w:r w:rsidRPr="006A3AAF">
          <w:rPr>
            <w:rStyle w:val="Hipervnculo"/>
            <w:rFonts w:eastAsiaTheme="minorHAnsi" w:cstheme="minorBidi"/>
            <w:b w:val="0"/>
            <w:kern w:val="0"/>
            <w:sz w:val="22"/>
            <w:szCs w:val="22"/>
            <w:lang w:val="en-GB" w:eastAsia="en-US"/>
          </w:rPr>
          <w:t>https://www.surveymonkey.com/r/3PBQYZN</w:t>
        </w:r>
      </w:hyperlink>
    </w:p>
    <w:p w14:paraId="5BFF3089" w14:textId="224B23E9" w:rsidR="00E4266A" w:rsidRDefault="00E4266A" w:rsidP="00E4266A">
      <w:pPr>
        <w:pStyle w:val="Ttulo1"/>
        <w:rPr>
          <w:rFonts w:eastAsiaTheme="minorHAnsi" w:cstheme="minorBidi"/>
          <w:b w:val="0"/>
          <w:kern w:val="0"/>
          <w:sz w:val="22"/>
          <w:szCs w:val="22"/>
          <w:lang w:val="en-GB" w:eastAsia="en-US"/>
        </w:rPr>
      </w:pPr>
      <w:r>
        <w:rPr>
          <w:rFonts w:eastAsiaTheme="minorHAnsi" w:cstheme="minorBidi"/>
          <w:b w:val="0"/>
          <w:kern w:val="0"/>
          <w:sz w:val="22"/>
          <w:szCs w:val="22"/>
          <w:lang w:val="en-GB" w:eastAsia="en-US"/>
        </w:rPr>
        <w:t xml:space="preserve">2. Survey for </w:t>
      </w:r>
      <w:r w:rsidRPr="00E4266A">
        <w:rPr>
          <w:rFonts w:eastAsiaTheme="minorHAnsi" w:cstheme="minorBidi"/>
          <w:kern w:val="0"/>
          <w:sz w:val="22"/>
          <w:szCs w:val="22"/>
          <w:lang w:val="en-GB" w:eastAsia="en-US"/>
        </w:rPr>
        <w:t>teachers</w:t>
      </w:r>
      <w:r w:rsidRPr="00E4266A">
        <w:rPr>
          <w:rFonts w:eastAsiaTheme="minorHAnsi" w:cstheme="minorBidi"/>
          <w:b w:val="0"/>
          <w:kern w:val="0"/>
          <w:sz w:val="22"/>
          <w:szCs w:val="22"/>
          <w:lang w:val="en-GB" w:eastAsia="en-US"/>
        </w:rPr>
        <w:t xml:space="preserve">: </w:t>
      </w:r>
      <w:hyperlink r:id="rId13" w:history="1">
        <w:r w:rsidRPr="006A3AAF">
          <w:rPr>
            <w:rStyle w:val="Hipervnculo"/>
            <w:rFonts w:eastAsiaTheme="minorHAnsi" w:cstheme="minorBidi"/>
            <w:b w:val="0"/>
            <w:kern w:val="0"/>
            <w:sz w:val="22"/>
            <w:szCs w:val="22"/>
            <w:lang w:val="en-GB" w:eastAsia="en-US"/>
          </w:rPr>
          <w:t>https://www.surveymonkey.com/r/3P37NG7</w:t>
        </w:r>
      </w:hyperlink>
    </w:p>
    <w:p w14:paraId="5B0BBAFD" w14:textId="77777777" w:rsidR="00E4266A" w:rsidRPr="00E4266A" w:rsidRDefault="00E4266A" w:rsidP="00E4266A">
      <w:pPr>
        <w:pStyle w:val="Ttulo1"/>
        <w:rPr>
          <w:rFonts w:eastAsiaTheme="minorHAnsi" w:cstheme="minorBidi"/>
          <w:b w:val="0"/>
          <w:kern w:val="0"/>
          <w:sz w:val="22"/>
          <w:szCs w:val="22"/>
          <w:lang w:val="en-GB" w:eastAsia="en-US"/>
        </w:rPr>
      </w:pPr>
      <w:r w:rsidRPr="00E4266A">
        <w:rPr>
          <w:rFonts w:eastAsiaTheme="minorHAnsi" w:cstheme="minorBidi"/>
          <w:b w:val="0"/>
          <w:kern w:val="0"/>
          <w:sz w:val="22"/>
          <w:szCs w:val="22"/>
          <w:lang w:val="en-GB" w:eastAsia="en-US"/>
        </w:rPr>
        <w:t>For public engagement events:</w:t>
      </w:r>
    </w:p>
    <w:p w14:paraId="42DC4932" w14:textId="6C116AF4" w:rsidR="00E4266A" w:rsidRDefault="00E4266A" w:rsidP="00E4266A">
      <w:pPr>
        <w:pStyle w:val="Ttulo1"/>
        <w:rPr>
          <w:rFonts w:eastAsiaTheme="minorHAnsi" w:cstheme="minorBidi"/>
          <w:b w:val="0"/>
          <w:kern w:val="0"/>
          <w:sz w:val="22"/>
          <w:szCs w:val="22"/>
          <w:lang w:val="en-GB" w:eastAsia="en-US"/>
        </w:rPr>
      </w:pPr>
      <w:r>
        <w:rPr>
          <w:rFonts w:eastAsiaTheme="minorHAnsi" w:cstheme="minorBidi"/>
          <w:b w:val="0"/>
          <w:kern w:val="0"/>
          <w:sz w:val="22"/>
          <w:szCs w:val="22"/>
          <w:lang w:val="en-GB" w:eastAsia="en-US"/>
        </w:rPr>
        <w:t xml:space="preserve">3. </w:t>
      </w:r>
      <w:r w:rsidRPr="00E4266A">
        <w:rPr>
          <w:rFonts w:eastAsiaTheme="minorHAnsi" w:cstheme="minorBidi"/>
          <w:b w:val="0"/>
          <w:kern w:val="0"/>
          <w:sz w:val="22"/>
          <w:szCs w:val="22"/>
          <w:lang w:val="en-GB" w:eastAsia="en-US"/>
        </w:rPr>
        <w:t xml:space="preserve">Survey for </w:t>
      </w:r>
      <w:r>
        <w:rPr>
          <w:rFonts w:eastAsiaTheme="minorHAnsi" w:cstheme="minorBidi"/>
          <w:b w:val="0"/>
          <w:kern w:val="0"/>
          <w:sz w:val="22"/>
          <w:szCs w:val="22"/>
          <w:lang w:val="en-GB" w:eastAsia="en-US"/>
        </w:rPr>
        <w:t xml:space="preserve">the </w:t>
      </w:r>
      <w:r w:rsidRPr="00E4266A">
        <w:rPr>
          <w:rFonts w:eastAsiaTheme="minorHAnsi" w:cstheme="minorBidi"/>
          <w:kern w:val="0"/>
          <w:sz w:val="22"/>
          <w:szCs w:val="22"/>
          <w:lang w:val="en-GB" w:eastAsia="en-US"/>
        </w:rPr>
        <w:t>public</w:t>
      </w:r>
      <w:r w:rsidRPr="00E4266A">
        <w:rPr>
          <w:rFonts w:eastAsiaTheme="minorHAnsi" w:cstheme="minorBidi"/>
          <w:b w:val="0"/>
          <w:kern w:val="0"/>
          <w:sz w:val="22"/>
          <w:szCs w:val="22"/>
          <w:lang w:val="en-GB" w:eastAsia="en-US"/>
        </w:rPr>
        <w:t xml:space="preserve"> (museum events): </w:t>
      </w:r>
      <w:hyperlink r:id="rId14" w:history="1">
        <w:r w:rsidRPr="006A3AAF">
          <w:rPr>
            <w:rStyle w:val="Hipervnculo"/>
            <w:rFonts w:eastAsiaTheme="minorHAnsi" w:cstheme="minorBidi"/>
            <w:b w:val="0"/>
            <w:kern w:val="0"/>
            <w:sz w:val="22"/>
            <w:szCs w:val="22"/>
            <w:lang w:val="en-GB" w:eastAsia="en-US"/>
          </w:rPr>
          <w:t>https://www.surveymonkey.com/r/36L8Z6R</w:t>
        </w:r>
      </w:hyperlink>
      <w:r w:rsidRPr="00E4266A">
        <w:rPr>
          <w:rFonts w:eastAsiaTheme="minorHAnsi" w:cstheme="minorBidi"/>
          <w:b w:val="0"/>
          <w:kern w:val="0"/>
          <w:sz w:val="22"/>
          <w:szCs w:val="22"/>
          <w:lang w:val="en-GB" w:eastAsia="en-US"/>
        </w:rPr>
        <w:t xml:space="preserve"> </w:t>
      </w:r>
    </w:p>
    <w:p w14:paraId="7D6EA535" w14:textId="6611F172" w:rsidR="00E4266A" w:rsidRDefault="00E4266A" w:rsidP="00E4266A">
      <w:pPr>
        <w:pStyle w:val="Ttulo1"/>
        <w:rPr>
          <w:rFonts w:eastAsiaTheme="minorHAnsi" w:cstheme="minorBidi"/>
          <w:b w:val="0"/>
          <w:kern w:val="0"/>
          <w:sz w:val="22"/>
          <w:szCs w:val="22"/>
          <w:lang w:val="en-GB" w:eastAsia="en-US"/>
        </w:rPr>
      </w:pPr>
      <w:r>
        <w:rPr>
          <w:rFonts w:eastAsiaTheme="minorHAnsi" w:cstheme="minorBidi"/>
          <w:b w:val="0"/>
          <w:kern w:val="0"/>
          <w:sz w:val="22"/>
          <w:szCs w:val="22"/>
          <w:lang w:val="en-GB" w:eastAsia="en-US"/>
        </w:rPr>
        <w:t xml:space="preserve">4. </w:t>
      </w:r>
      <w:r w:rsidRPr="00E4266A">
        <w:rPr>
          <w:rFonts w:eastAsiaTheme="minorHAnsi" w:cstheme="minorBidi"/>
          <w:b w:val="0"/>
          <w:kern w:val="0"/>
          <w:sz w:val="22"/>
          <w:szCs w:val="22"/>
          <w:lang w:val="en-GB" w:eastAsia="en-US"/>
        </w:rPr>
        <w:t xml:space="preserve">Survey for </w:t>
      </w:r>
      <w:r w:rsidRPr="00E4266A">
        <w:rPr>
          <w:rFonts w:eastAsiaTheme="minorHAnsi" w:cstheme="minorBidi"/>
          <w:kern w:val="0"/>
          <w:sz w:val="22"/>
          <w:szCs w:val="22"/>
          <w:lang w:val="en-GB" w:eastAsia="en-US"/>
        </w:rPr>
        <w:t>facilitators</w:t>
      </w:r>
      <w:r w:rsidRPr="00E4266A">
        <w:rPr>
          <w:rFonts w:eastAsiaTheme="minorHAnsi" w:cstheme="minorBidi"/>
          <w:b w:val="0"/>
          <w:kern w:val="0"/>
          <w:sz w:val="22"/>
          <w:szCs w:val="22"/>
          <w:lang w:val="en-GB" w:eastAsia="en-US"/>
        </w:rPr>
        <w:t xml:space="preserve"> (museum events): </w:t>
      </w:r>
      <w:hyperlink r:id="rId15" w:history="1">
        <w:r w:rsidRPr="006A3AAF">
          <w:rPr>
            <w:rStyle w:val="Hipervnculo"/>
            <w:rFonts w:eastAsiaTheme="minorHAnsi" w:cstheme="minorBidi"/>
            <w:b w:val="0"/>
            <w:kern w:val="0"/>
            <w:sz w:val="22"/>
            <w:szCs w:val="22"/>
            <w:lang w:val="en-GB" w:eastAsia="en-US"/>
          </w:rPr>
          <w:t>https://www.surveymonkey.com/r/3P6WY2V</w:t>
        </w:r>
      </w:hyperlink>
    </w:p>
    <w:p w14:paraId="1BC746E9" w14:textId="72F0C2EC" w:rsidR="00E4266A" w:rsidRPr="00E4266A" w:rsidRDefault="006C1543" w:rsidP="00E4266A">
      <w:pPr>
        <w:pStyle w:val="Ttulo1"/>
        <w:rPr>
          <w:rFonts w:eastAsiaTheme="minorHAnsi" w:cstheme="minorBidi"/>
          <w:b w:val="0"/>
          <w:kern w:val="0"/>
          <w:sz w:val="22"/>
          <w:szCs w:val="22"/>
          <w:lang w:val="en-GB" w:eastAsia="en-US"/>
        </w:rPr>
      </w:pPr>
      <w:r w:rsidRPr="006C1543">
        <w:rPr>
          <w:rFonts w:eastAsiaTheme="minorHAnsi" w:cstheme="minorBidi"/>
          <w:b w:val="0"/>
          <w:kern w:val="0"/>
          <w:sz w:val="22"/>
          <w:szCs w:val="22"/>
          <w:lang w:val="en-GB" w:eastAsia="en-US"/>
        </w:rPr>
        <w:t xml:space="preserve">Please remember that the resources at hand can (and should) be </w:t>
      </w:r>
      <w:r w:rsidRPr="006C1543">
        <w:rPr>
          <w:rFonts w:eastAsiaTheme="minorHAnsi" w:cstheme="minorBidi"/>
          <w:kern w:val="0"/>
          <w:sz w:val="22"/>
          <w:szCs w:val="22"/>
          <w:lang w:val="en-GB" w:eastAsia="en-US"/>
        </w:rPr>
        <w:t>adapted to your specific needs and context</w:t>
      </w:r>
      <w:r w:rsidRPr="006C1543">
        <w:rPr>
          <w:rFonts w:eastAsiaTheme="minorHAnsi" w:cstheme="minorBidi"/>
          <w:b w:val="0"/>
          <w:kern w:val="0"/>
          <w:sz w:val="22"/>
          <w:szCs w:val="22"/>
          <w:lang w:val="en-GB" w:eastAsia="en-US"/>
        </w:rPr>
        <w:t xml:space="preserve">. The HEIRRI resources have been designed to be flexible, so we encourage you to think about including </w:t>
      </w:r>
      <w:r w:rsidRPr="006C1543">
        <w:rPr>
          <w:rFonts w:eastAsiaTheme="minorHAnsi" w:cstheme="minorBidi"/>
          <w:kern w:val="0"/>
          <w:sz w:val="22"/>
          <w:szCs w:val="22"/>
          <w:lang w:val="en-GB" w:eastAsia="en-US"/>
        </w:rPr>
        <w:t>local cases</w:t>
      </w:r>
      <w:r w:rsidRPr="006C1543">
        <w:rPr>
          <w:rFonts w:eastAsiaTheme="minorHAnsi" w:cstheme="minorBidi"/>
          <w:b w:val="0"/>
          <w:kern w:val="0"/>
          <w:sz w:val="22"/>
          <w:szCs w:val="22"/>
          <w:lang w:val="en-GB" w:eastAsia="en-US"/>
        </w:rPr>
        <w:t xml:space="preserve">, adjusting the </w:t>
      </w:r>
      <w:r w:rsidRPr="006C1543">
        <w:rPr>
          <w:rFonts w:eastAsiaTheme="minorHAnsi" w:cstheme="minorBidi"/>
          <w:kern w:val="0"/>
          <w:sz w:val="22"/>
          <w:szCs w:val="22"/>
          <w:lang w:val="en-GB" w:eastAsia="en-US"/>
        </w:rPr>
        <w:t>timings</w:t>
      </w:r>
      <w:r w:rsidRPr="006C1543">
        <w:rPr>
          <w:rFonts w:eastAsiaTheme="minorHAnsi" w:cstheme="minorBidi"/>
          <w:b w:val="0"/>
          <w:kern w:val="0"/>
          <w:sz w:val="22"/>
          <w:szCs w:val="22"/>
          <w:lang w:val="en-GB" w:eastAsia="en-US"/>
        </w:rPr>
        <w:t xml:space="preserve"> of the course to your needs, and also adapting some contents to yo</w:t>
      </w:r>
      <w:r>
        <w:rPr>
          <w:rFonts w:eastAsiaTheme="minorHAnsi" w:cstheme="minorBidi"/>
          <w:b w:val="0"/>
          <w:kern w:val="0"/>
          <w:sz w:val="22"/>
          <w:szCs w:val="22"/>
          <w:lang w:val="en-GB" w:eastAsia="en-US"/>
        </w:rPr>
        <w:t xml:space="preserve">ur specific </w:t>
      </w:r>
      <w:r w:rsidRPr="006C1543">
        <w:rPr>
          <w:rFonts w:eastAsiaTheme="minorHAnsi" w:cstheme="minorBidi"/>
          <w:kern w:val="0"/>
          <w:sz w:val="22"/>
          <w:szCs w:val="22"/>
          <w:lang w:val="en-GB" w:eastAsia="en-US"/>
        </w:rPr>
        <w:t>field or discipline</w:t>
      </w:r>
      <w:r w:rsidR="000A5316">
        <w:rPr>
          <w:rFonts w:eastAsiaTheme="minorHAnsi" w:cstheme="minorBidi"/>
          <w:b w:val="0"/>
          <w:kern w:val="0"/>
          <w:sz w:val="22"/>
          <w:szCs w:val="22"/>
          <w:lang w:val="en-GB" w:eastAsia="en-US"/>
        </w:rPr>
        <w:t xml:space="preserve">. </w:t>
      </w:r>
    </w:p>
    <w:p w14:paraId="44A6E0A7" w14:textId="77777777" w:rsidR="00DC4678" w:rsidRDefault="00E4266A" w:rsidP="00093B37">
      <w:pPr>
        <w:pStyle w:val="Ttulo1"/>
        <w:rPr>
          <w:lang w:val="en-GB"/>
        </w:rPr>
      </w:pPr>
      <w:r w:rsidRPr="00E4266A">
        <w:rPr>
          <w:lang w:val="en-GB"/>
        </w:rPr>
        <w:br w:type="column"/>
      </w:r>
      <w:r w:rsidR="00A74D56" w:rsidRPr="00A74D56">
        <w:rPr>
          <w:lang w:val="en-GB"/>
        </w:rPr>
        <w:lastRenderedPageBreak/>
        <w:t>A</w:t>
      </w:r>
      <w:r w:rsidR="00A23A2A">
        <w:rPr>
          <w:lang w:val="en-GB"/>
        </w:rPr>
        <w:t>NNEX</w:t>
      </w:r>
      <w:bookmarkEnd w:id="7"/>
      <w:r w:rsidR="00DC4678">
        <w:rPr>
          <w:lang w:val="en-GB"/>
        </w:rPr>
        <w:t>ES</w:t>
      </w:r>
      <w:r w:rsidR="00DC4678">
        <w:rPr>
          <w:lang w:val="en-GB"/>
        </w:rPr>
        <w:br/>
      </w:r>
    </w:p>
    <w:p w14:paraId="3D591B9F" w14:textId="0D3B4368" w:rsidR="00DC4678" w:rsidRPr="00B31041" w:rsidRDefault="00DC4678" w:rsidP="00BE5C9F">
      <w:pPr>
        <w:pStyle w:val="Prrafodelista"/>
        <w:numPr>
          <w:ilvl w:val="0"/>
          <w:numId w:val="72"/>
        </w:numPr>
        <w:spacing w:after="120"/>
        <w:jc w:val="both"/>
        <w:rPr>
          <w:sz w:val="24"/>
          <w:szCs w:val="24"/>
          <w:lang w:val="en-GB"/>
        </w:rPr>
      </w:pPr>
      <w:r w:rsidRPr="00B31041">
        <w:rPr>
          <w:sz w:val="24"/>
          <w:szCs w:val="24"/>
          <w:lang w:val="en-GB"/>
        </w:rPr>
        <w:t xml:space="preserve">ANNEX 1. Card Statements </w:t>
      </w:r>
    </w:p>
    <w:p w14:paraId="1E856D05" w14:textId="1970EFA6" w:rsidR="00DC4678" w:rsidRPr="00B31041" w:rsidRDefault="00DC4678" w:rsidP="00BE5C9F">
      <w:pPr>
        <w:pStyle w:val="Prrafodelista"/>
        <w:numPr>
          <w:ilvl w:val="0"/>
          <w:numId w:val="72"/>
        </w:numPr>
        <w:spacing w:after="120"/>
        <w:jc w:val="both"/>
        <w:rPr>
          <w:sz w:val="24"/>
          <w:szCs w:val="24"/>
          <w:lang w:val="en-GB"/>
        </w:rPr>
      </w:pPr>
      <w:r w:rsidRPr="00B31041">
        <w:rPr>
          <w:sz w:val="24"/>
          <w:szCs w:val="24"/>
          <w:lang w:val="en-GB"/>
        </w:rPr>
        <w:t>ANNEX 2. Guided viewing/reading</w:t>
      </w:r>
    </w:p>
    <w:p w14:paraId="6AE1CBBA" w14:textId="77777777" w:rsidR="00DC4678" w:rsidRPr="00B31041" w:rsidRDefault="00DC4678" w:rsidP="00BE5C9F">
      <w:pPr>
        <w:pStyle w:val="Prrafodelista"/>
        <w:numPr>
          <w:ilvl w:val="0"/>
          <w:numId w:val="72"/>
        </w:numPr>
        <w:spacing w:after="120"/>
        <w:jc w:val="both"/>
        <w:rPr>
          <w:b/>
          <w:sz w:val="24"/>
          <w:szCs w:val="24"/>
          <w:lang w:val="en-GB"/>
        </w:rPr>
      </w:pPr>
      <w:r w:rsidRPr="00B31041">
        <w:rPr>
          <w:sz w:val="24"/>
          <w:szCs w:val="24"/>
          <w:lang w:val="en-GB"/>
        </w:rPr>
        <w:t>ANNEX 3. HEIRRI Cases Guide</w:t>
      </w:r>
    </w:p>
    <w:p w14:paraId="6214FD30" w14:textId="77777777" w:rsidR="00DC4678" w:rsidRPr="00B31041" w:rsidRDefault="00DC4678" w:rsidP="00BE5C9F">
      <w:pPr>
        <w:pStyle w:val="Prrafodelista"/>
        <w:numPr>
          <w:ilvl w:val="0"/>
          <w:numId w:val="72"/>
        </w:numPr>
        <w:spacing w:after="120"/>
        <w:jc w:val="both"/>
        <w:rPr>
          <w:b/>
          <w:sz w:val="24"/>
          <w:szCs w:val="24"/>
          <w:lang w:val="en-GB"/>
        </w:rPr>
      </w:pPr>
      <w:r w:rsidRPr="00B31041">
        <w:rPr>
          <w:sz w:val="24"/>
          <w:szCs w:val="24"/>
          <w:lang w:val="en-GB"/>
        </w:rPr>
        <w:t xml:space="preserve">ANNEX 4. Issue Cards </w:t>
      </w:r>
    </w:p>
    <w:p w14:paraId="04AE1541" w14:textId="77777777" w:rsidR="00DC4678" w:rsidRPr="00B31041" w:rsidRDefault="00DC4678" w:rsidP="00BE5C9F">
      <w:pPr>
        <w:pStyle w:val="Prrafodelista"/>
        <w:numPr>
          <w:ilvl w:val="0"/>
          <w:numId w:val="72"/>
        </w:numPr>
        <w:spacing w:after="120"/>
        <w:jc w:val="both"/>
        <w:rPr>
          <w:b/>
          <w:sz w:val="24"/>
          <w:szCs w:val="24"/>
          <w:lang w:val="en-GB"/>
        </w:rPr>
      </w:pPr>
      <w:r w:rsidRPr="00B31041">
        <w:rPr>
          <w:sz w:val="24"/>
          <w:szCs w:val="24"/>
          <w:lang w:val="en-GB"/>
        </w:rPr>
        <w:t>ANNEX 5. Conversational Cards</w:t>
      </w:r>
    </w:p>
    <w:p w14:paraId="36D6848F" w14:textId="77777777" w:rsidR="00DC4678" w:rsidRPr="00B31041" w:rsidRDefault="00DC4678" w:rsidP="00BE5C9F">
      <w:pPr>
        <w:pStyle w:val="Prrafodelista"/>
        <w:numPr>
          <w:ilvl w:val="0"/>
          <w:numId w:val="72"/>
        </w:numPr>
        <w:spacing w:after="120"/>
        <w:jc w:val="both"/>
        <w:rPr>
          <w:b/>
          <w:sz w:val="24"/>
          <w:szCs w:val="24"/>
          <w:lang w:val="en-GB"/>
        </w:rPr>
      </w:pPr>
      <w:r w:rsidRPr="00B31041">
        <w:rPr>
          <w:sz w:val="24"/>
          <w:szCs w:val="24"/>
          <w:lang w:val="en-GB"/>
        </w:rPr>
        <w:t>ANNEX 6. Observational Form for assessing a PE activity</w:t>
      </w:r>
    </w:p>
    <w:p w14:paraId="7FC7162E" w14:textId="77777777" w:rsidR="00DC4678" w:rsidRPr="00B31041" w:rsidRDefault="00DC4678" w:rsidP="00BE5C9F">
      <w:pPr>
        <w:pStyle w:val="Prrafodelista"/>
        <w:numPr>
          <w:ilvl w:val="0"/>
          <w:numId w:val="72"/>
        </w:numPr>
        <w:spacing w:after="120"/>
        <w:jc w:val="both"/>
        <w:rPr>
          <w:b/>
          <w:sz w:val="24"/>
          <w:szCs w:val="24"/>
          <w:lang w:val="en-GB"/>
        </w:rPr>
      </w:pPr>
      <w:r w:rsidRPr="00B31041">
        <w:rPr>
          <w:sz w:val="24"/>
          <w:szCs w:val="24"/>
          <w:lang w:val="en-GB"/>
        </w:rPr>
        <w:t>ANNEX 7. PE activity Report Guide</w:t>
      </w:r>
    </w:p>
    <w:p w14:paraId="32541B56" w14:textId="77777777" w:rsidR="00DC4678" w:rsidRPr="00B31041" w:rsidRDefault="00DC4678" w:rsidP="00BE5C9F">
      <w:pPr>
        <w:pStyle w:val="Prrafodelista"/>
        <w:numPr>
          <w:ilvl w:val="0"/>
          <w:numId w:val="72"/>
        </w:numPr>
        <w:spacing w:after="120"/>
        <w:jc w:val="both"/>
        <w:rPr>
          <w:sz w:val="24"/>
          <w:szCs w:val="24"/>
          <w:lang w:val="en-GB"/>
        </w:rPr>
      </w:pPr>
      <w:r w:rsidRPr="00B31041">
        <w:rPr>
          <w:sz w:val="24"/>
          <w:szCs w:val="24"/>
          <w:lang w:val="en-GB"/>
        </w:rPr>
        <w:t>ANNEX 8. HEIRRI PBL Guide</w:t>
      </w:r>
    </w:p>
    <w:p w14:paraId="25FA3F07" w14:textId="5FA97CCB" w:rsidR="00DC4678" w:rsidRPr="00B31041" w:rsidRDefault="00DC4678" w:rsidP="00BE5C9F">
      <w:pPr>
        <w:pStyle w:val="Prrafodelista"/>
        <w:numPr>
          <w:ilvl w:val="0"/>
          <w:numId w:val="72"/>
        </w:numPr>
        <w:spacing w:after="120"/>
        <w:jc w:val="both"/>
        <w:rPr>
          <w:sz w:val="24"/>
          <w:szCs w:val="24"/>
          <w:lang w:val="en-GB"/>
        </w:rPr>
      </w:pPr>
      <w:r w:rsidRPr="00B31041">
        <w:rPr>
          <w:sz w:val="24"/>
          <w:szCs w:val="24"/>
          <w:lang w:val="en-GB"/>
        </w:rPr>
        <w:t>ANNEX 9. HEIRRI Role-Play guide</w:t>
      </w:r>
    </w:p>
    <w:p w14:paraId="087294F4" w14:textId="77777777" w:rsidR="00DC4678" w:rsidRDefault="00DC4678" w:rsidP="00093B37">
      <w:pPr>
        <w:pStyle w:val="Ttulo1"/>
        <w:rPr>
          <w:b w:val="0"/>
          <w:lang w:val="en-GB"/>
        </w:rPr>
      </w:pPr>
    </w:p>
    <w:p w14:paraId="1AA3DF33" w14:textId="77777777" w:rsidR="0032131E" w:rsidRPr="00DC4678" w:rsidRDefault="0032131E" w:rsidP="00093B37">
      <w:pPr>
        <w:pStyle w:val="Ttulo1"/>
        <w:rPr>
          <w:b w:val="0"/>
          <w:lang w:val="en-GB"/>
        </w:rPr>
      </w:pPr>
    </w:p>
    <w:p w14:paraId="56B48BE8" w14:textId="0EF9B1E6" w:rsidR="00E42D0E" w:rsidRPr="00BD7FD7" w:rsidRDefault="00DC4678">
      <w:pPr>
        <w:pStyle w:val="Ttulo2"/>
        <w:rPr>
          <w:lang w:val="en-GB"/>
        </w:rPr>
      </w:pPr>
      <w:bookmarkStart w:id="9" w:name="_Toc488119158"/>
      <w:r>
        <w:rPr>
          <w:lang w:val="en-GB"/>
        </w:rPr>
        <w:br w:type="column"/>
      </w:r>
      <w:r w:rsidR="00EC3AE2">
        <w:rPr>
          <w:lang w:val="en-GB"/>
        </w:rPr>
        <w:lastRenderedPageBreak/>
        <w:t xml:space="preserve">ANNEX </w:t>
      </w:r>
      <w:r w:rsidR="0042354E" w:rsidRPr="00BD7FD7">
        <w:rPr>
          <w:lang w:val="en-GB"/>
        </w:rPr>
        <w:t>1. CARD STATEMENTS</w:t>
      </w:r>
      <w:bookmarkEnd w:id="9"/>
    </w:p>
    <w:p w14:paraId="1BB67681" w14:textId="77777777" w:rsidR="0032131E" w:rsidRDefault="0032131E" w:rsidP="00062D42">
      <w:pPr>
        <w:spacing w:after="160"/>
        <w:jc w:val="both"/>
        <w:rPr>
          <w:bCs/>
          <w:lang w:val="en-GB"/>
        </w:rPr>
      </w:pPr>
    </w:p>
    <w:p w14:paraId="67682C7B" w14:textId="77777777" w:rsidR="00062D42" w:rsidRPr="00062D42" w:rsidRDefault="00062D42" w:rsidP="00062D42">
      <w:pPr>
        <w:spacing w:after="160"/>
        <w:jc w:val="both"/>
        <w:rPr>
          <w:lang w:val="en-GB"/>
        </w:rPr>
      </w:pPr>
      <w:r w:rsidRPr="00062D42">
        <w:rPr>
          <w:bCs/>
          <w:lang w:val="en-GB"/>
        </w:rPr>
        <w:t>The statements represent ideas related to RRI dimensions, either in favour or against to stimulate the debate. Cards from 1 to 13 correspond to issues related to diversity and inclusion, cards from 14-27 to o</w:t>
      </w:r>
      <w:r w:rsidRPr="00062D42">
        <w:rPr>
          <w:lang w:val="en-GB"/>
        </w:rPr>
        <w:t>penness and transparency, cards from 28-36 to anticipation and reflection and cards from 37 to 40 to responsiveness and adaptive change.</w:t>
      </w:r>
    </w:p>
    <w:p w14:paraId="227F50E3" w14:textId="77777777" w:rsidR="00062D42" w:rsidRDefault="00062D42">
      <w:pPr>
        <w:rPr>
          <w:lang w:val="en-GB"/>
        </w:rPr>
      </w:pPr>
      <w:r>
        <w:rPr>
          <w:lang w:val="en-GB"/>
        </w:rPr>
        <w:br w:type="page"/>
      </w:r>
    </w:p>
    <w:p w14:paraId="094EE504" w14:textId="77777777" w:rsidR="00430ED5" w:rsidRPr="00062D42" w:rsidRDefault="003B59E3" w:rsidP="00062D42">
      <w:pPr>
        <w:spacing w:after="160"/>
        <w:jc w:val="both"/>
        <w:rPr>
          <w:lang w:val="en-GB"/>
        </w:rPr>
      </w:pPr>
      <w:r>
        <w:rPr>
          <w:noProof/>
          <w:lang w:eastAsia="es-ES"/>
        </w:rPr>
        <w:lastRenderedPageBreak/>
        <w:pict w14:anchorId="1E081A4E">
          <v:group id="_x0000_s1328" style="position:absolute;left:0;text-align:left;margin-left:-14.6pt;margin-top:-5.55pt;width:480.3pt;height:658pt;z-index:251805440" coordorigin="1560,3457" coordsize="9606,13160">
            <v:group id="_x0000_s1329" style="position:absolute;left:1560;top:345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">
              <v:rect id="Rectangle 79" o:spid="_x0000_s1330"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" fillcolor="#bfbfbf [2412]" strokeweight="3pt">
                <v:textbox style="mso-next-textbox:#Rectangle 79">
                  <w:txbxContent>
                    <w:p w14:paraId="0D8DA837" w14:textId="77777777" w:rsidR="00067275" w:rsidRPr="004015A5" w:rsidRDefault="00067275" w:rsidP="00062D42">
                      <w:pPr>
                        <w:jc w:val="center"/>
                        <w:rPr>
                          <w:b/>
                          <w:bCs/>
                        </w:rPr>
                      </w:pPr>
                      <w:r>
                        <w:rPr>
                          <w:b/>
                          <w:bCs/>
                        </w:rPr>
                        <w:t>CARD 1</w:t>
                      </w:r>
                    </w:p>
                  </w:txbxContent>
                </v:textbox>
              </v:rect>
              <v:rect id="Rectangle 80" o:spid="_x0000_s1331"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" strokeweight="3pt">
                <v:textbox style="mso-next-textbox:#Rectangle 80">
                  <w:txbxContent>
                    <w:p w14:paraId="1DB85B13" w14:textId="77777777" w:rsidR="00067275" w:rsidRDefault="00067275" w:rsidP="00062D42">
                      <w:pPr>
                        <w:jc w:val="center"/>
                        <w:rPr>
                          <w:bCs/>
                          <w:sz w:val="28"/>
                          <w:szCs w:val="28"/>
                          <w:lang w:val="en-US"/>
                        </w:rPr>
                      </w:pPr>
                    </w:p>
                    <w:p w14:paraId="448ABCCC" w14:textId="77777777" w:rsidR="00067275" w:rsidRPr="00062D42" w:rsidRDefault="00067275" w:rsidP="00062D42">
                      <w:pPr>
                        <w:jc w:val="center"/>
                        <w:rPr>
                          <w:bCs/>
                          <w:sz w:val="28"/>
                          <w:szCs w:val="28"/>
                          <w:lang w:val="en-US"/>
                        </w:rPr>
                      </w:pPr>
                      <w:r w:rsidRPr="00062D42">
                        <w:rPr>
                          <w:bCs/>
                          <w:sz w:val="28"/>
                          <w:szCs w:val="28"/>
                          <w:lang w:val="en-US"/>
                        </w:rPr>
                        <w:t>Public should be involved in decision-making processes of the development of emerging technologies</w:t>
                      </w:r>
                    </w:p>
                    <w:p w14:paraId="1979B03C" w14:textId="77777777" w:rsidR="00067275" w:rsidRPr="00062D42" w:rsidRDefault="00067275" w:rsidP="00062D42">
                      <w:pPr>
                        <w:jc w:val="center"/>
                        <w:rPr>
                          <w:b/>
                          <w:bCs/>
                          <w:lang w:val="en-GB"/>
                        </w:rPr>
                      </w:pPr>
                    </w:p>
                    <w:p w14:paraId="6C6AA444" w14:textId="77777777" w:rsidR="00067275" w:rsidRPr="00CD315C" w:rsidRDefault="00067275" w:rsidP="00062D42">
                      <w:pPr>
                        <w:jc w:val="center"/>
                        <w:rPr>
                          <w:b/>
                          <w:bCs/>
                          <w:lang w:val="en-GB"/>
                        </w:rPr>
                      </w:pPr>
                    </w:p>
                  </w:txbxContent>
                </v:textbox>
              </v:rect>
            </v:group>
            <v:group id="_x0000_s1332" style="position:absolute;left:4800;top:345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">
              <v:rect id="Rectangle 88" o:spid="_x0000_s1333"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" fillcolor="#bfbfbf [2412]" strokeweight="3pt">
                <v:textbox style="mso-next-textbox:#Rectangle 88">
                  <w:txbxContent>
                    <w:p w14:paraId="1AD8669D" w14:textId="77777777" w:rsidR="00067275" w:rsidRPr="004015A5" w:rsidRDefault="00067275" w:rsidP="00062D42">
                      <w:pPr>
                        <w:jc w:val="center"/>
                        <w:rPr>
                          <w:b/>
                          <w:bCs/>
                        </w:rPr>
                      </w:pPr>
                      <w:r>
                        <w:rPr>
                          <w:b/>
                          <w:bCs/>
                        </w:rPr>
                        <w:t>CARD 2</w:t>
                      </w:r>
                    </w:p>
                  </w:txbxContent>
                </v:textbox>
              </v:rect>
              <v:rect id="Rectangle 89" o:spid="_x0000_s1334"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" strokeweight="3pt">
                <v:textbox style="mso-next-textbox:#Rectangle 89">
                  <w:txbxContent>
                    <w:p w14:paraId="4BB39D63" w14:textId="77777777" w:rsidR="00067275" w:rsidRDefault="00067275" w:rsidP="00062D42">
                      <w:pPr>
                        <w:jc w:val="center"/>
                        <w:rPr>
                          <w:bCs/>
                          <w:sz w:val="28"/>
                          <w:szCs w:val="28"/>
                          <w:lang w:val="en-US"/>
                        </w:rPr>
                      </w:pPr>
                    </w:p>
                    <w:p w14:paraId="44A9BF8C" w14:textId="77777777" w:rsidR="00067275" w:rsidRPr="00062D42" w:rsidRDefault="00067275" w:rsidP="00062D42">
                      <w:pPr>
                        <w:jc w:val="center"/>
                        <w:rPr>
                          <w:bCs/>
                          <w:sz w:val="28"/>
                          <w:szCs w:val="28"/>
                          <w:lang w:val="en-US"/>
                        </w:rPr>
                      </w:pPr>
                      <w:r w:rsidRPr="00062D42">
                        <w:rPr>
                          <w:bCs/>
                          <w:sz w:val="28"/>
                          <w:szCs w:val="28"/>
                          <w:lang w:val="en-US"/>
                        </w:rPr>
                        <w:t>Public is not educated enough to be involved in decision-making processes of the development of emerging technologies</w:t>
                      </w:r>
                    </w:p>
                    <w:p w14:paraId="3F263CDE" w14:textId="77777777" w:rsidR="00067275" w:rsidRPr="00CD315C" w:rsidRDefault="00067275" w:rsidP="00062D42">
                      <w:pPr>
                        <w:jc w:val="center"/>
                        <w:rPr>
                          <w:bCs/>
                          <w:sz w:val="28"/>
                          <w:szCs w:val="28"/>
                          <w:lang w:val="en-US"/>
                        </w:rPr>
                      </w:pPr>
                    </w:p>
                  </w:txbxContent>
                </v:textbox>
              </v:rect>
            </v:group>
            <v:group id="Group 225" o:spid="_x0000_s1335" style="position:absolute;left:8040;top:3457;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">
              <v:rect id="Rectangle 92" o:spid="_x0000_s1336"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" fillcolor="#bfbfbf [2412]" strokeweight="3pt">
                <v:textbox>
                  <w:txbxContent>
                    <w:p w14:paraId="687CF9DF" w14:textId="77777777" w:rsidR="00067275" w:rsidRPr="004015A5" w:rsidRDefault="00067275" w:rsidP="00062D42">
                      <w:pPr>
                        <w:jc w:val="center"/>
                        <w:rPr>
                          <w:b/>
                          <w:bCs/>
                        </w:rPr>
                      </w:pPr>
                      <w:r>
                        <w:rPr>
                          <w:b/>
                          <w:bCs/>
                        </w:rPr>
                        <w:t>CARD 3</w:t>
                      </w:r>
                    </w:p>
                  </w:txbxContent>
                </v:textbox>
              </v:rect>
              <v:rect id="Rectangle 93" o:spid="_x0000_s1337"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" strokeweight="3pt">
                <v:textbox>
                  <w:txbxContent>
                    <w:p w14:paraId="702AD94B" w14:textId="77777777" w:rsidR="00067275" w:rsidRDefault="00067275" w:rsidP="00062D42">
                      <w:pPr>
                        <w:jc w:val="center"/>
                        <w:rPr>
                          <w:b/>
                          <w:bCs/>
                          <w:lang w:val="en-US"/>
                        </w:rPr>
                      </w:pPr>
                    </w:p>
                    <w:p w14:paraId="36DF0244" w14:textId="77777777" w:rsidR="00067275" w:rsidRPr="00CD315C" w:rsidRDefault="00067275" w:rsidP="00062D42">
                      <w:pPr>
                        <w:jc w:val="center"/>
                        <w:rPr>
                          <w:bCs/>
                          <w:sz w:val="28"/>
                          <w:szCs w:val="28"/>
                          <w:lang w:val="en-US"/>
                        </w:rPr>
                      </w:pPr>
                      <w:r w:rsidRPr="00CD315C">
                        <w:rPr>
                          <w:bCs/>
                          <w:sz w:val="28"/>
                          <w:szCs w:val="28"/>
                          <w:lang w:val="en-US"/>
                        </w:rPr>
                        <w:t>If we consider the values and needs of society in the research and innovation process, the research results are of a higher quality</w:t>
                      </w:r>
                    </w:p>
                  </w:txbxContent>
                </v:textbox>
              </v:rect>
            </v:group>
            <v:group id="_x0000_s1338" style="position:absolute;left:1566;top:789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">
              <v:rect id="Rectangle 79" o:spid="_x0000_s1339"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" fillcolor="#bfbfbf [2412]" strokeweight="3pt">
                <v:textbox>
                  <w:txbxContent>
                    <w:p w14:paraId="12FF77A8" w14:textId="77777777" w:rsidR="00067275" w:rsidRPr="004015A5" w:rsidRDefault="00067275" w:rsidP="00062D42">
                      <w:pPr>
                        <w:jc w:val="center"/>
                        <w:rPr>
                          <w:b/>
                          <w:bCs/>
                        </w:rPr>
                      </w:pPr>
                      <w:r>
                        <w:rPr>
                          <w:b/>
                          <w:bCs/>
                        </w:rPr>
                        <w:t>CARD 4</w:t>
                      </w:r>
                    </w:p>
                  </w:txbxContent>
                </v:textbox>
              </v:rect>
              <v:rect id="Rectangle 80" o:spid="_x0000_s1340"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" strokeweight="3pt">
                <v:textbox>
                  <w:txbxContent>
                    <w:p w14:paraId="68553C15" w14:textId="77777777" w:rsidR="00067275" w:rsidRDefault="00067275" w:rsidP="00062D42">
                      <w:pPr>
                        <w:jc w:val="center"/>
                        <w:rPr>
                          <w:b/>
                          <w:bCs/>
                          <w:lang w:val="en-US"/>
                        </w:rPr>
                      </w:pPr>
                    </w:p>
                    <w:p w14:paraId="28EEE10D" w14:textId="77777777" w:rsidR="00067275" w:rsidRPr="00FE4DE9" w:rsidRDefault="00067275" w:rsidP="00062D42">
                      <w:pPr>
                        <w:jc w:val="center"/>
                        <w:rPr>
                          <w:bCs/>
                          <w:sz w:val="28"/>
                          <w:szCs w:val="28"/>
                          <w:lang w:val="en-US"/>
                        </w:rPr>
                      </w:pPr>
                      <w:r w:rsidRPr="00FE4DE9">
                        <w:rPr>
                          <w:bCs/>
                          <w:sz w:val="28"/>
                          <w:szCs w:val="28"/>
                          <w:lang w:val="en-US"/>
                        </w:rPr>
                        <w:t>Considering the needs and values of society in the research and innovation process can limit or divert the development of scientific knowledge</w:t>
                      </w:r>
                    </w:p>
                  </w:txbxContent>
                </v:textbox>
              </v:rect>
            </v:group>
            <v:group id="_x0000_s1341" style="position:absolute;left:4806;top:789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">
              <v:rect id="Rectangle 88" o:spid="_x0000_s1342"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" fillcolor="#bfbfbf [2412]" strokeweight="3pt">
                <v:textbox>
                  <w:txbxContent>
                    <w:p w14:paraId="7B49069A" w14:textId="77777777" w:rsidR="00067275" w:rsidRPr="004015A5" w:rsidRDefault="00067275" w:rsidP="00062D42">
                      <w:pPr>
                        <w:jc w:val="center"/>
                        <w:rPr>
                          <w:b/>
                          <w:bCs/>
                        </w:rPr>
                      </w:pPr>
                      <w:r>
                        <w:rPr>
                          <w:b/>
                          <w:bCs/>
                        </w:rPr>
                        <w:t>CARD 5</w:t>
                      </w:r>
                    </w:p>
                  </w:txbxContent>
                </v:textbox>
              </v:rect>
              <v:rect id="Rectangle 89" o:spid="_x0000_s1343"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" strokeweight="3pt">
                <v:textbox>
                  <w:txbxContent>
                    <w:p w14:paraId="7F1ADDE1" w14:textId="77777777" w:rsidR="00067275" w:rsidRDefault="00067275" w:rsidP="00062D42">
                      <w:pPr>
                        <w:jc w:val="center"/>
                        <w:rPr>
                          <w:b/>
                          <w:bCs/>
                          <w:lang w:val="en-US"/>
                        </w:rPr>
                      </w:pPr>
                    </w:p>
                    <w:p w14:paraId="44BF01EA" w14:textId="77777777" w:rsidR="00067275" w:rsidRPr="00FE4DE9" w:rsidRDefault="00067275" w:rsidP="00062D42">
                      <w:pPr>
                        <w:jc w:val="center"/>
                        <w:rPr>
                          <w:bCs/>
                          <w:sz w:val="28"/>
                          <w:szCs w:val="28"/>
                          <w:lang w:val="en-US"/>
                        </w:rPr>
                      </w:pPr>
                      <w:r>
                        <w:rPr>
                          <w:bCs/>
                          <w:sz w:val="28"/>
                          <w:szCs w:val="28"/>
                          <w:lang w:val="en-US"/>
                        </w:rPr>
                        <w:t>Public</w:t>
                      </w:r>
                      <w:r w:rsidRPr="00FE4DE9">
                        <w:rPr>
                          <w:bCs/>
                          <w:sz w:val="28"/>
                          <w:szCs w:val="28"/>
                          <w:lang w:val="en-US"/>
                        </w:rPr>
                        <w:t xml:space="preserve"> cannot participate in scientific research because it does not understand scientific language</w:t>
                      </w:r>
                    </w:p>
                  </w:txbxContent>
                </v:textbox>
              </v:rect>
            </v:group>
            <v:group id="Group 232" o:spid="_x0000_s1344" style="position:absolute;left:8046;top:789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">
              <v:rect id="Rectangle 92" o:spid="_x0000_s1345"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" fillcolor="#bfbfbf [2412]" strokeweight="3pt">
                <v:textbox>
                  <w:txbxContent>
                    <w:p w14:paraId="55E097AD" w14:textId="77777777" w:rsidR="00067275" w:rsidRPr="004015A5" w:rsidRDefault="00067275" w:rsidP="00062D42">
                      <w:pPr>
                        <w:jc w:val="center"/>
                        <w:rPr>
                          <w:b/>
                          <w:bCs/>
                        </w:rPr>
                      </w:pPr>
                      <w:r>
                        <w:rPr>
                          <w:b/>
                          <w:bCs/>
                        </w:rPr>
                        <w:t>CARD 6</w:t>
                      </w:r>
                    </w:p>
                  </w:txbxContent>
                </v:textbox>
              </v:rect>
              <v:rect id="Rectangle 93" o:spid="_x0000_s1346"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" strokeweight="3pt">
                <v:textbox>
                  <w:txbxContent>
                    <w:p w14:paraId="1E75B9FE" w14:textId="77777777" w:rsidR="00067275" w:rsidRDefault="00067275" w:rsidP="00062D42">
                      <w:pPr>
                        <w:jc w:val="center"/>
                        <w:rPr>
                          <w:b/>
                          <w:bCs/>
                          <w:lang w:val="en-US"/>
                        </w:rPr>
                      </w:pPr>
                    </w:p>
                    <w:p w14:paraId="256D09AF" w14:textId="77777777" w:rsidR="00067275" w:rsidRPr="00FE4DE9" w:rsidRDefault="00067275" w:rsidP="00062D42">
                      <w:pPr>
                        <w:jc w:val="center"/>
                        <w:rPr>
                          <w:bCs/>
                          <w:sz w:val="28"/>
                          <w:szCs w:val="28"/>
                          <w:lang w:val="en-US"/>
                        </w:rPr>
                      </w:pPr>
                      <w:r w:rsidRPr="00FE4DE9">
                        <w:rPr>
                          <w:bCs/>
                          <w:sz w:val="28"/>
                          <w:szCs w:val="28"/>
                          <w:lang w:val="en-US"/>
                        </w:rPr>
                        <w:t>Society’s opinion on research can be consulted, but not considered when deciding what should be investigated and how</w:t>
                      </w:r>
                    </w:p>
                  </w:txbxContent>
                </v:textbox>
              </v:rect>
            </v:group>
            <v:group id="_x0000_s1347" style="position:absolute;left:1566;top:1229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">
              <v:rect id="Rectangle 79" o:spid="_x0000_s1348"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" fillcolor="#bfbfbf [2412]" strokeweight="3pt">
                <v:textbox>
                  <w:txbxContent>
                    <w:p w14:paraId="5D7316EA" w14:textId="77777777" w:rsidR="00067275" w:rsidRPr="004015A5" w:rsidRDefault="00067275" w:rsidP="00062D42">
                      <w:pPr>
                        <w:jc w:val="center"/>
                        <w:rPr>
                          <w:b/>
                          <w:bCs/>
                        </w:rPr>
                      </w:pPr>
                      <w:r>
                        <w:rPr>
                          <w:b/>
                          <w:bCs/>
                        </w:rPr>
                        <w:t>CARD 7</w:t>
                      </w:r>
                    </w:p>
                  </w:txbxContent>
                </v:textbox>
              </v:rect>
              <v:rect id="Rectangle 80" o:spid="_x0000_s1349"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" strokeweight="3pt">
                <v:textbox>
                  <w:txbxContent>
                    <w:p w14:paraId="585EC4D7" w14:textId="77777777" w:rsidR="00067275" w:rsidRDefault="00067275" w:rsidP="00062D42">
                      <w:pPr>
                        <w:jc w:val="center"/>
                        <w:rPr>
                          <w:b/>
                          <w:bCs/>
                          <w:lang w:val="en-US"/>
                        </w:rPr>
                      </w:pPr>
                    </w:p>
                    <w:p w14:paraId="46B24F9C" w14:textId="77777777" w:rsidR="00067275" w:rsidRPr="00FE4DE9" w:rsidRDefault="00067275" w:rsidP="00062D42">
                      <w:pPr>
                        <w:jc w:val="center"/>
                        <w:rPr>
                          <w:bCs/>
                          <w:sz w:val="28"/>
                          <w:szCs w:val="28"/>
                          <w:lang w:val="en-US"/>
                        </w:rPr>
                      </w:pPr>
                      <w:r w:rsidRPr="00FE4DE9">
                        <w:rPr>
                          <w:bCs/>
                          <w:sz w:val="28"/>
                          <w:szCs w:val="28"/>
                          <w:lang w:val="en-US"/>
                        </w:rPr>
                        <w:t>Before starting a research process, it is necessary to consult with the actors that are affected, to find out their opinions and needs</w:t>
                      </w:r>
                    </w:p>
                  </w:txbxContent>
                </v:textbox>
              </v:rect>
            </v:group>
            <v:group id="_x0000_s1350" style="position:absolute;left:4806;top:12297;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">
              <v:rect id="Rectangle 88" o:spid="_x0000_s1351"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" fillcolor="#bfbfbf [2412]" strokeweight="3pt">
                <v:textbox>
                  <w:txbxContent>
                    <w:p w14:paraId="707A7DC6" w14:textId="77777777" w:rsidR="00067275" w:rsidRPr="004015A5" w:rsidRDefault="00067275" w:rsidP="00062D42">
                      <w:pPr>
                        <w:jc w:val="center"/>
                        <w:rPr>
                          <w:b/>
                          <w:bCs/>
                        </w:rPr>
                      </w:pPr>
                      <w:r>
                        <w:rPr>
                          <w:b/>
                          <w:bCs/>
                        </w:rPr>
                        <w:t>CARD 8</w:t>
                      </w:r>
                    </w:p>
                  </w:txbxContent>
                </v:textbox>
              </v:rect>
              <v:rect id="Rectangle 89" o:spid="_x0000_s1352"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" strokeweight="3pt">
                <v:textbox>
                  <w:txbxContent>
                    <w:p w14:paraId="50504DF1" w14:textId="77777777" w:rsidR="00067275" w:rsidRPr="00FE4DE9" w:rsidRDefault="00067275" w:rsidP="00062D42">
                      <w:pPr>
                        <w:jc w:val="center"/>
                        <w:rPr>
                          <w:bCs/>
                          <w:sz w:val="28"/>
                          <w:szCs w:val="28"/>
                          <w:lang w:val="en-US"/>
                        </w:rPr>
                      </w:pPr>
                      <w:r w:rsidRPr="00FE4DE9">
                        <w:rPr>
                          <w:bCs/>
                          <w:sz w:val="28"/>
                          <w:szCs w:val="28"/>
                          <w:lang w:val="en-US"/>
                        </w:rPr>
                        <w:t>Researchers should implicate themselves in the scientific education of citizens, for example they could include as an objective the creation of educational material in their research projects</w:t>
                      </w:r>
                    </w:p>
                  </w:txbxContent>
                </v:textbox>
              </v:rect>
            </v:group>
            <v:group id="Group 241" o:spid="_x0000_s1353" style="position:absolute;left:8046;top:12297;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">
              <v:rect id="Rectangle 92" o:spid="_x0000_s1354"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" fillcolor="#bfbfbf [2412]" strokeweight="3pt">
                <v:textbox>
                  <w:txbxContent>
                    <w:p w14:paraId="0E85BAB3" w14:textId="77777777" w:rsidR="00067275" w:rsidRPr="004015A5" w:rsidRDefault="00067275" w:rsidP="00062D42">
                      <w:pPr>
                        <w:jc w:val="center"/>
                        <w:rPr>
                          <w:b/>
                          <w:bCs/>
                        </w:rPr>
                      </w:pPr>
                      <w:r>
                        <w:rPr>
                          <w:b/>
                          <w:bCs/>
                        </w:rPr>
                        <w:t>CARD 9</w:t>
                      </w:r>
                    </w:p>
                  </w:txbxContent>
                </v:textbox>
              </v:rect>
              <v:rect id="Rectangle 93" o:spid="_x0000_s1355"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" strokeweight="3pt">
                <v:textbox>
                  <w:txbxContent>
                    <w:p w14:paraId="3BBF94E9" w14:textId="77777777" w:rsidR="00067275" w:rsidRDefault="00067275" w:rsidP="00062D42">
                      <w:pPr>
                        <w:jc w:val="center"/>
                        <w:rPr>
                          <w:b/>
                          <w:bCs/>
                          <w:lang w:val="en-US"/>
                        </w:rPr>
                      </w:pPr>
                    </w:p>
                    <w:p w14:paraId="3FC07813" w14:textId="1ED1098E" w:rsidR="00067275" w:rsidRPr="00FE4DE9" w:rsidRDefault="00067275" w:rsidP="00062D42">
                      <w:pPr>
                        <w:jc w:val="center"/>
                        <w:rPr>
                          <w:bCs/>
                          <w:sz w:val="28"/>
                          <w:szCs w:val="28"/>
                          <w:lang w:val="en-US"/>
                        </w:rPr>
                      </w:pPr>
                      <w:r w:rsidRPr="00FE4DE9">
                        <w:rPr>
                          <w:bCs/>
                          <w:sz w:val="28"/>
                          <w:szCs w:val="28"/>
                          <w:lang w:val="en-US"/>
                        </w:rPr>
                        <w:t>Citizen science projects should be encouraged, in which anyone can p</w:t>
                      </w:r>
                      <w:r>
                        <w:rPr>
                          <w:bCs/>
                          <w:sz w:val="28"/>
                          <w:szCs w:val="28"/>
                          <w:lang w:val="en-US"/>
                        </w:rPr>
                        <w:t xml:space="preserve">articipate, collecting or </w:t>
                      </w:r>
                      <w:proofErr w:type="spellStart"/>
                      <w:r>
                        <w:rPr>
                          <w:bCs/>
                          <w:sz w:val="28"/>
                          <w:szCs w:val="28"/>
                          <w:lang w:val="en-US"/>
                        </w:rPr>
                        <w:t>analys</w:t>
                      </w:r>
                      <w:r w:rsidRPr="00FE4DE9">
                        <w:rPr>
                          <w:bCs/>
                          <w:sz w:val="28"/>
                          <w:szCs w:val="28"/>
                          <w:lang w:val="en-US"/>
                        </w:rPr>
                        <w:t>ing</w:t>
                      </w:r>
                      <w:proofErr w:type="spellEnd"/>
                      <w:r w:rsidRPr="00FE4DE9">
                        <w:rPr>
                          <w:bCs/>
                          <w:sz w:val="28"/>
                          <w:szCs w:val="28"/>
                          <w:lang w:val="en-US"/>
                        </w:rPr>
                        <w:t xml:space="preserve"> data</w:t>
                      </w:r>
                    </w:p>
                  </w:txbxContent>
                </v:textbox>
              </v:rect>
            </v:group>
          </v:group>
        </w:pict>
      </w:r>
    </w:p>
    <w:p w14:paraId="32B4880C" w14:textId="77777777" w:rsidR="00430ED5" w:rsidRDefault="00430ED5">
      <w:pPr>
        <w:rPr>
          <w:rFonts w:cstheme="minorHAnsi"/>
          <w:b/>
          <w:lang w:val="en-GB"/>
        </w:rPr>
      </w:pPr>
      <w:r>
        <w:rPr>
          <w:rFonts w:cstheme="minorHAnsi"/>
          <w:b/>
          <w:lang w:val="en-GB"/>
        </w:rPr>
        <w:br w:type="page"/>
      </w:r>
    </w:p>
    <w:p w14:paraId="52D3F3AC" w14:textId="77777777" w:rsidR="00062D42" w:rsidRDefault="003B59E3">
      <w:pPr>
        <w:rPr>
          <w:rFonts w:eastAsiaTheme="majorEastAsia" w:cstheme="majorBidi"/>
          <w:b/>
          <w:sz w:val="28"/>
          <w:szCs w:val="26"/>
          <w:lang w:val="en-GB"/>
        </w:rPr>
      </w:pPr>
      <w:bookmarkStart w:id="10" w:name="_Toc488119159"/>
      <w:r>
        <w:rPr>
          <w:noProof/>
          <w:lang w:eastAsia="es-ES"/>
        </w:rPr>
        <w:lastRenderedPageBreak/>
        <w:pict w14:anchorId="37E5E6E5">
          <v:group id="_x0000_s1356" style="position:absolute;margin-left:-16.15pt;margin-top:1.5pt;width:480.3pt;height:656.15pt;z-index:251806464" coordorigin="1701,3155" coordsize="9606,13123">
            <v:group id="Group 82" o:spid="_x0000_s1357" style="position:absolute;left:170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">
              <v:rect id="Rectangle 79" o:spid="_x0000_s1358"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" fillcolor="#bfbfbf [2412]" strokeweight="3pt">
                <v:textbox>
                  <w:txbxContent>
                    <w:p w14:paraId="730AAC2D" w14:textId="77777777" w:rsidR="00067275" w:rsidRPr="004015A5" w:rsidRDefault="00067275" w:rsidP="00A26580">
                      <w:pPr>
                        <w:jc w:val="center"/>
                        <w:rPr>
                          <w:b/>
                          <w:bCs/>
                        </w:rPr>
                      </w:pPr>
                      <w:r>
                        <w:rPr>
                          <w:b/>
                          <w:bCs/>
                        </w:rPr>
                        <w:t>CARD 10</w:t>
                      </w:r>
                    </w:p>
                  </w:txbxContent>
                </v:textbox>
              </v:rect>
              <v:rect id="Rectangle 80" o:spid="_x0000_s1359"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" strokeweight="3pt">
                <v:textbox>
                  <w:txbxContent>
                    <w:p w14:paraId="65556232" w14:textId="77777777" w:rsidR="00067275" w:rsidRPr="00A26580" w:rsidRDefault="00067275" w:rsidP="00A26580">
                      <w:pPr>
                        <w:jc w:val="center"/>
                        <w:rPr>
                          <w:sz w:val="28"/>
                          <w:szCs w:val="28"/>
                          <w:lang w:val="en-GB"/>
                        </w:rPr>
                      </w:pPr>
                      <w:r w:rsidRPr="00A26580">
                        <w:rPr>
                          <w:sz w:val="26"/>
                          <w:szCs w:val="26"/>
                          <w:lang w:val="en-US"/>
                        </w:rPr>
                        <w:t>Methods of citizen participation in scientific or technologic topics should guarantee that all social groups are represented (gender, population, social class, religion, politics, sexual orientation, etc.)</w:t>
                      </w:r>
                    </w:p>
                    <w:p w14:paraId="17A5033D" w14:textId="77777777" w:rsidR="00067275" w:rsidRPr="00CD315C" w:rsidRDefault="00067275" w:rsidP="00A26580">
                      <w:pPr>
                        <w:jc w:val="center"/>
                        <w:rPr>
                          <w:b/>
                          <w:bCs/>
                          <w:lang w:val="en-GB"/>
                        </w:rPr>
                      </w:pPr>
                    </w:p>
                    <w:p w14:paraId="307A044B" w14:textId="77777777" w:rsidR="00067275" w:rsidRPr="00E7549B" w:rsidRDefault="00067275">
                      <w:pPr>
                        <w:rPr>
                          <w:lang w:val="en-GB"/>
                        </w:rPr>
                      </w:pPr>
                    </w:p>
                  </w:txbxContent>
                </v:textbox>
              </v:rect>
            </v:group>
            <v:group id="Group 87" o:spid="_x0000_s1360" style="position:absolute;left:494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">
              <v:rect id="Rectangle 88" o:spid="_x0000_s1361"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" fillcolor="#bfbfbf [2412]" strokeweight="3pt">
                <v:textbox>
                  <w:txbxContent>
                    <w:p w14:paraId="22D9CC42" w14:textId="77777777" w:rsidR="00067275" w:rsidRPr="004015A5" w:rsidRDefault="00067275" w:rsidP="00A26580">
                      <w:pPr>
                        <w:jc w:val="center"/>
                        <w:rPr>
                          <w:b/>
                          <w:bCs/>
                        </w:rPr>
                      </w:pPr>
                      <w:r>
                        <w:rPr>
                          <w:b/>
                          <w:bCs/>
                        </w:rPr>
                        <w:t>CARD 11</w:t>
                      </w:r>
                    </w:p>
                  </w:txbxContent>
                </v:textbox>
              </v:rect>
              <v:rect id="Rectangle 89" o:spid="_x0000_s1362"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" strokeweight="3pt">
                <v:textbox>
                  <w:txbxContent>
                    <w:p w14:paraId="2C56D86A" w14:textId="77777777" w:rsidR="00067275" w:rsidRPr="00A26580" w:rsidRDefault="00067275" w:rsidP="00A26580">
                      <w:pPr>
                        <w:jc w:val="center"/>
                        <w:rPr>
                          <w:bCs/>
                          <w:sz w:val="28"/>
                          <w:szCs w:val="28"/>
                          <w:lang w:val="en-US"/>
                        </w:rPr>
                      </w:pPr>
                      <w:r w:rsidRPr="00A26580">
                        <w:rPr>
                          <w:bCs/>
                          <w:sz w:val="26"/>
                          <w:szCs w:val="26"/>
                          <w:lang w:val="en-US"/>
                        </w:rPr>
                        <w:t>Research methods should contemplate diversity, for example when working with animal models, to not only work with male models, or when doing research with people, to represent different</w:t>
                      </w:r>
                      <w:r w:rsidRPr="00A26580">
                        <w:rPr>
                          <w:bCs/>
                          <w:sz w:val="28"/>
                          <w:szCs w:val="28"/>
                          <w:lang w:val="en-US"/>
                        </w:rPr>
                        <w:t xml:space="preserve"> </w:t>
                      </w:r>
                      <w:r w:rsidRPr="00A26580">
                        <w:rPr>
                          <w:bCs/>
                          <w:sz w:val="26"/>
                          <w:szCs w:val="26"/>
                          <w:lang w:val="en-US"/>
                        </w:rPr>
                        <w:t>cultures</w:t>
                      </w:r>
                    </w:p>
                    <w:p w14:paraId="1AB91DDF" w14:textId="77777777" w:rsidR="00067275" w:rsidRPr="00CD315C" w:rsidRDefault="00067275" w:rsidP="00A26580">
                      <w:pPr>
                        <w:jc w:val="center"/>
                        <w:rPr>
                          <w:bCs/>
                          <w:sz w:val="28"/>
                          <w:szCs w:val="28"/>
                          <w:lang w:val="en-US"/>
                        </w:rPr>
                      </w:pPr>
                    </w:p>
                  </w:txbxContent>
                </v:textbox>
              </v:rect>
            </v:group>
            <v:group id="Group 250" o:spid="_x0000_s1363" style="position:absolute;left:8181;top:3155;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">
              <v:rect id="Rectangle 92" o:spid="_x0000_s1364"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" fillcolor="#bfbfbf [2412]" strokeweight="3pt">
                <v:textbox>
                  <w:txbxContent>
                    <w:p w14:paraId="1DC7448E" w14:textId="77777777" w:rsidR="00067275" w:rsidRPr="004015A5" w:rsidRDefault="00067275" w:rsidP="00A26580">
                      <w:pPr>
                        <w:jc w:val="center"/>
                        <w:rPr>
                          <w:b/>
                          <w:bCs/>
                        </w:rPr>
                      </w:pPr>
                      <w:r>
                        <w:rPr>
                          <w:b/>
                          <w:bCs/>
                        </w:rPr>
                        <w:t>CARD 12</w:t>
                      </w:r>
                    </w:p>
                  </w:txbxContent>
                </v:textbox>
              </v:rect>
              <v:rect id="Rectangle 93" o:spid="_x0000_s1365"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" strokeweight="3pt">
                <v:textbox>
                  <w:txbxContent>
                    <w:p w14:paraId="40BB77A9" w14:textId="77777777" w:rsidR="00067275" w:rsidRPr="00FE4DE9" w:rsidRDefault="00067275" w:rsidP="00A26580">
                      <w:pPr>
                        <w:jc w:val="center"/>
                        <w:rPr>
                          <w:bCs/>
                          <w:sz w:val="26"/>
                          <w:szCs w:val="26"/>
                          <w:lang w:val="en-US"/>
                        </w:rPr>
                      </w:pPr>
                      <w:r w:rsidRPr="00FE4DE9">
                        <w:rPr>
                          <w:bCs/>
                          <w:sz w:val="26"/>
                          <w:szCs w:val="26"/>
                          <w:lang w:val="en-US"/>
                        </w:rPr>
                        <w:t>Stakeholders must be able to participate in the research process from start to finish, from the definition of what is being researched and how it is being researched to the assessment of results and possible applications</w:t>
                      </w:r>
                    </w:p>
                  </w:txbxContent>
                </v:textbox>
              </v:rect>
            </v:group>
            <v:group id="_x0000_s1366" style="position:absolute;left:170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">
              <v:rect id="Rectangle 79" o:spid="_x0000_s1367"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" fillcolor="#bfbfbf [2412]" strokeweight="3pt">
                <v:textbox>
                  <w:txbxContent>
                    <w:p w14:paraId="245D5211" w14:textId="77777777" w:rsidR="00067275" w:rsidRPr="004015A5" w:rsidRDefault="00067275" w:rsidP="00A26580">
                      <w:pPr>
                        <w:jc w:val="center"/>
                        <w:rPr>
                          <w:b/>
                          <w:bCs/>
                        </w:rPr>
                      </w:pPr>
                      <w:r>
                        <w:rPr>
                          <w:b/>
                          <w:bCs/>
                        </w:rPr>
                        <w:t>CARD 13</w:t>
                      </w:r>
                    </w:p>
                  </w:txbxContent>
                </v:textbox>
              </v:rect>
              <v:rect id="Rectangle 80" o:spid="_x0000_s1368"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" strokeweight="3pt">
                <v:textbox>
                  <w:txbxContent>
                    <w:p w14:paraId="55DE860F" w14:textId="77777777" w:rsidR="00067275" w:rsidRDefault="00067275" w:rsidP="00A26580">
                      <w:pPr>
                        <w:jc w:val="center"/>
                        <w:rPr>
                          <w:b/>
                          <w:bCs/>
                          <w:lang w:val="en-US"/>
                        </w:rPr>
                      </w:pPr>
                    </w:p>
                    <w:p w14:paraId="54C9E050" w14:textId="77777777" w:rsidR="00067275" w:rsidRPr="00FE4DE9" w:rsidRDefault="00067275" w:rsidP="00A26580">
                      <w:pPr>
                        <w:jc w:val="center"/>
                        <w:rPr>
                          <w:bCs/>
                          <w:sz w:val="28"/>
                          <w:szCs w:val="28"/>
                          <w:lang w:val="en-US"/>
                        </w:rPr>
                      </w:pPr>
                      <w:r w:rsidRPr="00FE4DE9">
                        <w:rPr>
                          <w:bCs/>
                          <w:sz w:val="28"/>
                          <w:szCs w:val="28"/>
                          <w:lang w:val="en-US"/>
                        </w:rPr>
                        <w:t>Research teams should be gender balanced because they work better</w:t>
                      </w:r>
                    </w:p>
                    <w:p w14:paraId="5FAF485C" w14:textId="77777777" w:rsidR="00067275" w:rsidRDefault="00067275" w:rsidP="00A26580">
                      <w:pPr>
                        <w:jc w:val="center"/>
                        <w:rPr>
                          <w:b/>
                          <w:bCs/>
                          <w:lang w:val="en-US"/>
                        </w:rPr>
                      </w:pPr>
                    </w:p>
                    <w:p w14:paraId="6277CF75" w14:textId="77777777" w:rsidR="00067275" w:rsidRDefault="00067275" w:rsidP="00A26580">
                      <w:pPr>
                        <w:jc w:val="center"/>
                        <w:rPr>
                          <w:b/>
                          <w:bCs/>
                          <w:lang w:val="en-US"/>
                        </w:rPr>
                      </w:pPr>
                    </w:p>
                  </w:txbxContent>
                </v:textbox>
              </v:rect>
            </v:group>
            <v:group id="_x0000_s1369" style="position:absolute;left:494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">
              <v:rect id="Rectangle 88" o:spid="_x0000_s1370"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" fillcolor="#bfbfbf [2412]" strokeweight="3pt">
                <v:textbox>
                  <w:txbxContent>
                    <w:p w14:paraId="2C57C55C" w14:textId="77777777" w:rsidR="00067275" w:rsidRPr="004015A5" w:rsidRDefault="00067275" w:rsidP="00A26580">
                      <w:pPr>
                        <w:jc w:val="center"/>
                        <w:rPr>
                          <w:b/>
                          <w:bCs/>
                        </w:rPr>
                      </w:pPr>
                      <w:r>
                        <w:rPr>
                          <w:b/>
                          <w:bCs/>
                        </w:rPr>
                        <w:t>CARD 14</w:t>
                      </w:r>
                    </w:p>
                  </w:txbxContent>
                </v:textbox>
              </v:rect>
              <v:rect id="Rectangle 89" o:spid="_x0000_s1371"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" strokeweight="3pt">
                <v:textbox>
                  <w:txbxContent>
                    <w:p w14:paraId="7BF8520F" w14:textId="77777777" w:rsidR="00067275" w:rsidRDefault="00067275" w:rsidP="00A26580">
                      <w:pPr>
                        <w:jc w:val="center"/>
                        <w:rPr>
                          <w:b/>
                          <w:bCs/>
                          <w:lang w:val="en-US"/>
                        </w:rPr>
                      </w:pPr>
                    </w:p>
                    <w:p w14:paraId="0070F8CC" w14:textId="77777777" w:rsidR="00067275" w:rsidRPr="00FE4DE9" w:rsidRDefault="00067275" w:rsidP="00A26580">
                      <w:pPr>
                        <w:jc w:val="center"/>
                        <w:rPr>
                          <w:bCs/>
                          <w:sz w:val="28"/>
                          <w:szCs w:val="28"/>
                          <w:lang w:val="en-US"/>
                        </w:rPr>
                      </w:pPr>
                      <w:r w:rsidRPr="00FE4DE9">
                        <w:rPr>
                          <w:bCs/>
                          <w:sz w:val="28"/>
                          <w:szCs w:val="28"/>
                          <w:lang w:val="en-US"/>
                        </w:rPr>
                        <w:t>Any person should be able to consult and understand which research projects are under development</w:t>
                      </w:r>
                    </w:p>
                    <w:p w14:paraId="09055A97" w14:textId="77777777" w:rsidR="00067275" w:rsidRPr="00FE4DE9" w:rsidRDefault="00067275" w:rsidP="00A26580">
                      <w:pPr>
                        <w:rPr>
                          <w:lang w:val="en-US"/>
                        </w:rPr>
                      </w:pPr>
                    </w:p>
                  </w:txbxContent>
                </v:textbox>
              </v:rect>
            </v:group>
            <v:group id="Group 259" o:spid="_x0000_s1372" style="position:absolute;left:8187;top:7560;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">
              <v:rect id="Rectangle 92" o:spid="_x0000_s1373"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" fillcolor="#bfbfbf [2412]" strokeweight="3pt">
                <v:textbox>
                  <w:txbxContent>
                    <w:p w14:paraId="670C4585" w14:textId="77777777" w:rsidR="00067275" w:rsidRPr="004015A5" w:rsidRDefault="00067275" w:rsidP="00A26580">
                      <w:pPr>
                        <w:jc w:val="center"/>
                        <w:rPr>
                          <w:b/>
                          <w:bCs/>
                        </w:rPr>
                      </w:pPr>
                      <w:r>
                        <w:rPr>
                          <w:b/>
                          <w:bCs/>
                        </w:rPr>
                        <w:t>CARD 15</w:t>
                      </w:r>
                    </w:p>
                  </w:txbxContent>
                </v:textbox>
              </v:rect>
              <v:rect id="Rectangle 93" o:spid="_x0000_s1374"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" strokeweight="3pt">
                <v:textbox>
                  <w:txbxContent>
                    <w:p w14:paraId="4A33E794" w14:textId="77777777" w:rsidR="00067275" w:rsidRDefault="00067275" w:rsidP="00A26580">
                      <w:pPr>
                        <w:jc w:val="center"/>
                        <w:rPr>
                          <w:b/>
                          <w:bCs/>
                          <w:lang w:val="en-US"/>
                        </w:rPr>
                      </w:pPr>
                    </w:p>
                    <w:p w14:paraId="4447F3CE" w14:textId="77777777" w:rsidR="00067275" w:rsidRPr="00FE4DE9" w:rsidRDefault="00067275" w:rsidP="00A26580">
                      <w:pPr>
                        <w:jc w:val="center"/>
                        <w:rPr>
                          <w:bCs/>
                          <w:sz w:val="28"/>
                          <w:szCs w:val="28"/>
                          <w:lang w:val="en-US"/>
                        </w:rPr>
                      </w:pPr>
                      <w:r w:rsidRPr="00FE4DE9">
                        <w:rPr>
                          <w:bCs/>
                          <w:sz w:val="28"/>
                          <w:szCs w:val="28"/>
                          <w:lang w:val="en-US"/>
                        </w:rPr>
                        <w:t>The information on research projects should only be available to the scientific community</w:t>
                      </w:r>
                    </w:p>
                    <w:p w14:paraId="1760F3EA" w14:textId="77777777" w:rsidR="00067275" w:rsidRPr="00FE4DE9" w:rsidRDefault="00067275" w:rsidP="00A26580">
                      <w:pPr>
                        <w:rPr>
                          <w:lang w:val="en-US"/>
                        </w:rPr>
                      </w:pPr>
                    </w:p>
                  </w:txbxContent>
                </v:textbox>
              </v:rect>
            </v:group>
            <v:group id="_x0000_s1375" style="position:absolute;left:1707;top:11958;width:3120;height:4320;mso-width-relative:margin;mso-height-relative:margin"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">
              <v:rect id="Rectangle 79" o:spid="_x0000_s137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" fillcolor="#bfbfbf [2412]" strokeweight="3pt">
                <v:textbox>
                  <w:txbxContent>
                    <w:p w14:paraId="4FA413DF" w14:textId="77777777" w:rsidR="00067275" w:rsidRPr="004015A5" w:rsidRDefault="00067275" w:rsidP="00A26580">
                      <w:pPr>
                        <w:jc w:val="center"/>
                        <w:rPr>
                          <w:b/>
                          <w:bCs/>
                        </w:rPr>
                      </w:pPr>
                      <w:r>
                        <w:rPr>
                          <w:b/>
                          <w:bCs/>
                        </w:rPr>
                        <w:t>CARD 16</w:t>
                      </w:r>
                    </w:p>
                  </w:txbxContent>
                </v:textbox>
              </v:rect>
              <v:rect id="Rectangle 80" o:spid="_x0000_s137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" strokeweight="3pt">
                <v:textbox>
                  <w:txbxContent>
                    <w:p w14:paraId="30DF9101" w14:textId="77777777" w:rsidR="00067275" w:rsidRDefault="00067275" w:rsidP="00A26580">
                      <w:pPr>
                        <w:jc w:val="center"/>
                        <w:rPr>
                          <w:b/>
                          <w:bCs/>
                          <w:lang w:val="en-US"/>
                        </w:rPr>
                      </w:pPr>
                    </w:p>
                    <w:p w14:paraId="0BCAABDB" w14:textId="77777777" w:rsidR="00067275" w:rsidRPr="00FE4DE9" w:rsidRDefault="00067275" w:rsidP="00A26580">
                      <w:pPr>
                        <w:jc w:val="center"/>
                        <w:rPr>
                          <w:bCs/>
                          <w:sz w:val="28"/>
                          <w:szCs w:val="28"/>
                          <w:lang w:val="en-US"/>
                        </w:rPr>
                      </w:pPr>
                      <w:r w:rsidRPr="00FE4DE9">
                        <w:rPr>
                          <w:bCs/>
                          <w:sz w:val="28"/>
                          <w:szCs w:val="28"/>
                          <w:lang w:val="en-US"/>
                        </w:rPr>
                        <w:t>The information on research projects should only be published once these have finished</w:t>
                      </w:r>
                    </w:p>
                    <w:p w14:paraId="792FB7E3" w14:textId="77777777" w:rsidR="00067275" w:rsidRDefault="00067275" w:rsidP="00A26580">
                      <w:pPr>
                        <w:jc w:val="center"/>
                        <w:rPr>
                          <w:b/>
                          <w:bCs/>
                          <w:lang w:val="en-US"/>
                        </w:rPr>
                      </w:pPr>
                    </w:p>
                    <w:p w14:paraId="36AE7CAC" w14:textId="77777777" w:rsidR="00067275" w:rsidRDefault="00067275" w:rsidP="00A26580">
                      <w:pPr>
                        <w:jc w:val="center"/>
                        <w:rPr>
                          <w:b/>
                          <w:bCs/>
                          <w:lang w:val="en-US"/>
                        </w:rPr>
                      </w:pPr>
                    </w:p>
                    <w:p w14:paraId="5EF19A0A" w14:textId="77777777" w:rsidR="00067275" w:rsidRDefault="00067275" w:rsidP="00A26580">
                      <w:pPr>
                        <w:jc w:val="center"/>
                        <w:rPr>
                          <w:b/>
                          <w:bCs/>
                          <w:lang w:val="en-US"/>
                        </w:rPr>
                      </w:pPr>
                    </w:p>
                    <w:p w14:paraId="75AF5D60" w14:textId="77777777" w:rsidR="00067275" w:rsidRDefault="00067275" w:rsidP="00A26580">
                      <w:pPr>
                        <w:jc w:val="center"/>
                        <w:rPr>
                          <w:b/>
                          <w:bCs/>
                          <w:lang w:val="en-US"/>
                        </w:rPr>
                      </w:pPr>
                    </w:p>
                    <w:p w14:paraId="639E33B8" w14:textId="77777777" w:rsidR="00067275" w:rsidRDefault="00067275" w:rsidP="00A26580">
                      <w:pPr>
                        <w:jc w:val="center"/>
                        <w:rPr>
                          <w:b/>
                          <w:bCs/>
                          <w:lang w:val="en-US"/>
                        </w:rPr>
                      </w:pPr>
                    </w:p>
                    <w:p w14:paraId="4732FFD2" w14:textId="77777777" w:rsidR="00067275" w:rsidRDefault="00067275" w:rsidP="00A26580">
                      <w:pPr>
                        <w:jc w:val="center"/>
                        <w:rPr>
                          <w:b/>
                          <w:bCs/>
                          <w:lang w:val="en-US"/>
                        </w:rPr>
                      </w:pPr>
                    </w:p>
                    <w:p w14:paraId="0A8CFD4D" w14:textId="77777777" w:rsidR="00067275" w:rsidRDefault="00067275" w:rsidP="00A26580">
                      <w:pPr>
                        <w:jc w:val="center"/>
                        <w:rPr>
                          <w:b/>
                          <w:bCs/>
                          <w:lang w:val="en-US"/>
                        </w:rPr>
                      </w:pPr>
                    </w:p>
                    <w:p w14:paraId="5DDE1690" w14:textId="77777777" w:rsidR="00067275" w:rsidRDefault="00067275" w:rsidP="00A26580">
                      <w:pPr>
                        <w:jc w:val="center"/>
                        <w:rPr>
                          <w:b/>
                          <w:bCs/>
                          <w:lang w:val="en-US"/>
                        </w:rPr>
                      </w:pPr>
                    </w:p>
                    <w:p w14:paraId="2C1476DE" w14:textId="77777777" w:rsidR="00067275" w:rsidRDefault="00067275" w:rsidP="00A26580">
                      <w:pPr>
                        <w:jc w:val="center"/>
                        <w:rPr>
                          <w:b/>
                          <w:bCs/>
                          <w:lang w:val="en-US"/>
                        </w:rPr>
                      </w:pPr>
                    </w:p>
                    <w:p w14:paraId="2820F359" w14:textId="77777777" w:rsidR="00067275" w:rsidRDefault="00067275" w:rsidP="00A26580">
                      <w:pPr>
                        <w:jc w:val="center"/>
                        <w:rPr>
                          <w:b/>
                          <w:bCs/>
                          <w:lang w:val="en-US"/>
                        </w:rPr>
                      </w:pPr>
                    </w:p>
                    <w:p w14:paraId="132468DD" w14:textId="77777777" w:rsidR="00067275" w:rsidRDefault="00067275" w:rsidP="00A26580">
                      <w:pPr>
                        <w:jc w:val="center"/>
                        <w:rPr>
                          <w:b/>
                          <w:bCs/>
                          <w:lang w:val="en-US"/>
                        </w:rPr>
                      </w:pPr>
                    </w:p>
                    <w:p w14:paraId="76D79D5B" w14:textId="77777777" w:rsidR="00067275" w:rsidRDefault="00067275" w:rsidP="00A26580">
                      <w:pPr>
                        <w:jc w:val="center"/>
                        <w:rPr>
                          <w:b/>
                          <w:bCs/>
                          <w:lang w:val="en-US"/>
                        </w:rPr>
                      </w:pPr>
                    </w:p>
                    <w:p w14:paraId="48BC994E" w14:textId="77777777" w:rsidR="00067275" w:rsidRDefault="00067275" w:rsidP="00A26580">
                      <w:pPr>
                        <w:jc w:val="center"/>
                        <w:rPr>
                          <w:b/>
                          <w:bCs/>
                          <w:lang w:val="en-US"/>
                        </w:rPr>
                      </w:pPr>
                    </w:p>
                    <w:p w14:paraId="065218E3" w14:textId="77777777" w:rsidR="00067275" w:rsidRDefault="00067275" w:rsidP="00A26580">
                      <w:pPr>
                        <w:jc w:val="center"/>
                        <w:rPr>
                          <w:b/>
                          <w:bCs/>
                          <w:lang w:val="en-US"/>
                        </w:rPr>
                      </w:pPr>
                    </w:p>
                    <w:p w14:paraId="16915DE3" w14:textId="77777777" w:rsidR="00067275" w:rsidRDefault="00067275" w:rsidP="00A26580">
                      <w:pPr>
                        <w:jc w:val="center"/>
                        <w:rPr>
                          <w:b/>
                          <w:bCs/>
                          <w:lang w:val="en-US"/>
                        </w:rPr>
                      </w:pPr>
                    </w:p>
                    <w:p w14:paraId="61CB8163" w14:textId="77777777" w:rsidR="00067275" w:rsidRPr="004015A5" w:rsidRDefault="00067275" w:rsidP="00A26580">
                      <w:pPr>
                        <w:jc w:val="center"/>
                        <w:rPr>
                          <w:b/>
                          <w:bCs/>
                          <w:lang w:val="en-US"/>
                        </w:rPr>
                      </w:pPr>
                    </w:p>
                  </w:txbxContent>
                </v:textbox>
              </v:rect>
            </v:group>
            <v:group id="_x0000_s1378" style="position:absolute;left:494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">
              <v:rect id="Rectangle 88" o:spid="_x0000_s1379"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" fillcolor="#bfbfbf [2412]" strokeweight="3pt">
                <v:textbox>
                  <w:txbxContent>
                    <w:p w14:paraId="5B443270" w14:textId="77777777" w:rsidR="00067275" w:rsidRPr="004015A5" w:rsidRDefault="00067275" w:rsidP="00A26580">
                      <w:pPr>
                        <w:jc w:val="center"/>
                        <w:rPr>
                          <w:b/>
                          <w:bCs/>
                        </w:rPr>
                      </w:pPr>
                      <w:r>
                        <w:rPr>
                          <w:b/>
                          <w:bCs/>
                        </w:rPr>
                        <w:t>CARD 17</w:t>
                      </w:r>
                    </w:p>
                  </w:txbxContent>
                </v:textbox>
              </v:rect>
              <v:rect id="Rectangle 89" o:spid="_x0000_s1380"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" strokeweight="3pt">
                <v:textbox>
                  <w:txbxContent>
                    <w:p w14:paraId="2EBE96AB" w14:textId="77777777" w:rsidR="00067275" w:rsidRDefault="00067275" w:rsidP="00A26580">
                      <w:pPr>
                        <w:jc w:val="center"/>
                        <w:rPr>
                          <w:b/>
                          <w:bCs/>
                          <w:lang w:val="en-US"/>
                        </w:rPr>
                      </w:pPr>
                    </w:p>
                    <w:p w14:paraId="60A6E18E" w14:textId="77777777" w:rsidR="00067275" w:rsidRPr="00FE4DE9" w:rsidRDefault="00067275" w:rsidP="00A26580">
                      <w:pPr>
                        <w:jc w:val="center"/>
                        <w:rPr>
                          <w:bCs/>
                          <w:sz w:val="28"/>
                          <w:szCs w:val="28"/>
                          <w:lang w:val="en-US"/>
                        </w:rPr>
                      </w:pPr>
                      <w:r w:rsidRPr="00FE4DE9">
                        <w:rPr>
                          <w:bCs/>
                          <w:sz w:val="28"/>
                          <w:szCs w:val="28"/>
                          <w:lang w:val="en-US"/>
                        </w:rPr>
                        <w:t>Both positive and negative results of research projects should be published</w:t>
                      </w:r>
                    </w:p>
                    <w:p w14:paraId="7D27F0B4" w14:textId="77777777" w:rsidR="00067275" w:rsidRPr="00FE4DE9" w:rsidRDefault="00067275" w:rsidP="00A26580">
                      <w:pPr>
                        <w:rPr>
                          <w:lang w:val="en-US"/>
                        </w:rPr>
                      </w:pPr>
                    </w:p>
                  </w:txbxContent>
                </v:textbox>
              </v:rect>
            </v:group>
            <v:group id="Group 268" o:spid="_x0000_s1381" style="position:absolute;left:8187;top:1195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">
              <v:rect id="Rectangle 92" o:spid="_x0000_s1382"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" fillcolor="#bfbfbf [2412]" strokeweight="3pt">
                <v:textbox>
                  <w:txbxContent>
                    <w:p w14:paraId="38C896EE" w14:textId="77777777" w:rsidR="00067275" w:rsidRPr="004015A5" w:rsidRDefault="00067275" w:rsidP="00A26580">
                      <w:pPr>
                        <w:jc w:val="center"/>
                        <w:rPr>
                          <w:b/>
                          <w:bCs/>
                        </w:rPr>
                      </w:pPr>
                      <w:r>
                        <w:rPr>
                          <w:b/>
                          <w:bCs/>
                        </w:rPr>
                        <w:t>CARD 18</w:t>
                      </w:r>
                    </w:p>
                  </w:txbxContent>
                </v:textbox>
              </v:rect>
              <v:rect id="Rectangle 93" o:spid="_x0000_s1383"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" strokeweight="3pt">
                <v:textbox>
                  <w:txbxContent>
                    <w:p w14:paraId="4258E8E4" w14:textId="77777777" w:rsidR="00067275" w:rsidRDefault="00067275" w:rsidP="00A26580">
                      <w:pPr>
                        <w:jc w:val="center"/>
                        <w:rPr>
                          <w:b/>
                          <w:bCs/>
                          <w:lang w:val="en-US"/>
                        </w:rPr>
                      </w:pPr>
                    </w:p>
                    <w:p w14:paraId="67EB38A9" w14:textId="77777777" w:rsidR="00067275" w:rsidRPr="00FE4DE9" w:rsidRDefault="00067275" w:rsidP="00A26580">
                      <w:pPr>
                        <w:jc w:val="center"/>
                        <w:rPr>
                          <w:bCs/>
                          <w:sz w:val="28"/>
                          <w:szCs w:val="28"/>
                          <w:lang w:val="en-US"/>
                        </w:rPr>
                      </w:pPr>
                      <w:r w:rsidRPr="00FE4DE9">
                        <w:rPr>
                          <w:bCs/>
                          <w:sz w:val="28"/>
                          <w:szCs w:val="28"/>
                          <w:lang w:val="en-US"/>
                        </w:rPr>
                        <w:t>The digital laboratory notebooks that scientists use in their research should be able to be consulted on a public platform</w:t>
                      </w:r>
                    </w:p>
                    <w:p w14:paraId="45E9A753" w14:textId="77777777" w:rsidR="00067275" w:rsidRPr="00FE4DE9" w:rsidRDefault="00067275" w:rsidP="00A26580">
                      <w:pPr>
                        <w:rPr>
                          <w:lang w:val="en-US"/>
                        </w:rPr>
                      </w:pPr>
                    </w:p>
                  </w:txbxContent>
                </v:textbox>
              </v:rect>
            </v:group>
          </v:group>
        </w:pict>
      </w:r>
      <w:r w:rsidR="00062D42">
        <w:rPr>
          <w:lang w:val="en-GB"/>
        </w:rPr>
        <w:br w:type="page"/>
      </w:r>
    </w:p>
    <w:p w14:paraId="2837F9FB" w14:textId="77777777" w:rsidR="00A26580" w:rsidRDefault="003B59E3">
      <w:pPr>
        <w:rPr>
          <w:rFonts w:eastAsiaTheme="majorEastAsia" w:cstheme="majorBidi"/>
          <w:b/>
          <w:sz w:val="28"/>
          <w:szCs w:val="26"/>
          <w:lang w:val="en-GB"/>
        </w:rPr>
      </w:pPr>
      <w:r>
        <w:rPr>
          <w:noProof/>
          <w:lang w:eastAsia="es-ES"/>
        </w:rPr>
        <w:lastRenderedPageBreak/>
        <w:pict w14:anchorId="09D7C0C0">
          <v:group id="_x0000_s1384" style="position:absolute;margin-left:-18.95pt;margin-top:1.15pt;width:480.3pt;height:656.15pt;z-index:251807488" coordorigin="1701,3155" coordsize="9606,13123">
            <v:group id="_x0000_s1385" style="position:absolute;left:170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">
              <v:rect id="Rectangle 79" o:spid="_x0000_s138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" fillcolor="#bfbfbf [2412]" strokeweight="3pt">
                <v:textbox>
                  <w:txbxContent>
                    <w:p w14:paraId="3475A93C" w14:textId="77777777" w:rsidR="00067275" w:rsidRPr="004015A5" w:rsidRDefault="00067275" w:rsidP="00A26580">
                      <w:pPr>
                        <w:jc w:val="center"/>
                        <w:rPr>
                          <w:b/>
                          <w:bCs/>
                        </w:rPr>
                      </w:pPr>
                      <w:r>
                        <w:rPr>
                          <w:b/>
                          <w:bCs/>
                        </w:rPr>
                        <w:t>CARD 19</w:t>
                      </w:r>
                    </w:p>
                  </w:txbxContent>
                </v:textbox>
              </v:rect>
              <v:rect id="Rectangle 80" o:spid="_x0000_s138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" strokeweight="3pt">
                <v:textbox>
                  <w:txbxContent>
                    <w:p w14:paraId="55F40193" w14:textId="77777777" w:rsidR="00067275" w:rsidRDefault="00067275" w:rsidP="00A26580">
                      <w:pPr>
                        <w:jc w:val="center"/>
                        <w:rPr>
                          <w:b/>
                          <w:bCs/>
                          <w:lang w:val="en-US"/>
                        </w:rPr>
                      </w:pPr>
                    </w:p>
                    <w:p w14:paraId="0CED47FC" w14:textId="77777777" w:rsidR="00067275" w:rsidRPr="00FE4DE9" w:rsidRDefault="00067275" w:rsidP="00A26580">
                      <w:pPr>
                        <w:jc w:val="center"/>
                        <w:rPr>
                          <w:bCs/>
                          <w:sz w:val="28"/>
                          <w:szCs w:val="28"/>
                          <w:lang w:val="en-US"/>
                        </w:rPr>
                      </w:pPr>
                      <w:r w:rsidRPr="00FE4DE9">
                        <w:rPr>
                          <w:bCs/>
                          <w:sz w:val="28"/>
                          <w:szCs w:val="28"/>
                          <w:lang w:val="en-US"/>
                        </w:rPr>
                        <w:t>Only positive results from research projects should be published, as negative results are not of interest to society</w:t>
                      </w:r>
                    </w:p>
                    <w:p w14:paraId="05EF5163" w14:textId="77777777" w:rsidR="00067275" w:rsidRDefault="00067275" w:rsidP="00A26580">
                      <w:pPr>
                        <w:jc w:val="center"/>
                        <w:rPr>
                          <w:b/>
                          <w:bCs/>
                          <w:lang w:val="en-US"/>
                        </w:rPr>
                      </w:pPr>
                    </w:p>
                    <w:p w14:paraId="4911F757" w14:textId="77777777" w:rsidR="00067275" w:rsidRPr="00FE4DE9" w:rsidRDefault="00067275" w:rsidP="00A26580">
                      <w:pPr>
                        <w:rPr>
                          <w:lang w:val="en-US"/>
                        </w:rPr>
                      </w:pPr>
                    </w:p>
                  </w:txbxContent>
                </v:textbox>
              </v:rect>
            </v:group>
            <v:group id="_x0000_s1388" style="position:absolute;left:494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">
              <v:rect id="Rectangle 88" o:spid="_x0000_s1389"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" fillcolor="#bfbfbf [2412]" strokeweight="3pt">
                <v:textbox>
                  <w:txbxContent>
                    <w:p w14:paraId="367C6F49" w14:textId="77777777" w:rsidR="00067275" w:rsidRPr="004015A5" w:rsidRDefault="00067275" w:rsidP="00A26580">
                      <w:pPr>
                        <w:jc w:val="center"/>
                        <w:rPr>
                          <w:b/>
                          <w:bCs/>
                        </w:rPr>
                      </w:pPr>
                      <w:r>
                        <w:rPr>
                          <w:b/>
                          <w:bCs/>
                        </w:rPr>
                        <w:t xml:space="preserve">CARD 20 </w:t>
                      </w:r>
                    </w:p>
                  </w:txbxContent>
                </v:textbox>
              </v:rect>
              <v:rect id="Rectangle 89" o:spid="_x0000_s1390"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" strokeweight="3pt">
                <v:textbox>
                  <w:txbxContent>
                    <w:p w14:paraId="70501061" w14:textId="77777777" w:rsidR="00067275" w:rsidRDefault="00067275" w:rsidP="00A26580">
                      <w:pPr>
                        <w:jc w:val="center"/>
                        <w:rPr>
                          <w:b/>
                          <w:bCs/>
                          <w:lang w:val="en-US"/>
                        </w:rPr>
                      </w:pPr>
                    </w:p>
                    <w:p w14:paraId="4A913A7F" w14:textId="77777777" w:rsidR="00067275" w:rsidRPr="00FE4DE9" w:rsidRDefault="00067275" w:rsidP="00A26580">
                      <w:pPr>
                        <w:jc w:val="center"/>
                        <w:rPr>
                          <w:bCs/>
                          <w:sz w:val="28"/>
                          <w:szCs w:val="28"/>
                          <w:lang w:val="en-US"/>
                        </w:rPr>
                      </w:pPr>
                      <w:r w:rsidRPr="00FE4DE9">
                        <w:rPr>
                          <w:bCs/>
                          <w:sz w:val="28"/>
                          <w:szCs w:val="28"/>
                          <w:lang w:val="en-US"/>
                        </w:rPr>
                        <w:t>Peer-review process should guarantee that the only people assessing if research is of quality or not are other researchers from the same field</w:t>
                      </w:r>
                    </w:p>
                    <w:p w14:paraId="407DEB49" w14:textId="77777777" w:rsidR="00067275" w:rsidRDefault="00067275" w:rsidP="00A26580">
                      <w:pPr>
                        <w:jc w:val="center"/>
                        <w:rPr>
                          <w:b/>
                          <w:bCs/>
                          <w:lang w:val="en-US"/>
                        </w:rPr>
                      </w:pPr>
                    </w:p>
                    <w:p w14:paraId="39B81E7F" w14:textId="77777777" w:rsidR="00067275" w:rsidRPr="00FE4DE9" w:rsidRDefault="00067275" w:rsidP="00A26580">
                      <w:pPr>
                        <w:rPr>
                          <w:lang w:val="en-US"/>
                        </w:rPr>
                      </w:pPr>
                    </w:p>
                  </w:txbxContent>
                </v:textbox>
              </v:rect>
            </v:group>
            <v:group id="Group 277" o:spid="_x0000_s1391" style="position:absolute;left:8181;top:3155;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">
              <v:rect id="Rectangle 92" o:spid="_x0000_s1392"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" fillcolor="#bfbfbf [2412]" strokeweight="3pt">
                <v:textbox>
                  <w:txbxContent>
                    <w:p w14:paraId="4FB7F7F6" w14:textId="77777777" w:rsidR="00067275" w:rsidRPr="004015A5" w:rsidRDefault="00067275" w:rsidP="00A26580">
                      <w:pPr>
                        <w:jc w:val="center"/>
                        <w:rPr>
                          <w:b/>
                          <w:bCs/>
                        </w:rPr>
                      </w:pPr>
                      <w:r>
                        <w:rPr>
                          <w:b/>
                          <w:bCs/>
                        </w:rPr>
                        <w:t>CARD 21</w:t>
                      </w:r>
                    </w:p>
                  </w:txbxContent>
                </v:textbox>
              </v:rect>
              <v:rect id="Rectangle 93" o:spid="_x0000_s1393"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" strokeweight="3pt">
                <v:textbox>
                  <w:txbxContent>
                    <w:p w14:paraId="10B81A4E" w14:textId="77777777" w:rsidR="00067275" w:rsidRDefault="00067275" w:rsidP="00A26580">
                      <w:pPr>
                        <w:jc w:val="center"/>
                        <w:rPr>
                          <w:b/>
                          <w:bCs/>
                          <w:lang w:val="en-US"/>
                        </w:rPr>
                      </w:pPr>
                    </w:p>
                    <w:p w14:paraId="01D5E9BF" w14:textId="77777777" w:rsidR="00067275" w:rsidRPr="00FE4DE9" w:rsidRDefault="00067275" w:rsidP="00A26580">
                      <w:pPr>
                        <w:jc w:val="center"/>
                        <w:rPr>
                          <w:bCs/>
                          <w:sz w:val="28"/>
                          <w:szCs w:val="28"/>
                          <w:lang w:val="en-US"/>
                        </w:rPr>
                      </w:pPr>
                      <w:r w:rsidRPr="00FE4DE9">
                        <w:rPr>
                          <w:bCs/>
                          <w:sz w:val="28"/>
                          <w:szCs w:val="28"/>
                          <w:lang w:val="en-US"/>
                        </w:rPr>
                        <w:t>Research and innovation results should be assessed by experts from different areas of expertise, to make the knowledge more valid</w:t>
                      </w:r>
                    </w:p>
                    <w:p w14:paraId="0674FBD6" w14:textId="77777777" w:rsidR="00067275" w:rsidRPr="00FE4DE9" w:rsidRDefault="00067275" w:rsidP="00A26580">
                      <w:pPr>
                        <w:rPr>
                          <w:lang w:val="en-US"/>
                        </w:rPr>
                      </w:pPr>
                    </w:p>
                  </w:txbxContent>
                </v:textbox>
              </v:rect>
            </v:group>
            <v:group id="_x0000_s1394" style="position:absolute;left:170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">
              <v:rect id="Rectangle 79" o:spid="_x0000_s1395"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" fillcolor="#bfbfbf [2412]" strokeweight="3pt">
                <v:textbox>
                  <w:txbxContent>
                    <w:p w14:paraId="56205597" w14:textId="77777777" w:rsidR="00067275" w:rsidRPr="004015A5" w:rsidRDefault="00067275" w:rsidP="00A26580">
                      <w:pPr>
                        <w:jc w:val="center"/>
                        <w:rPr>
                          <w:b/>
                          <w:bCs/>
                        </w:rPr>
                      </w:pPr>
                      <w:r>
                        <w:rPr>
                          <w:b/>
                          <w:bCs/>
                        </w:rPr>
                        <w:t>CARD 22</w:t>
                      </w:r>
                    </w:p>
                  </w:txbxContent>
                </v:textbox>
              </v:rect>
              <v:rect id="Rectangle 80" o:spid="_x0000_s1396"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" strokeweight="3pt">
                <v:textbox>
                  <w:txbxContent>
                    <w:p w14:paraId="27A046EE" w14:textId="77777777" w:rsidR="00067275" w:rsidRDefault="00067275" w:rsidP="00A26580">
                      <w:pPr>
                        <w:jc w:val="center"/>
                        <w:rPr>
                          <w:b/>
                          <w:bCs/>
                          <w:lang w:val="en-US"/>
                        </w:rPr>
                      </w:pPr>
                    </w:p>
                    <w:p w14:paraId="4ACDCF29" w14:textId="77777777" w:rsidR="00067275" w:rsidRPr="00FE4DE9" w:rsidRDefault="00067275" w:rsidP="00A26580">
                      <w:pPr>
                        <w:jc w:val="center"/>
                        <w:rPr>
                          <w:bCs/>
                          <w:sz w:val="28"/>
                          <w:szCs w:val="28"/>
                          <w:lang w:val="en-US"/>
                        </w:rPr>
                      </w:pPr>
                      <w:r w:rsidRPr="00FE4DE9">
                        <w:rPr>
                          <w:bCs/>
                          <w:sz w:val="28"/>
                          <w:szCs w:val="28"/>
                          <w:lang w:val="en-US"/>
                        </w:rPr>
                        <w:t>The uncertainties of a research project should not be shared with the persons implicated because these could generate mistrust towards science</w:t>
                      </w:r>
                    </w:p>
                    <w:p w14:paraId="5491224C" w14:textId="77777777" w:rsidR="00067275" w:rsidRDefault="00067275" w:rsidP="00A26580">
                      <w:pPr>
                        <w:jc w:val="center"/>
                        <w:rPr>
                          <w:b/>
                          <w:bCs/>
                          <w:lang w:val="en-US"/>
                        </w:rPr>
                      </w:pPr>
                    </w:p>
                    <w:p w14:paraId="5EDDA59C" w14:textId="77777777" w:rsidR="00067275" w:rsidRPr="00FE4DE9" w:rsidRDefault="00067275" w:rsidP="00A26580">
                      <w:pPr>
                        <w:rPr>
                          <w:lang w:val="en-US"/>
                        </w:rPr>
                      </w:pPr>
                    </w:p>
                  </w:txbxContent>
                </v:textbox>
              </v:rect>
            </v:group>
            <v:group id="_x0000_s1397" style="position:absolute;left:494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">
              <v:rect id="Rectangle 88" o:spid="_x0000_s1398"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" fillcolor="#bfbfbf [2412]" strokeweight="3pt">
                <v:textbox>
                  <w:txbxContent>
                    <w:p w14:paraId="12698A81" w14:textId="77777777" w:rsidR="00067275" w:rsidRPr="004015A5" w:rsidRDefault="00067275" w:rsidP="00A26580">
                      <w:pPr>
                        <w:jc w:val="center"/>
                        <w:rPr>
                          <w:b/>
                          <w:bCs/>
                        </w:rPr>
                      </w:pPr>
                      <w:r>
                        <w:rPr>
                          <w:b/>
                          <w:bCs/>
                        </w:rPr>
                        <w:t>CARD 23</w:t>
                      </w:r>
                    </w:p>
                  </w:txbxContent>
                </v:textbox>
              </v:rect>
              <v:rect id="Rectangle 89" o:spid="_x0000_s1399"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" strokeweight="3pt">
                <v:textbox>
                  <w:txbxContent>
                    <w:p w14:paraId="0FD0F912" w14:textId="77777777" w:rsidR="00067275" w:rsidRDefault="00067275" w:rsidP="00A26580">
                      <w:pPr>
                        <w:jc w:val="center"/>
                        <w:rPr>
                          <w:b/>
                          <w:bCs/>
                          <w:lang w:val="en-US"/>
                        </w:rPr>
                      </w:pPr>
                    </w:p>
                    <w:p w14:paraId="5EEFD7B7" w14:textId="77777777" w:rsidR="00067275" w:rsidRPr="00FE4DE9" w:rsidRDefault="00067275" w:rsidP="00A26580">
                      <w:pPr>
                        <w:jc w:val="center"/>
                        <w:rPr>
                          <w:bCs/>
                          <w:sz w:val="28"/>
                          <w:szCs w:val="28"/>
                          <w:lang w:val="en-US"/>
                        </w:rPr>
                      </w:pPr>
                      <w:r w:rsidRPr="00FE4DE9">
                        <w:rPr>
                          <w:bCs/>
                          <w:sz w:val="28"/>
                          <w:szCs w:val="28"/>
                          <w:lang w:val="en-US"/>
                        </w:rPr>
                        <w:t>It is important to share uncertainties of a research project with the interested parties</w:t>
                      </w:r>
                    </w:p>
                    <w:p w14:paraId="32337FD1" w14:textId="77777777" w:rsidR="00067275" w:rsidRDefault="00067275" w:rsidP="00A26580">
                      <w:pPr>
                        <w:jc w:val="center"/>
                        <w:rPr>
                          <w:b/>
                          <w:bCs/>
                          <w:lang w:val="en-US"/>
                        </w:rPr>
                      </w:pPr>
                    </w:p>
                    <w:p w14:paraId="7CBB43D2" w14:textId="77777777" w:rsidR="00067275" w:rsidRPr="00FE4DE9" w:rsidRDefault="00067275" w:rsidP="00A26580">
                      <w:pPr>
                        <w:rPr>
                          <w:lang w:val="en-US"/>
                        </w:rPr>
                      </w:pPr>
                    </w:p>
                  </w:txbxContent>
                </v:textbox>
              </v:rect>
            </v:group>
            <v:group id="Group 286" o:spid="_x0000_s1400" style="position:absolute;left:8187;top:7560;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">
              <v:rect id="Rectangle 92" o:spid="_x0000_s1401"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" fillcolor="#bfbfbf [2412]" strokeweight="3pt">
                <v:textbox>
                  <w:txbxContent>
                    <w:p w14:paraId="421FB4BA" w14:textId="77777777" w:rsidR="00067275" w:rsidRPr="004015A5" w:rsidRDefault="00067275" w:rsidP="00A26580">
                      <w:pPr>
                        <w:jc w:val="center"/>
                        <w:rPr>
                          <w:b/>
                          <w:bCs/>
                        </w:rPr>
                      </w:pPr>
                      <w:r>
                        <w:rPr>
                          <w:b/>
                          <w:bCs/>
                        </w:rPr>
                        <w:t>CARD 24</w:t>
                      </w:r>
                    </w:p>
                  </w:txbxContent>
                </v:textbox>
              </v:rect>
              <v:rect id="Rectangle 93" o:spid="_x0000_s1402"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" strokeweight="3pt">
                <v:textbox>
                  <w:txbxContent>
                    <w:p w14:paraId="24B5A4D8" w14:textId="77777777" w:rsidR="00067275" w:rsidRDefault="00067275" w:rsidP="00A26580">
                      <w:pPr>
                        <w:jc w:val="center"/>
                        <w:rPr>
                          <w:b/>
                          <w:bCs/>
                          <w:lang w:val="en-US"/>
                        </w:rPr>
                      </w:pPr>
                    </w:p>
                    <w:p w14:paraId="6781A81E" w14:textId="77777777" w:rsidR="00067275" w:rsidRPr="00FE4DE9" w:rsidRDefault="00067275" w:rsidP="00A26580">
                      <w:pPr>
                        <w:jc w:val="center"/>
                        <w:rPr>
                          <w:bCs/>
                          <w:sz w:val="28"/>
                          <w:szCs w:val="28"/>
                          <w:lang w:val="en-US"/>
                        </w:rPr>
                      </w:pPr>
                      <w:r w:rsidRPr="00FE4DE9">
                        <w:rPr>
                          <w:bCs/>
                          <w:sz w:val="28"/>
                          <w:szCs w:val="28"/>
                          <w:lang w:val="en-US"/>
                        </w:rPr>
                        <w:t>If the results of a research project imply negative consequences, the researcher should be held responsible</w:t>
                      </w:r>
                    </w:p>
                    <w:p w14:paraId="741B62D5" w14:textId="77777777" w:rsidR="00067275" w:rsidRPr="00FE4DE9" w:rsidRDefault="00067275" w:rsidP="00A26580">
                      <w:pPr>
                        <w:rPr>
                          <w:lang w:val="en-US"/>
                        </w:rPr>
                      </w:pPr>
                    </w:p>
                  </w:txbxContent>
                </v:textbox>
              </v:rect>
            </v:group>
            <v:group id="_x0000_s1403" style="position:absolute;left:170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">
              <v:rect id="Rectangle 79" o:spid="_x0000_s1404"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" fillcolor="#bfbfbf [2412]" strokeweight="3pt">
                <v:textbox>
                  <w:txbxContent>
                    <w:p w14:paraId="23759F5C" w14:textId="77777777" w:rsidR="00067275" w:rsidRPr="004015A5" w:rsidRDefault="00067275" w:rsidP="00A26580">
                      <w:pPr>
                        <w:jc w:val="center"/>
                        <w:rPr>
                          <w:b/>
                          <w:bCs/>
                        </w:rPr>
                      </w:pPr>
                      <w:r>
                        <w:rPr>
                          <w:b/>
                          <w:bCs/>
                        </w:rPr>
                        <w:t>CARD 25</w:t>
                      </w:r>
                    </w:p>
                  </w:txbxContent>
                </v:textbox>
              </v:rect>
              <v:rect id="Rectangle 80" o:spid="_x0000_s1405"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" strokeweight="3pt">
                <v:textbox>
                  <w:txbxContent>
                    <w:p w14:paraId="32DEB61D" w14:textId="77777777" w:rsidR="00067275" w:rsidRDefault="00067275" w:rsidP="00A26580">
                      <w:pPr>
                        <w:jc w:val="center"/>
                        <w:rPr>
                          <w:b/>
                          <w:bCs/>
                          <w:lang w:val="en-US"/>
                        </w:rPr>
                      </w:pPr>
                    </w:p>
                    <w:p w14:paraId="24FD41D7" w14:textId="77777777" w:rsidR="00067275" w:rsidRPr="00FE4DE9" w:rsidRDefault="00067275" w:rsidP="00A26580">
                      <w:pPr>
                        <w:jc w:val="center"/>
                        <w:rPr>
                          <w:bCs/>
                          <w:sz w:val="28"/>
                          <w:szCs w:val="28"/>
                          <w:lang w:val="en-US"/>
                        </w:rPr>
                      </w:pPr>
                      <w:r w:rsidRPr="00FE4DE9">
                        <w:rPr>
                          <w:bCs/>
                          <w:sz w:val="28"/>
                          <w:szCs w:val="28"/>
                          <w:lang w:val="en-US"/>
                        </w:rPr>
                        <w:t>Research projects should include various disciplines to be more relevant</w:t>
                      </w:r>
                    </w:p>
                    <w:p w14:paraId="22D39DA3" w14:textId="77777777" w:rsidR="00067275" w:rsidRDefault="00067275" w:rsidP="00A26580">
                      <w:pPr>
                        <w:jc w:val="center"/>
                        <w:rPr>
                          <w:b/>
                          <w:bCs/>
                          <w:lang w:val="en-US"/>
                        </w:rPr>
                      </w:pPr>
                    </w:p>
                    <w:p w14:paraId="2B534976" w14:textId="77777777" w:rsidR="00067275" w:rsidRPr="00FE4DE9" w:rsidRDefault="00067275" w:rsidP="00A26580">
                      <w:pPr>
                        <w:rPr>
                          <w:lang w:val="en-US"/>
                        </w:rPr>
                      </w:pPr>
                    </w:p>
                  </w:txbxContent>
                </v:textbox>
              </v:rect>
            </v:group>
            <v:group id="_x0000_s1406" style="position:absolute;left:494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">
              <v:rect id="Rectangle 88" o:spid="_x0000_s1407"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" fillcolor="#bfbfbf [2412]" strokeweight="3pt">
                <v:textbox>
                  <w:txbxContent>
                    <w:p w14:paraId="7496577C" w14:textId="77777777" w:rsidR="00067275" w:rsidRPr="004015A5" w:rsidRDefault="00067275" w:rsidP="00A26580">
                      <w:pPr>
                        <w:jc w:val="center"/>
                        <w:rPr>
                          <w:b/>
                          <w:bCs/>
                        </w:rPr>
                      </w:pPr>
                      <w:r>
                        <w:rPr>
                          <w:b/>
                          <w:bCs/>
                        </w:rPr>
                        <w:t>CARD 26</w:t>
                      </w:r>
                    </w:p>
                  </w:txbxContent>
                </v:textbox>
              </v:rect>
              <v:rect id="Rectangle 89" o:spid="_x0000_s1408"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" strokeweight="3pt">
                <v:textbox>
                  <w:txbxContent>
                    <w:p w14:paraId="160443A9" w14:textId="77777777" w:rsidR="00067275" w:rsidRDefault="00067275" w:rsidP="00A26580">
                      <w:pPr>
                        <w:jc w:val="center"/>
                        <w:rPr>
                          <w:b/>
                          <w:bCs/>
                          <w:lang w:val="en-US"/>
                        </w:rPr>
                      </w:pPr>
                    </w:p>
                    <w:p w14:paraId="3CA45A33" w14:textId="77777777" w:rsidR="00067275" w:rsidRPr="00FE4DE9" w:rsidRDefault="00067275" w:rsidP="00A26580">
                      <w:pPr>
                        <w:jc w:val="center"/>
                        <w:rPr>
                          <w:bCs/>
                          <w:sz w:val="28"/>
                          <w:szCs w:val="28"/>
                          <w:lang w:val="en-US"/>
                        </w:rPr>
                      </w:pPr>
                      <w:r w:rsidRPr="00FE4DE9">
                        <w:rPr>
                          <w:bCs/>
                          <w:sz w:val="28"/>
                          <w:szCs w:val="28"/>
                          <w:lang w:val="en-US"/>
                        </w:rPr>
                        <w:t>For an R&amp;I Project to be considered of excellence, the team must be made up of the most prestigious scientists</w:t>
                      </w:r>
                    </w:p>
                    <w:p w14:paraId="08252C06" w14:textId="77777777" w:rsidR="00067275" w:rsidRDefault="00067275" w:rsidP="00A26580">
                      <w:pPr>
                        <w:jc w:val="center"/>
                        <w:rPr>
                          <w:b/>
                          <w:bCs/>
                          <w:lang w:val="en-US"/>
                        </w:rPr>
                      </w:pPr>
                    </w:p>
                    <w:p w14:paraId="15169F53" w14:textId="77777777" w:rsidR="00067275" w:rsidRPr="00FE4DE9" w:rsidRDefault="00067275" w:rsidP="00A26580">
                      <w:pPr>
                        <w:rPr>
                          <w:lang w:val="en-US"/>
                        </w:rPr>
                      </w:pPr>
                    </w:p>
                  </w:txbxContent>
                </v:textbox>
              </v:rect>
            </v:group>
            <v:group id="Group 295" o:spid="_x0000_s1409" style="position:absolute;left:8187;top:1195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">
              <v:rect id="Rectangle 92" o:spid="_x0000_s1410"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" fillcolor="#bfbfbf [2412]" strokeweight="3pt">
                <v:textbox>
                  <w:txbxContent>
                    <w:p w14:paraId="12E071AE" w14:textId="77777777" w:rsidR="00067275" w:rsidRPr="004015A5" w:rsidRDefault="00067275" w:rsidP="00A26580">
                      <w:pPr>
                        <w:jc w:val="center"/>
                        <w:rPr>
                          <w:b/>
                          <w:bCs/>
                        </w:rPr>
                      </w:pPr>
                      <w:r>
                        <w:rPr>
                          <w:b/>
                          <w:bCs/>
                        </w:rPr>
                        <w:t>CARD 27</w:t>
                      </w:r>
                    </w:p>
                  </w:txbxContent>
                </v:textbox>
              </v:rect>
              <v:rect id="Rectangle 93" o:spid="_x0000_s1411"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" strokeweight="3pt">
                <v:textbox>
                  <w:txbxContent>
                    <w:p w14:paraId="0E079B75" w14:textId="77777777" w:rsidR="00067275" w:rsidRPr="00FE4DE9" w:rsidRDefault="00067275" w:rsidP="00A26580">
                      <w:pPr>
                        <w:jc w:val="center"/>
                        <w:rPr>
                          <w:bCs/>
                          <w:sz w:val="26"/>
                          <w:szCs w:val="26"/>
                          <w:lang w:val="en-US"/>
                        </w:rPr>
                      </w:pPr>
                      <w:r w:rsidRPr="00FE4DE9">
                        <w:rPr>
                          <w:bCs/>
                          <w:sz w:val="26"/>
                          <w:szCs w:val="26"/>
                          <w:lang w:val="en-US"/>
                        </w:rPr>
                        <w:t>Research teams that include scientific and non-scientific personnel (such as NGOs, stakeholders etc.) tend to have more socially relevant results than those that are formed solely by scientists</w:t>
                      </w:r>
                    </w:p>
                    <w:p w14:paraId="54E39877" w14:textId="77777777" w:rsidR="00067275" w:rsidRPr="00FE4DE9" w:rsidRDefault="00067275" w:rsidP="00A26580">
                      <w:pPr>
                        <w:rPr>
                          <w:lang w:val="en-US"/>
                        </w:rPr>
                      </w:pPr>
                    </w:p>
                  </w:txbxContent>
                </v:textbox>
              </v:rect>
            </v:group>
          </v:group>
        </w:pict>
      </w:r>
      <w:r w:rsidR="00A26580">
        <w:rPr>
          <w:lang w:val="en-GB"/>
        </w:rPr>
        <w:br w:type="page"/>
      </w:r>
    </w:p>
    <w:p w14:paraId="067DECA0" w14:textId="77777777" w:rsidR="00A26580" w:rsidRDefault="003B59E3">
      <w:pPr>
        <w:rPr>
          <w:rFonts w:eastAsiaTheme="majorEastAsia" w:cstheme="majorBidi"/>
          <w:b/>
          <w:sz w:val="28"/>
          <w:szCs w:val="26"/>
          <w:lang w:val="en-GB"/>
        </w:rPr>
      </w:pPr>
      <w:r>
        <w:rPr>
          <w:noProof/>
          <w:lang w:eastAsia="es-ES"/>
        </w:rPr>
        <w:lastRenderedPageBreak/>
        <w:pict w14:anchorId="350A4C42">
          <v:group id="_x0000_s1412" style="position:absolute;margin-left:-15.6pt;margin-top:-3.05pt;width:480.3pt;height:656.15pt;z-index:251808512" coordorigin="1701,3155" coordsize="9606,13123">
            <v:group id="_x0000_s1413" style="position:absolute;left:170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">
              <v:rect id="Rectangle 79" o:spid="_x0000_s1414"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" fillcolor="#bfbfbf [2412]" strokeweight="3pt">
                <v:textbox>
                  <w:txbxContent>
                    <w:p w14:paraId="1BDF6F45" w14:textId="77777777" w:rsidR="00067275" w:rsidRPr="004015A5" w:rsidRDefault="00067275" w:rsidP="00A26580">
                      <w:pPr>
                        <w:jc w:val="center"/>
                        <w:rPr>
                          <w:b/>
                          <w:bCs/>
                        </w:rPr>
                      </w:pPr>
                      <w:r>
                        <w:rPr>
                          <w:b/>
                          <w:bCs/>
                        </w:rPr>
                        <w:t>CARD 28</w:t>
                      </w:r>
                    </w:p>
                  </w:txbxContent>
                </v:textbox>
              </v:rect>
              <v:rect id="Rectangle 80" o:spid="_x0000_s1415"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" strokeweight="3pt">
                <v:textbox>
                  <w:txbxContent>
                    <w:p w14:paraId="08FB310A" w14:textId="77777777" w:rsidR="00067275" w:rsidRDefault="00067275" w:rsidP="00A26580">
                      <w:pPr>
                        <w:jc w:val="center"/>
                        <w:rPr>
                          <w:b/>
                          <w:bCs/>
                          <w:lang w:val="en-US"/>
                        </w:rPr>
                      </w:pPr>
                    </w:p>
                    <w:p w14:paraId="2794FE89" w14:textId="77777777" w:rsidR="00067275" w:rsidRPr="00FE4DE9" w:rsidRDefault="00067275" w:rsidP="00A26580">
                      <w:pPr>
                        <w:jc w:val="center"/>
                        <w:rPr>
                          <w:bCs/>
                          <w:sz w:val="28"/>
                          <w:szCs w:val="28"/>
                          <w:lang w:val="en-US"/>
                        </w:rPr>
                      </w:pPr>
                      <w:r w:rsidRPr="00FE4DE9">
                        <w:rPr>
                          <w:bCs/>
                          <w:sz w:val="28"/>
                          <w:szCs w:val="28"/>
                          <w:lang w:val="en-US"/>
                        </w:rPr>
                        <w:t>Before starting a research project a study should be conducted on the possible mid-term and long-term risks and impacts</w:t>
                      </w:r>
                    </w:p>
                    <w:p w14:paraId="19F5A690" w14:textId="77777777" w:rsidR="00067275" w:rsidRDefault="00067275" w:rsidP="00A26580">
                      <w:pPr>
                        <w:jc w:val="center"/>
                        <w:rPr>
                          <w:b/>
                          <w:bCs/>
                          <w:lang w:val="en-US"/>
                        </w:rPr>
                      </w:pPr>
                    </w:p>
                    <w:p w14:paraId="00039F29" w14:textId="77777777" w:rsidR="00067275" w:rsidRPr="00FE4DE9" w:rsidRDefault="00067275" w:rsidP="00A26580">
                      <w:pPr>
                        <w:rPr>
                          <w:lang w:val="en-US"/>
                        </w:rPr>
                      </w:pPr>
                    </w:p>
                  </w:txbxContent>
                </v:textbox>
              </v:rect>
            </v:group>
            <v:group id="_x0000_s1416" style="position:absolute;left:4941;top:3155;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">
              <v:rect id="Rectangle 88" o:spid="_x0000_s1417"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" fillcolor="#bfbfbf [2412]" strokeweight="3pt">
                <v:textbox>
                  <w:txbxContent>
                    <w:p w14:paraId="0A52FED0" w14:textId="77777777" w:rsidR="00067275" w:rsidRPr="004015A5" w:rsidRDefault="00067275" w:rsidP="00A26580">
                      <w:pPr>
                        <w:jc w:val="center"/>
                        <w:rPr>
                          <w:b/>
                          <w:bCs/>
                        </w:rPr>
                      </w:pPr>
                      <w:r>
                        <w:rPr>
                          <w:b/>
                          <w:bCs/>
                        </w:rPr>
                        <w:t xml:space="preserve">CARD 29 </w:t>
                      </w:r>
                    </w:p>
                  </w:txbxContent>
                </v:textbox>
              </v:rect>
              <v:rect id="Rectangle 89" o:spid="_x0000_s1418"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" strokeweight="3pt">
                <v:textbox>
                  <w:txbxContent>
                    <w:p w14:paraId="61615FE0" w14:textId="77777777" w:rsidR="00067275" w:rsidRDefault="00067275" w:rsidP="00A26580">
                      <w:pPr>
                        <w:jc w:val="center"/>
                        <w:rPr>
                          <w:b/>
                          <w:bCs/>
                          <w:lang w:val="en-US"/>
                        </w:rPr>
                      </w:pPr>
                    </w:p>
                    <w:p w14:paraId="6FA7F524" w14:textId="77777777" w:rsidR="00067275" w:rsidRPr="00FE4DE9" w:rsidRDefault="00067275" w:rsidP="00A26580">
                      <w:pPr>
                        <w:jc w:val="center"/>
                        <w:rPr>
                          <w:bCs/>
                          <w:sz w:val="28"/>
                          <w:szCs w:val="28"/>
                          <w:lang w:val="en-US"/>
                        </w:rPr>
                      </w:pPr>
                      <w:r w:rsidRPr="00FE4DE9">
                        <w:rPr>
                          <w:bCs/>
                          <w:sz w:val="28"/>
                          <w:szCs w:val="28"/>
                          <w:lang w:val="en-US"/>
                        </w:rPr>
                        <w:t>It is not necessary to study the long-term risks of a research project or technological innovation because they are impossible to predict</w:t>
                      </w:r>
                    </w:p>
                    <w:p w14:paraId="197469A8" w14:textId="77777777" w:rsidR="00067275" w:rsidRDefault="00067275" w:rsidP="00A26580">
                      <w:pPr>
                        <w:jc w:val="center"/>
                        <w:rPr>
                          <w:b/>
                          <w:bCs/>
                          <w:lang w:val="en-US"/>
                        </w:rPr>
                      </w:pPr>
                    </w:p>
                    <w:p w14:paraId="22060403" w14:textId="77777777" w:rsidR="00067275" w:rsidRPr="00FE4DE9" w:rsidRDefault="00067275" w:rsidP="00A26580">
                      <w:pPr>
                        <w:rPr>
                          <w:lang w:val="en-US"/>
                        </w:rPr>
                      </w:pPr>
                    </w:p>
                  </w:txbxContent>
                </v:textbox>
              </v:rect>
            </v:group>
            <v:group id="Group 304" o:spid="_x0000_s1419" style="position:absolute;left:8181;top:3155;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">
              <v:rect id="Rectangle 92" o:spid="_x0000_s1420"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" fillcolor="#bfbfbf [2412]" strokeweight="3pt">
                <v:textbox>
                  <w:txbxContent>
                    <w:p w14:paraId="071D9422" w14:textId="77777777" w:rsidR="00067275" w:rsidRPr="004015A5" w:rsidRDefault="00067275" w:rsidP="00A26580">
                      <w:pPr>
                        <w:jc w:val="center"/>
                        <w:rPr>
                          <w:b/>
                          <w:bCs/>
                        </w:rPr>
                      </w:pPr>
                      <w:r>
                        <w:rPr>
                          <w:b/>
                          <w:bCs/>
                        </w:rPr>
                        <w:t>CARD 30</w:t>
                      </w:r>
                    </w:p>
                  </w:txbxContent>
                </v:textbox>
              </v:rect>
              <v:rect id="Rectangle 93" o:spid="_x0000_s1421"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" strokeweight="3pt">
                <v:textbox>
                  <w:txbxContent>
                    <w:p w14:paraId="70254873" w14:textId="77777777" w:rsidR="00067275" w:rsidRDefault="00067275" w:rsidP="00A26580">
                      <w:pPr>
                        <w:jc w:val="center"/>
                        <w:rPr>
                          <w:b/>
                          <w:bCs/>
                          <w:lang w:val="en-US"/>
                        </w:rPr>
                      </w:pPr>
                    </w:p>
                    <w:p w14:paraId="61594C3A" w14:textId="77777777" w:rsidR="00067275" w:rsidRPr="00FE4DE9" w:rsidRDefault="00067275" w:rsidP="00A26580">
                      <w:pPr>
                        <w:jc w:val="center"/>
                        <w:rPr>
                          <w:bCs/>
                          <w:sz w:val="28"/>
                          <w:szCs w:val="28"/>
                          <w:lang w:val="en-US"/>
                        </w:rPr>
                      </w:pPr>
                      <w:r w:rsidRPr="00FE4DE9">
                        <w:rPr>
                          <w:bCs/>
                          <w:sz w:val="28"/>
                          <w:szCs w:val="28"/>
                          <w:lang w:val="en-US"/>
                        </w:rPr>
                        <w:t xml:space="preserve">All research or innovation implies certain risks and researchers </w:t>
                      </w:r>
                      <w:r>
                        <w:rPr>
                          <w:bCs/>
                          <w:sz w:val="28"/>
                          <w:szCs w:val="28"/>
                          <w:lang w:val="en-US"/>
                        </w:rPr>
                        <w:t>should</w:t>
                      </w:r>
                      <w:r w:rsidRPr="00FE4DE9">
                        <w:rPr>
                          <w:bCs/>
                          <w:sz w:val="28"/>
                          <w:szCs w:val="28"/>
                          <w:lang w:val="en-US"/>
                        </w:rPr>
                        <w:t xml:space="preserve"> assume responsibility of those</w:t>
                      </w:r>
                    </w:p>
                    <w:p w14:paraId="39CE2F01" w14:textId="77777777" w:rsidR="00067275" w:rsidRPr="00FE4DE9" w:rsidRDefault="00067275" w:rsidP="00A26580">
                      <w:pPr>
                        <w:rPr>
                          <w:lang w:val="en-US"/>
                        </w:rPr>
                      </w:pPr>
                    </w:p>
                  </w:txbxContent>
                </v:textbox>
              </v:rect>
            </v:group>
            <v:group id="_x0000_s1422" style="position:absolute;left:170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">
              <v:rect id="Rectangle 79" o:spid="_x0000_s1423"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" fillcolor="#bfbfbf [2412]" strokeweight="3pt">
                <v:textbox>
                  <w:txbxContent>
                    <w:p w14:paraId="05F6CB03" w14:textId="77777777" w:rsidR="00067275" w:rsidRPr="004015A5" w:rsidRDefault="00067275" w:rsidP="00A26580">
                      <w:pPr>
                        <w:jc w:val="center"/>
                        <w:rPr>
                          <w:b/>
                          <w:bCs/>
                        </w:rPr>
                      </w:pPr>
                      <w:r>
                        <w:rPr>
                          <w:b/>
                          <w:bCs/>
                        </w:rPr>
                        <w:t>CARD 31</w:t>
                      </w:r>
                    </w:p>
                  </w:txbxContent>
                </v:textbox>
              </v:rect>
              <v:rect id="Rectangle 80" o:spid="_x0000_s1424"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" strokeweight="3pt">
                <v:textbox>
                  <w:txbxContent>
                    <w:p w14:paraId="38C4ADC6" w14:textId="77777777" w:rsidR="00067275" w:rsidRPr="004B5CF8" w:rsidRDefault="00067275" w:rsidP="00A26580">
                      <w:pPr>
                        <w:jc w:val="center"/>
                        <w:rPr>
                          <w:bCs/>
                          <w:sz w:val="26"/>
                          <w:szCs w:val="26"/>
                          <w:lang w:val="en-US"/>
                        </w:rPr>
                      </w:pPr>
                      <w:r w:rsidRPr="004B5CF8">
                        <w:rPr>
                          <w:bCs/>
                          <w:sz w:val="26"/>
                          <w:szCs w:val="26"/>
                          <w:lang w:val="en-US"/>
                        </w:rPr>
                        <w:t>If it is found out that a researcher has carried out ethically unacceptable practices, such as plagiarism or publication of false data, they should be forbidden to work as a researcher again</w:t>
                      </w:r>
                    </w:p>
                    <w:p w14:paraId="6C4B509B" w14:textId="77777777" w:rsidR="00067275" w:rsidRDefault="00067275" w:rsidP="00A26580">
                      <w:pPr>
                        <w:jc w:val="center"/>
                        <w:rPr>
                          <w:b/>
                          <w:bCs/>
                          <w:lang w:val="en-US"/>
                        </w:rPr>
                      </w:pPr>
                    </w:p>
                    <w:p w14:paraId="206035AF" w14:textId="77777777" w:rsidR="00067275" w:rsidRPr="004B5CF8" w:rsidRDefault="00067275" w:rsidP="00A26580">
                      <w:pPr>
                        <w:rPr>
                          <w:lang w:val="en-US"/>
                        </w:rPr>
                      </w:pPr>
                    </w:p>
                  </w:txbxContent>
                </v:textbox>
              </v:rect>
            </v:group>
            <v:group id="_x0000_s1425" style="position:absolute;left:4947;top:7560;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">
              <v:rect id="Rectangle 88" o:spid="_x0000_s1426"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" fillcolor="#bfbfbf [2412]" strokeweight="3pt">
                <v:textbox>
                  <w:txbxContent>
                    <w:p w14:paraId="3EBAA6FF" w14:textId="77777777" w:rsidR="00067275" w:rsidRPr="004015A5" w:rsidRDefault="00067275" w:rsidP="00A26580">
                      <w:pPr>
                        <w:jc w:val="center"/>
                        <w:rPr>
                          <w:b/>
                          <w:bCs/>
                        </w:rPr>
                      </w:pPr>
                      <w:r>
                        <w:rPr>
                          <w:b/>
                          <w:bCs/>
                        </w:rPr>
                        <w:t>CARD 32</w:t>
                      </w:r>
                    </w:p>
                  </w:txbxContent>
                </v:textbox>
              </v:rect>
              <v:rect id="Rectangle 89" o:spid="_x0000_s1427"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" strokeweight="3pt">
                <v:textbox>
                  <w:txbxContent>
                    <w:p w14:paraId="776E4844" w14:textId="77777777" w:rsidR="00067275" w:rsidRDefault="00067275" w:rsidP="00A26580">
                      <w:pPr>
                        <w:jc w:val="center"/>
                        <w:rPr>
                          <w:b/>
                          <w:bCs/>
                          <w:lang w:val="en-US"/>
                        </w:rPr>
                      </w:pPr>
                    </w:p>
                    <w:p w14:paraId="5CD753A9" w14:textId="77777777" w:rsidR="00067275" w:rsidRPr="004B5CF8" w:rsidRDefault="00067275" w:rsidP="00A26580">
                      <w:pPr>
                        <w:jc w:val="center"/>
                        <w:rPr>
                          <w:bCs/>
                          <w:sz w:val="28"/>
                          <w:szCs w:val="28"/>
                          <w:lang w:val="en-US"/>
                        </w:rPr>
                      </w:pPr>
                      <w:r w:rsidRPr="004B5CF8">
                        <w:rPr>
                          <w:bCs/>
                          <w:sz w:val="28"/>
                          <w:szCs w:val="28"/>
                          <w:lang w:val="en-US"/>
                        </w:rPr>
                        <w:t>If a research project has important environmental impacts, it shouldn’t be carried out even if it has obvious benefits</w:t>
                      </w:r>
                    </w:p>
                    <w:p w14:paraId="4BB15715" w14:textId="77777777" w:rsidR="00067275" w:rsidRDefault="00067275" w:rsidP="00A26580">
                      <w:pPr>
                        <w:jc w:val="center"/>
                        <w:rPr>
                          <w:b/>
                          <w:bCs/>
                          <w:lang w:val="en-US"/>
                        </w:rPr>
                      </w:pPr>
                    </w:p>
                    <w:p w14:paraId="6D668E8D" w14:textId="77777777" w:rsidR="00067275" w:rsidRPr="004B5CF8" w:rsidRDefault="00067275" w:rsidP="00A26580">
                      <w:pPr>
                        <w:rPr>
                          <w:lang w:val="en-US"/>
                        </w:rPr>
                      </w:pPr>
                    </w:p>
                  </w:txbxContent>
                </v:textbox>
              </v:rect>
            </v:group>
            <v:group id="Group 313" o:spid="_x0000_s1428" style="position:absolute;left:8187;top:7560;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">
              <v:rect id="Rectangle 92" o:spid="_x0000_s1429"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" fillcolor="#bfbfbf [2412]" strokeweight="3pt">
                <v:textbox>
                  <w:txbxContent>
                    <w:p w14:paraId="153AA88E" w14:textId="77777777" w:rsidR="00067275" w:rsidRPr="004015A5" w:rsidRDefault="00067275" w:rsidP="00A26580">
                      <w:pPr>
                        <w:jc w:val="center"/>
                        <w:rPr>
                          <w:b/>
                          <w:bCs/>
                        </w:rPr>
                      </w:pPr>
                      <w:r>
                        <w:rPr>
                          <w:b/>
                          <w:bCs/>
                        </w:rPr>
                        <w:t>CARD 33</w:t>
                      </w:r>
                    </w:p>
                  </w:txbxContent>
                </v:textbox>
              </v:rect>
              <v:rect id="Rectangle 93" o:spid="_x0000_s1430"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" strokeweight="3pt">
                <v:textbox>
                  <w:txbxContent>
                    <w:p w14:paraId="549F58E3" w14:textId="77777777" w:rsidR="00067275" w:rsidRDefault="00067275" w:rsidP="00A26580">
                      <w:pPr>
                        <w:jc w:val="center"/>
                        <w:rPr>
                          <w:b/>
                          <w:bCs/>
                          <w:lang w:val="en-US"/>
                        </w:rPr>
                      </w:pPr>
                    </w:p>
                    <w:p w14:paraId="0021D82E" w14:textId="77777777" w:rsidR="00067275" w:rsidRPr="004B5CF8" w:rsidRDefault="00067275" w:rsidP="00A26580">
                      <w:pPr>
                        <w:jc w:val="center"/>
                        <w:rPr>
                          <w:bCs/>
                          <w:sz w:val="28"/>
                          <w:szCs w:val="28"/>
                          <w:lang w:val="en-US"/>
                        </w:rPr>
                      </w:pPr>
                      <w:r w:rsidRPr="004B5CF8">
                        <w:rPr>
                          <w:bCs/>
                          <w:sz w:val="28"/>
                          <w:szCs w:val="28"/>
                          <w:lang w:val="en-US"/>
                        </w:rPr>
                        <w:t>Researchers should predict the possible misuses of their research results and assume responsibility for them</w:t>
                      </w:r>
                    </w:p>
                    <w:p w14:paraId="2D6F1CC7" w14:textId="77777777" w:rsidR="00067275" w:rsidRPr="004B5CF8" w:rsidRDefault="00067275" w:rsidP="00A26580">
                      <w:pPr>
                        <w:rPr>
                          <w:lang w:val="en-US"/>
                        </w:rPr>
                      </w:pPr>
                    </w:p>
                  </w:txbxContent>
                </v:textbox>
              </v:rect>
            </v:group>
            <v:group id="_x0000_s1431" style="position:absolute;left:170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">
              <v:rect id="Rectangle 79" o:spid="_x0000_s1432"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" fillcolor="#bfbfbf [2412]" strokeweight="3pt">
                <v:textbox>
                  <w:txbxContent>
                    <w:p w14:paraId="63013E94" w14:textId="77777777" w:rsidR="00067275" w:rsidRPr="004015A5" w:rsidRDefault="00067275" w:rsidP="00A26580">
                      <w:pPr>
                        <w:jc w:val="center"/>
                        <w:rPr>
                          <w:b/>
                          <w:bCs/>
                        </w:rPr>
                      </w:pPr>
                      <w:r>
                        <w:rPr>
                          <w:b/>
                          <w:bCs/>
                        </w:rPr>
                        <w:t>CARD 34</w:t>
                      </w:r>
                    </w:p>
                  </w:txbxContent>
                </v:textbox>
              </v:rect>
              <v:rect id="Rectangle 80" o:spid="_x0000_s1433"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" strokeweight="3pt">
                <v:textbox>
                  <w:txbxContent>
                    <w:p w14:paraId="13E096E3" w14:textId="77777777" w:rsidR="00067275" w:rsidRDefault="00067275" w:rsidP="00A26580">
                      <w:pPr>
                        <w:jc w:val="center"/>
                        <w:rPr>
                          <w:b/>
                          <w:bCs/>
                          <w:lang w:val="en-US"/>
                        </w:rPr>
                      </w:pPr>
                    </w:p>
                    <w:p w14:paraId="2A0940A8" w14:textId="77777777" w:rsidR="00067275" w:rsidRPr="004B5CF8" w:rsidRDefault="00067275" w:rsidP="00A26580">
                      <w:pPr>
                        <w:jc w:val="center"/>
                        <w:rPr>
                          <w:bCs/>
                          <w:sz w:val="28"/>
                          <w:szCs w:val="28"/>
                          <w:lang w:val="en-US"/>
                        </w:rPr>
                      </w:pPr>
                      <w:r w:rsidRPr="004B5CF8">
                        <w:rPr>
                          <w:bCs/>
                          <w:sz w:val="28"/>
                          <w:szCs w:val="28"/>
                          <w:lang w:val="en-US"/>
                        </w:rPr>
                        <w:t>Researchers are not responsible for how their research results are used in the future</w:t>
                      </w:r>
                    </w:p>
                    <w:p w14:paraId="40023DBB" w14:textId="77777777" w:rsidR="00067275" w:rsidRDefault="00067275" w:rsidP="00A26580">
                      <w:pPr>
                        <w:jc w:val="center"/>
                        <w:rPr>
                          <w:b/>
                          <w:bCs/>
                          <w:lang w:val="en-US"/>
                        </w:rPr>
                      </w:pPr>
                    </w:p>
                    <w:p w14:paraId="3106FA76" w14:textId="77777777" w:rsidR="00067275" w:rsidRDefault="00067275" w:rsidP="00A26580">
                      <w:pPr>
                        <w:jc w:val="center"/>
                        <w:rPr>
                          <w:b/>
                          <w:bCs/>
                          <w:lang w:val="en-US"/>
                        </w:rPr>
                      </w:pPr>
                    </w:p>
                    <w:p w14:paraId="73C35E4D" w14:textId="77777777" w:rsidR="00067275" w:rsidRDefault="00067275" w:rsidP="00A26580">
                      <w:pPr>
                        <w:jc w:val="center"/>
                        <w:rPr>
                          <w:b/>
                          <w:bCs/>
                          <w:lang w:val="en-US"/>
                        </w:rPr>
                      </w:pPr>
                    </w:p>
                    <w:p w14:paraId="29059D38" w14:textId="77777777" w:rsidR="00067275" w:rsidRDefault="00067275" w:rsidP="00A26580">
                      <w:pPr>
                        <w:jc w:val="center"/>
                        <w:rPr>
                          <w:b/>
                          <w:bCs/>
                          <w:lang w:val="en-US"/>
                        </w:rPr>
                      </w:pPr>
                    </w:p>
                    <w:p w14:paraId="576D40E3" w14:textId="77777777" w:rsidR="00067275" w:rsidRDefault="00067275" w:rsidP="00A26580">
                      <w:pPr>
                        <w:jc w:val="center"/>
                        <w:rPr>
                          <w:b/>
                          <w:bCs/>
                          <w:lang w:val="en-US"/>
                        </w:rPr>
                      </w:pPr>
                    </w:p>
                    <w:p w14:paraId="155F329D" w14:textId="77777777" w:rsidR="00067275" w:rsidRDefault="00067275" w:rsidP="00A26580">
                      <w:pPr>
                        <w:jc w:val="center"/>
                        <w:rPr>
                          <w:b/>
                          <w:bCs/>
                          <w:lang w:val="en-US"/>
                        </w:rPr>
                      </w:pPr>
                    </w:p>
                    <w:p w14:paraId="002564F7" w14:textId="77777777" w:rsidR="00067275" w:rsidRDefault="00067275" w:rsidP="00A26580">
                      <w:pPr>
                        <w:jc w:val="center"/>
                        <w:rPr>
                          <w:b/>
                          <w:bCs/>
                          <w:lang w:val="en-US"/>
                        </w:rPr>
                      </w:pPr>
                    </w:p>
                    <w:p w14:paraId="359F067D" w14:textId="77777777" w:rsidR="00067275" w:rsidRDefault="00067275" w:rsidP="00A26580">
                      <w:pPr>
                        <w:jc w:val="center"/>
                        <w:rPr>
                          <w:b/>
                          <w:bCs/>
                          <w:lang w:val="en-US"/>
                        </w:rPr>
                      </w:pPr>
                    </w:p>
                    <w:p w14:paraId="30C8AA13" w14:textId="77777777" w:rsidR="00067275" w:rsidRDefault="00067275" w:rsidP="00A26580">
                      <w:pPr>
                        <w:jc w:val="center"/>
                        <w:rPr>
                          <w:b/>
                          <w:bCs/>
                          <w:lang w:val="en-US"/>
                        </w:rPr>
                      </w:pPr>
                    </w:p>
                    <w:p w14:paraId="1D3179C4" w14:textId="77777777" w:rsidR="00067275" w:rsidRDefault="00067275" w:rsidP="00A26580">
                      <w:pPr>
                        <w:jc w:val="center"/>
                        <w:rPr>
                          <w:b/>
                          <w:bCs/>
                          <w:lang w:val="en-US"/>
                        </w:rPr>
                      </w:pPr>
                    </w:p>
                    <w:p w14:paraId="0E190609" w14:textId="77777777" w:rsidR="00067275" w:rsidRDefault="00067275" w:rsidP="00A26580">
                      <w:pPr>
                        <w:jc w:val="center"/>
                        <w:rPr>
                          <w:b/>
                          <w:bCs/>
                          <w:lang w:val="en-US"/>
                        </w:rPr>
                      </w:pPr>
                    </w:p>
                    <w:p w14:paraId="710932BA" w14:textId="77777777" w:rsidR="00067275" w:rsidRPr="004015A5" w:rsidRDefault="00067275" w:rsidP="00A26580">
                      <w:pPr>
                        <w:jc w:val="center"/>
                        <w:rPr>
                          <w:b/>
                          <w:bCs/>
                          <w:lang w:val="en-US"/>
                        </w:rPr>
                      </w:pPr>
                    </w:p>
                  </w:txbxContent>
                </v:textbox>
              </v:rect>
            </v:group>
            <v:group id="_x0000_s1434" style="position:absolute;left:4947;top:11958;width:3120;height:432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">
              <v:rect id="Rectangle 88" o:spid="_x0000_s1435"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" fillcolor="#bfbfbf [2412]" strokeweight="3pt">
                <v:textbox>
                  <w:txbxContent>
                    <w:p w14:paraId="5E856D9C" w14:textId="77777777" w:rsidR="00067275" w:rsidRPr="004015A5" w:rsidRDefault="00067275" w:rsidP="00A26580">
                      <w:pPr>
                        <w:jc w:val="center"/>
                        <w:rPr>
                          <w:b/>
                          <w:bCs/>
                        </w:rPr>
                      </w:pPr>
                      <w:r>
                        <w:rPr>
                          <w:b/>
                          <w:bCs/>
                        </w:rPr>
                        <w:t>CARD 35</w:t>
                      </w:r>
                    </w:p>
                  </w:txbxContent>
                </v:textbox>
              </v:rect>
              <v:rect id="Rectangle 89" o:spid="_x0000_s1436"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" strokeweight="3pt">
                <v:textbox>
                  <w:txbxContent>
                    <w:p w14:paraId="67EC830A" w14:textId="77777777" w:rsidR="00067275" w:rsidRDefault="00067275" w:rsidP="00A26580">
                      <w:pPr>
                        <w:jc w:val="center"/>
                        <w:rPr>
                          <w:b/>
                          <w:bCs/>
                          <w:lang w:val="en-US"/>
                        </w:rPr>
                      </w:pPr>
                    </w:p>
                    <w:p w14:paraId="776BF50A" w14:textId="77777777" w:rsidR="00067275" w:rsidRPr="004B5CF8" w:rsidRDefault="00067275" w:rsidP="00A26580">
                      <w:pPr>
                        <w:jc w:val="center"/>
                        <w:rPr>
                          <w:bCs/>
                          <w:sz w:val="26"/>
                          <w:szCs w:val="26"/>
                          <w:lang w:val="en-US"/>
                        </w:rPr>
                      </w:pPr>
                      <w:r w:rsidRPr="004B5CF8">
                        <w:rPr>
                          <w:bCs/>
                          <w:sz w:val="26"/>
                          <w:szCs w:val="26"/>
                          <w:lang w:val="en-US"/>
                        </w:rPr>
                        <w:t>If the organization that finances my research asks me to rewrite the project conclusions to make them more convincing, I should accept so as to continue investigating</w:t>
                      </w:r>
                    </w:p>
                    <w:p w14:paraId="03A47BBE" w14:textId="77777777" w:rsidR="00067275" w:rsidRDefault="00067275" w:rsidP="00A26580">
                      <w:pPr>
                        <w:jc w:val="center"/>
                        <w:rPr>
                          <w:b/>
                          <w:bCs/>
                          <w:lang w:val="en-US"/>
                        </w:rPr>
                      </w:pPr>
                    </w:p>
                    <w:p w14:paraId="582BEC48" w14:textId="77777777" w:rsidR="00067275" w:rsidRPr="004B5CF8" w:rsidRDefault="00067275" w:rsidP="00A26580">
                      <w:pPr>
                        <w:rPr>
                          <w:lang w:val="en-US"/>
                        </w:rPr>
                      </w:pPr>
                    </w:p>
                  </w:txbxContent>
                </v:textbox>
              </v:rect>
            </v:group>
            <v:group id="Group 322" o:spid="_x0000_s1437" style="position:absolute;left:8187;top:11958;width:3120;height:4320"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">
              <v:rect id="Rectangle 92" o:spid="_x0000_s1438"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" fillcolor="#bfbfbf [2412]" strokeweight="3pt">
                <v:textbox>
                  <w:txbxContent>
                    <w:p w14:paraId="336E0BE2" w14:textId="77777777" w:rsidR="00067275" w:rsidRPr="004015A5" w:rsidRDefault="00067275" w:rsidP="00A26580">
                      <w:pPr>
                        <w:jc w:val="center"/>
                        <w:rPr>
                          <w:b/>
                          <w:bCs/>
                        </w:rPr>
                      </w:pPr>
                      <w:r>
                        <w:rPr>
                          <w:b/>
                          <w:bCs/>
                        </w:rPr>
                        <w:t>CARD 36</w:t>
                      </w:r>
                    </w:p>
                  </w:txbxContent>
                </v:textbox>
              </v:rect>
              <v:rect id="Rectangle 93" o:spid="_x0000_s1439"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" strokeweight="3pt">
                <v:textbox>
                  <w:txbxContent>
                    <w:p w14:paraId="3E2F74DA" w14:textId="77777777" w:rsidR="00067275" w:rsidRDefault="00067275" w:rsidP="00A26580">
                      <w:pPr>
                        <w:jc w:val="center"/>
                        <w:rPr>
                          <w:bCs/>
                          <w:sz w:val="28"/>
                          <w:szCs w:val="28"/>
                          <w:lang w:val="en-US"/>
                        </w:rPr>
                      </w:pPr>
                    </w:p>
                    <w:p w14:paraId="3DA2B58C" w14:textId="77777777" w:rsidR="00067275" w:rsidRPr="004B5CF8" w:rsidRDefault="00067275" w:rsidP="00A26580">
                      <w:pPr>
                        <w:jc w:val="center"/>
                        <w:rPr>
                          <w:bCs/>
                          <w:sz w:val="28"/>
                          <w:szCs w:val="28"/>
                          <w:lang w:val="en-US"/>
                        </w:rPr>
                      </w:pPr>
                      <w:r w:rsidRPr="004B5CF8">
                        <w:rPr>
                          <w:bCs/>
                          <w:sz w:val="28"/>
                          <w:szCs w:val="28"/>
                          <w:lang w:val="en-US"/>
                        </w:rPr>
                        <w:t>Scientific excellence should be measured according to the number of publications in prestigious scientific journals</w:t>
                      </w:r>
                    </w:p>
                    <w:p w14:paraId="261B9A59" w14:textId="77777777" w:rsidR="00067275" w:rsidRPr="004B5CF8" w:rsidRDefault="00067275" w:rsidP="00A26580">
                      <w:pPr>
                        <w:rPr>
                          <w:lang w:val="en-US"/>
                        </w:rPr>
                      </w:pPr>
                    </w:p>
                  </w:txbxContent>
                </v:textbox>
              </v:rect>
            </v:group>
          </v:group>
        </w:pict>
      </w:r>
      <w:r w:rsidR="00A26580">
        <w:rPr>
          <w:lang w:val="en-GB"/>
        </w:rPr>
        <w:br w:type="page"/>
      </w:r>
    </w:p>
    <w:p w14:paraId="27EB72D2" w14:textId="77777777" w:rsidR="00A26580" w:rsidRDefault="003B59E3">
      <w:pPr>
        <w:rPr>
          <w:rFonts w:eastAsiaTheme="majorEastAsia" w:cstheme="majorBidi"/>
          <w:b/>
          <w:sz w:val="28"/>
          <w:szCs w:val="26"/>
          <w:lang w:val="en-GB"/>
        </w:rPr>
      </w:pPr>
      <w:r>
        <w:rPr>
          <w:noProof/>
          <w:lang w:eastAsia="es-ES"/>
        </w:rPr>
        <w:lastRenderedPageBreak/>
        <w:pict w14:anchorId="671C56E4">
          <v:group id="Group 331" o:spid="_x0000_s1446" style="position:absolute;margin-left:305.6pt;margin-top:11.2pt;width:156pt;height:3in;z-index:251811584" coordsize="19812,2743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">
            <v:rect id="Rectangle 92" o:spid="_x0000_s1447" style="position:absolute;width:19812;height:27432;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" fillcolor="#bfbfbf [2412]" strokeweight="3pt">
              <v:textbox>
                <w:txbxContent>
                  <w:p w14:paraId="039CE2A4" w14:textId="77777777" w:rsidR="00067275" w:rsidRPr="004015A5" w:rsidRDefault="00067275" w:rsidP="00A26580">
                    <w:pPr>
                      <w:jc w:val="center"/>
                      <w:rPr>
                        <w:b/>
                        <w:bCs/>
                      </w:rPr>
                    </w:pPr>
                    <w:r>
                      <w:rPr>
                        <w:b/>
                        <w:bCs/>
                      </w:rPr>
                      <w:t>CARD 39</w:t>
                    </w:r>
                  </w:p>
                </w:txbxContent>
              </v:textbox>
            </v:rect>
            <v:rect id="Rectangle 93" o:spid="_x0000_s1448" style="position:absolute;top:3333;width:19812;height:24099;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" strokeweight="3pt">
              <v:textbox>
                <w:txbxContent>
                  <w:p w14:paraId="48E8B3B6" w14:textId="77777777" w:rsidR="00067275" w:rsidRPr="004B5CF8" w:rsidRDefault="00067275" w:rsidP="00A26580">
                    <w:pPr>
                      <w:jc w:val="center"/>
                      <w:rPr>
                        <w:bCs/>
                        <w:sz w:val="26"/>
                        <w:szCs w:val="26"/>
                        <w:lang w:val="en-US"/>
                      </w:rPr>
                    </w:pPr>
                    <w:r w:rsidRPr="004B5CF8">
                      <w:rPr>
                        <w:bCs/>
                        <w:sz w:val="26"/>
                        <w:szCs w:val="26"/>
                        <w:lang w:val="en-US"/>
                      </w:rPr>
                      <w:t>When a research project is started, the planning should be followed strictly, even if circumstances change, such as the appearance of a competing research group or a change in legislation that affects the results</w:t>
                    </w:r>
                  </w:p>
                  <w:p w14:paraId="224333EC" w14:textId="77777777" w:rsidR="00067275" w:rsidRPr="004B5CF8" w:rsidRDefault="00067275" w:rsidP="00A26580">
                    <w:pPr>
                      <w:rPr>
                        <w:lang w:val="en-US"/>
                      </w:rPr>
                    </w:pPr>
                  </w:p>
                </w:txbxContent>
              </v:textbox>
            </v:rect>
          </v:group>
        </w:pict>
      </w:r>
      <w:r>
        <w:rPr>
          <w:noProof/>
          <w:lang w:eastAsia="es-ES"/>
        </w:rPr>
        <w:pict w14:anchorId="453E5DA4">
          <v:group id="_x0000_s1443" style="position:absolute;margin-left:143.6pt;margin-top:11.2pt;width:156pt;height:3in;z-index:251810560"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">
            <v:rect id="Rectangle 88" o:spid="_x0000_s1444"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" fillcolor="#bfbfbf [2412]" strokeweight="3pt">
              <v:textbox>
                <w:txbxContent>
                  <w:p w14:paraId="2FB19353" w14:textId="77777777" w:rsidR="00067275" w:rsidRPr="004015A5" w:rsidRDefault="00067275" w:rsidP="00A26580">
                    <w:pPr>
                      <w:jc w:val="center"/>
                      <w:rPr>
                        <w:b/>
                        <w:bCs/>
                      </w:rPr>
                    </w:pPr>
                    <w:r>
                      <w:rPr>
                        <w:b/>
                        <w:bCs/>
                      </w:rPr>
                      <w:t xml:space="preserve">CARD 38 </w:t>
                    </w:r>
                  </w:p>
                </w:txbxContent>
              </v:textbox>
            </v:rect>
            <v:rect id="Rectangle 89" o:spid="_x0000_s1445"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" strokeweight="3pt">
              <v:textbox>
                <w:txbxContent>
                  <w:p w14:paraId="69A53A8D" w14:textId="77777777" w:rsidR="00067275" w:rsidRPr="004B5CF8" w:rsidRDefault="00067275" w:rsidP="00A26580">
                    <w:pPr>
                      <w:jc w:val="center"/>
                      <w:rPr>
                        <w:bCs/>
                        <w:sz w:val="28"/>
                        <w:szCs w:val="28"/>
                        <w:lang w:val="en-US"/>
                      </w:rPr>
                    </w:pPr>
                    <w:r w:rsidRPr="004B5CF8">
                      <w:rPr>
                        <w:bCs/>
                        <w:sz w:val="28"/>
                        <w:szCs w:val="28"/>
                        <w:lang w:val="en-US"/>
                      </w:rPr>
                      <w:t>If a large portion of the population does not agree with a technological innovation, for example the use of genetically modified organisms, research should not be continued</w:t>
                    </w:r>
                  </w:p>
                  <w:p w14:paraId="02C428A4" w14:textId="77777777" w:rsidR="00067275" w:rsidRDefault="00067275" w:rsidP="00A26580">
                    <w:pPr>
                      <w:jc w:val="center"/>
                      <w:rPr>
                        <w:b/>
                        <w:bCs/>
                        <w:lang w:val="en-US"/>
                      </w:rPr>
                    </w:pPr>
                  </w:p>
                  <w:p w14:paraId="3A57C0E5" w14:textId="77777777" w:rsidR="00067275" w:rsidRDefault="00067275" w:rsidP="00A26580">
                    <w:pPr>
                      <w:jc w:val="center"/>
                      <w:rPr>
                        <w:b/>
                        <w:bCs/>
                        <w:lang w:val="en-US"/>
                      </w:rPr>
                    </w:pPr>
                  </w:p>
                  <w:p w14:paraId="538FD634" w14:textId="77777777" w:rsidR="00067275" w:rsidRPr="004B5CF8" w:rsidRDefault="00067275" w:rsidP="00A26580">
                    <w:pPr>
                      <w:rPr>
                        <w:lang w:val="en-US"/>
                      </w:rPr>
                    </w:pPr>
                  </w:p>
                </w:txbxContent>
              </v:textbox>
            </v:rect>
          </v:group>
        </w:pict>
      </w:r>
      <w:r>
        <w:rPr>
          <w:noProof/>
          <w:lang w:eastAsia="es-ES"/>
        </w:rPr>
        <w:pict w14:anchorId="049B3D3D">
          <v:group id="_x0000_s1440" style="position:absolute;margin-left:-18.4pt;margin-top:11.2pt;width:156pt;height:3in;z-index:251809536"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">
            <v:rect id="Rectangle 79" o:spid="_x0000_s1441"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" fillcolor="#bfbfbf [2412]" strokeweight="3pt">
              <v:textbox>
                <w:txbxContent>
                  <w:p w14:paraId="784C78D8" w14:textId="77777777" w:rsidR="00067275" w:rsidRPr="004015A5" w:rsidRDefault="00067275" w:rsidP="00A26580">
                    <w:pPr>
                      <w:jc w:val="center"/>
                      <w:rPr>
                        <w:b/>
                        <w:bCs/>
                      </w:rPr>
                    </w:pPr>
                    <w:r>
                      <w:rPr>
                        <w:b/>
                        <w:bCs/>
                      </w:rPr>
                      <w:t>CARD 37</w:t>
                    </w:r>
                  </w:p>
                </w:txbxContent>
              </v:textbox>
            </v:rect>
            <v:rect id="Rectangle 80" o:spid="_x0000_s1442"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" strokeweight="3pt">
              <v:textbox>
                <w:txbxContent>
                  <w:p w14:paraId="273DB5F9" w14:textId="77777777" w:rsidR="00067275" w:rsidRPr="004B5CF8" w:rsidRDefault="00067275" w:rsidP="00A26580">
                    <w:pPr>
                      <w:jc w:val="center"/>
                      <w:rPr>
                        <w:bCs/>
                        <w:sz w:val="28"/>
                        <w:szCs w:val="28"/>
                        <w:lang w:val="en-US"/>
                      </w:rPr>
                    </w:pPr>
                    <w:r w:rsidRPr="004B5CF8">
                      <w:rPr>
                        <w:bCs/>
                        <w:sz w:val="28"/>
                        <w:szCs w:val="28"/>
                        <w:lang w:val="en-US"/>
                      </w:rPr>
                      <w:t>During the progress of a research project, if it is detected that there is not a good response from the interested parties, the course of the research should be changed</w:t>
                    </w:r>
                  </w:p>
                  <w:p w14:paraId="057AE994" w14:textId="77777777" w:rsidR="00067275" w:rsidRDefault="00067275" w:rsidP="00A26580">
                    <w:pPr>
                      <w:jc w:val="center"/>
                      <w:rPr>
                        <w:b/>
                        <w:bCs/>
                        <w:lang w:val="en-US"/>
                      </w:rPr>
                    </w:pPr>
                  </w:p>
                  <w:p w14:paraId="575F7741" w14:textId="77777777" w:rsidR="00067275" w:rsidRDefault="00067275" w:rsidP="00A26580">
                    <w:pPr>
                      <w:jc w:val="center"/>
                      <w:rPr>
                        <w:b/>
                        <w:bCs/>
                        <w:lang w:val="en-US"/>
                      </w:rPr>
                    </w:pPr>
                  </w:p>
                  <w:p w14:paraId="046EE410" w14:textId="77777777" w:rsidR="00067275" w:rsidRPr="004B5CF8" w:rsidRDefault="00067275" w:rsidP="00A26580">
                    <w:pPr>
                      <w:rPr>
                        <w:lang w:val="en-US"/>
                      </w:rPr>
                    </w:pPr>
                  </w:p>
                </w:txbxContent>
              </v:textbox>
            </v:rect>
          </v:group>
        </w:pict>
      </w:r>
      <w:r>
        <w:rPr>
          <w:noProof/>
          <w:lang w:eastAsia="es-ES"/>
        </w:rPr>
        <w:pict w14:anchorId="52890CC6">
          <v:group id="_x0000_s1449" style="position:absolute;margin-left:-18.1pt;margin-top:231.45pt;width:156pt;height:3in;z-index:251812608" coordorigin="1815,3840" coordsize="3480,432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">
            <v:rect id="Rectangle 79" o:spid="_x0000_s1450" style="position:absolute;left:1815;top:3840;width:3480;height:4320;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" fillcolor="#bfbfbf [2412]" strokeweight="3pt">
              <v:textbox>
                <w:txbxContent>
                  <w:p w14:paraId="2566A242" w14:textId="77777777" w:rsidR="00067275" w:rsidRPr="004015A5" w:rsidRDefault="00067275" w:rsidP="00A26580">
                    <w:pPr>
                      <w:jc w:val="center"/>
                      <w:rPr>
                        <w:b/>
                        <w:bCs/>
                      </w:rPr>
                    </w:pPr>
                    <w:r>
                      <w:rPr>
                        <w:b/>
                        <w:bCs/>
                      </w:rPr>
                      <w:t>CARD 40</w:t>
                    </w:r>
                  </w:p>
                </w:txbxContent>
              </v:textbox>
            </v:rect>
            <v:rect id="Rectangle 80" o:spid="_x0000_s1451" style="position:absolute;left:1815;top:4365;width:3480;height:3795;visibility:visib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" strokeweight="3pt">
              <v:textbox>
                <w:txbxContent>
                  <w:p w14:paraId="53A07F1D" w14:textId="77777777" w:rsidR="00067275" w:rsidRDefault="00067275" w:rsidP="00A26580">
                    <w:pPr>
                      <w:jc w:val="center"/>
                      <w:rPr>
                        <w:b/>
                        <w:bCs/>
                        <w:lang w:val="en-US"/>
                      </w:rPr>
                    </w:pPr>
                  </w:p>
                  <w:p w14:paraId="4F39658F" w14:textId="77777777" w:rsidR="00067275" w:rsidRPr="004B5CF8" w:rsidRDefault="00067275" w:rsidP="00A26580">
                    <w:pPr>
                      <w:jc w:val="center"/>
                      <w:rPr>
                        <w:bCs/>
                        <w:sz w:val="28"/>
                        <w:szCs w:val="28"/>
                        <w:lang w:val="en-US"/>
                      </w:rPr>
                    </w:pPr>
                    <w:r w:rsidRPr="004B5CF8">
                      <w:rPr>
                        <w:bCs/>
                        <w:sz w:val="28"/>
                        <w:szCs w:val="28"/>
                        <w:lang w:val="en-US"/>
                      </w:rPr>
                      <w:t>The reasons to do research should be purely of scientific interest and not for the prestige of the researcher as an individual</w:t>
                    </w:r>
                  </w:p>
                  <w:p w14:paraId="67F9F99C" w14:textId="77777777" w:rsidR="00067275" w:rsidRPr="004B5CF8" w:rsidRDefault="00067275" w:rsidP="00A26580">
                    <w:pPr>
                      <w:rPr>
                        <w:lang w:val="en-US"/>
                      </w:rPr>
                    </w:pPr>
                  </w:p>
                </w:txbxContent>
              </v:textbox>
            </v:rect>
          </v:group>
        </w:pict>
      </w:r>
      <w:r w:rsidR="00A26580">
        <w:rPr>
          <w:lang w:val="en-GB"/>
        </w:rPr>
        <w:br w:type="page"/>
      </w:r>
    </w:p>
    <w:p w14:paraId="0EA09AB7" w14:textId="1C2A8CB7" w:rsidR="00E42D0E" w:rsidRDefault="00EC3AE2">
      <w:pPr>
        <w:pStyle w:val="Ttulo2"/>
        <w:rPr>
          <w:lang w:val="en-GB"/>
        </w:rPr>
      </w:pPr>
      <w:r>
        <w:rPr>
          <w:lang w:val="en-GB"/>
        </w:rPr>
        <w:lastRenderedPageBreak/>
        <w:t xml:space="preserve">ANNEX </w:t>
      </w:r>
      <w:r w:rsidR="00430ED5">
        <w:rPr>
          <w:lang w:val="en-GB"/>
        </w:rPr>
        <w:t>2</w:t>
      </w:r>
      <w:r w:rsidR="00430ED5" w:rsidRPr="00430ED5">
        <w:rPr>
          <w:lang w:val="en-GB"/>
        </w:rPr>
        <w:t>. GUIDED VIEWING/READING</w:t>
      </w:r>
      <w:bookmarkEnd w:id="10"/>
    </w:p>
    <w:p w14:paraId="425C0957" w14:textId="77777777" w:rsidR="00A23A2A" w:rsidRDefault="00A23A2A" w:rsidP="00430ED5">
      <w:pPr>
        <w:jc w:val="both"/>
        <w:rPr>
          <w:rFonts w:cstheme="minorHAnsi"/>
          <w:b/>
          <w:u w:val="single"/>
          <w:lang w:val="en-GB"/>
        </w:rPr>
      </w:pPr>
    </w:p>
    <w:p w14:paraId="5FDF248C" w14:textId="77777777" w:rsidR="00A74D56" w:rsidRPr="00430ED5" w:rsidRDefault="00A74D56" w:rsidP="00430ED5">
      <w:pPr>
        <w:jc w:val="both"/>
        <w:rPr>
          <w:rFonts w:eastAsia="Times New Roman" w:cs="Times New Roman"/>
          <w:b/>
          <w:bCs/>
          <w:kern w:val="36"/>
          <w:u w:val="single"/>
          <w:lang w:val="en-GB" w:eastAsia="es-ES"/>
        </w:rPr>
      </w:pPr>
      <w:r w:rsidRPr="00430ED5">
        <w:rPr>
          <w:rFonts w:cstheme="minorHAnsi"/>
          <w:b/>
          <w:u w:val="single"/>
          <w:lang w:val="en-GB"/>
        </w:rPr>
        <w:t xml:space="preserve">Guided viewing: </w:t>
      </w:r>
    </w:p>
    <w:p w14:paraId="0E89F5D0" w14:textId="77777777" w:rsidR="00A74D56" w:rsidRDefault="00A74D56" w:rsidP="002E559E">
      <w:pPr>
        <w:pStyle w:val="Prrafodelista"/>
        <w:numPr>
          <w:ilvl w:val="0"/>
          <w:numId w:val="11"/>
        </w:numPr>
        <w:jc w:val="both"/>
        <w:rPr>
          <w:lang w:val="en-GB"/>
        </w:rPr>
      </w:pPr>
      <w:r w:rsidRPr="00A87C41">
        <w:rPr>
          <w:lang w:val="en-GB"/>
        </w:rPr>
        <w:t>Fostering Responsible Research &amp; Innovation. Towards an open science and innovation system that tackles societal challenges (</w:t>
      </w:r>
      <w:hyperlink r:id="rId16" w:history="1">
        <w:r w:rsidRPr="00A87C41">
          <w:rPr>
            <w:rStyle w:val="Hipervnculo"/>
            <w:lang w:val="en-GB"/>
          </w:rPr>
          <w:t>https://youtu.be/nzHsd1ocnEs</w:t>
        </w:r>
      </w:hyperlink>
      <w:r w:rsidRPr="00A87C41">
        <w:rPr>
          <w:lang w:val="en-GB"/>
        </w:rPr>
        <w:t>). Duration: 3:02</w:t>
      </w:r>
    </w:p>
    <w:p w14:paraId="0F97CB49" w14:textId="13352391" w:rsidR="00A74D56" w:rsidRPr="002731D0" w:rsidRDefault="00A74D56" w:rsidP="00A74D56">
      <w:pPr>
        <w:pStyle w:val="Prrafodelista"/>
        <w:numPr>
          <w:ilvl w:val="0"/>
          <w:numId w:val="11"/>
        </w:numPr>
        <w:jc w:val="both"/>
        <w:rPr>
          <w:lang w:val="en-GB"/>
        </w:rPr>
      </w:pPr>
      <w:r w:rsidRPr="00003A5C">
        <w:rPr>
          <w:lang w:val="en-GB"/>
        </w:rPr>
        <w:t>RRI: aligning R&amp;I with European society (</w:t>
      </w:r>
      <w:hyperlink r:id="rId17" w:history="1">
        <w:r w:rsidRPr="00003A5C">
          <w:rPr>
            <w:rStyle w:val="Hipervnculo"/>
            <w:lang w:val="en-GB"/>
          </w:rPr>
          <w:t>https://www.youtube.com/watch?v=bs5A-4j5h-I</w:t>
        </w:r>
      </w:hyperlink>
      <w:r w:rsidRPr="00003A5C">
        <w:rPr>
          <w:lang w:val="en-GB"/>
        </w:rPr>
        <w:t>). Duration: 3:58</w:t>
      </w:r>
    </w:p>
    <w:p w14:paraId="4D5E7294" w14:textId="77777777" w:rsidR="00A74D56" w:rsidRPr="00A87C41" w:rsidRDefault="00A74D56" w:rsidP="00A74D56">
      <w:pPr>
        <w:pStyle w:val="Ttulo3"/>
        <w:spacing w:line="276" w:lineRule="auto"/>
        <w:jc w:val="both"/>
        <w:rPr>
          <w:rFonts w:asciiTheme="minorHAnsi" w:hAnsiTheme="minorHAnsi" w:cstheme="minorHAnsi"/>
          <w:b/>
          <w:sz w:val="22"/>
          <w:szCs w:val="22"/>
          <w:lang w:val="en-GB"/>
        </w:rPr>
      </w:pPr>
      <w:bookmarkStart w:id="11" w:name="_Toc488116536"/>
      <w:bookmarkStart w:id="12" w:name="_Toc488119160"/>
      <w:r w:rsidRPr="00A87C41">
        <w:rPr>
          <w:rFonts w:asciiTheme="minorHAnsi" w:hAnsiTheme="minorHAnsi" w:cstheme="minorHAnsi"/>
          <w:b/>
          <w:sz w:val="22"/>
          <w:szCs w:val="22"/>
          <w:lang w:val="en-GB"/>
        </w:rPr>
        <w:t>Individual homework:</w:t>
      </w:r>
      <w:bookmarkEnd w:id="11"/>
      <w:bookmarkEnd w:id="12"/>
    </w:p>
    <w:tbl>
      <w:tblPr>
        <w:tblStyle w:val="GridTable1LightAccent1"/>
        <w:tblW w:w="0" w:type="auto"/>
        <w:tblLook w:val="04A0" w:firstRow="1" w:lastRow="0" w:firstColumn="1" w:lastColumn="0" w:noHBand="0" w:noVBand="1"/>
      </w:tblPr>
      <w:tblGrid>
        <w:gridCol w:w="8644"/>
      </w:tblGrid>
      <w:tr w:rsidR="00A74D56" w:rsidRPr="00A87C41" w14:paraId="508A8CC1" w14:textId="77777777" w:rsidTr="00273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tcPr>
          <w:p w14:paraId="3B5E8769" w14:textId="77777777" w:rsidR="00A74D56" w:rsidRPr="00A87C41" w:rsidRDefault="00A74D56" w:rsidP="00392055">
            <w:pPr>
              <w:pStyle w:val="Ttulo3"/>
              <w:spacing w:line="276" w:lineRule="auto"/>
              <w:jc w:val="both"/>
              <w:outlineLvl w:val="2"/>
              <w:rPr>
                <w:rFonts w:asciiTheme="minorHAnsi" w:hAnsiTheme="minorHAnsi" w:cstheme="minorHAnsi"/>
                <w:b w:val="0"/>
                <w:lang w:val="en-GB"/>
              </w:rPr>
            </w:pPr>
            <w:bookmarkStart w:id="13" w:name="_Toc488116537"/>
            <w:bookmarkStart w:id="14" w:name="_Toc488119161"/>
            <w:r w:rsidRPr="00A87C41">
              <w:rPr>
                <w:rFonts w:asciiTheme="minorHAnsi" w:hAnsiTheme="minorHAnsi" w:cstheme="minorHAnsi"/>
                <w:lang w:val="en-GB"/>
              </w:rPr>
              <w:t>Before viewing:</w:t>
            </w:r>
            <w:bookmarkEnd w:id="13"/>
            <w:bookmarkEnd w:id="14"/>
          </w:p>
          <w:p w14:paraId="347D9359" w14:textId="77777777" w:rsidR="00A74D56" w:rsidRPr="002731D0" w:rsidRDefault="00A74D56" w:rsidP="00392055">
            <w:pPr>
              <w:jc w:val="both"/>
              <w:rPr>
                <w:rFonts w:cstheme="minorHAnsi"/>
                <w:b w:val="0"/>
                <w:lang w:val="en-GB"/>
              </w:rPr>
            </w:pPr>
            <w:r w:rsidRPr="002731D0">
              <w:rPr>
                <w:rFonts w:cstheme="minorHAnsi"/>
                <w:b w:val="0"/>
                <w:lang w:val="en-GB"/>
              </w:rPr>
              <w:t>From reading the title of the video, write, as concisely as possible, what you expect to find in this video. You seek answers to which questions?</w:t>
            </w:r>
          </w:p>
        </w:tc>
      </w:tr>
      <w:tr w:rsidR="00A74D56" w:rsidRPr="00A87C41" w14:paraId="3D68B716" w14:textId="77777777" w:rsidTr="002731D0">
        <w:tc>
          <w:tcPr>
            <w:cnfStyle w:val="001000000000" w:firstRow="0" w:lastRow="0" w:firstColumn="1" w:lastColumn="0" w:oddVBand="0" w:evenVBand="0" w:oddHBand="0" w:evenHBand="0" w:firstRowFirstColumn="0" w:firstRowLastColumn="0" w:lastRowFirstColumn="0" w:lastRowLastColumn="0"/>
            <w:tcW w:w="8644" w:type="dxa"/>
          </w:tcPr>
          <w:p w14:paraId="6E46B6A1" w14:textId="77777777" w:rsidR="00A74D56" w:rsidRPr="00A87C41" w:rsidRDefault="00A74D56" w:rsidP="00392055">
            <w:pPr>
              <w:jc w:val="both"/>
              <w:rPr>
                <w:lang w:val="en-GB"/>
              </w:rPr>
            </w:pPr>
          </w:p>
          <w:p w14:paraId="29D93B9F" w14:textId="77777777" w:rsidR="00A74D56" w:rsidRPr="00A87C41" w:rsidRDefault="00A74D56" w:rsidP="00392055">
            <w:pPr>
              <w:jc w:val="both"/>
              <w:rPr>
                <w:lang w:val="en-GB"/>
              </w:rPr>
            </w:pPr>
          </w:p>
          <w:p w14:paraId="27B3F272" w14:textId="77777777" w:rsidR="00A74D56" w:rsidRPr="00A87C41" w:rsidRDefault="00A74D56" w:rsidP="00392055">
            <w:pPr>
              <w:jc w:val="both"/>
              <w:rPr>
                <w:lang w:val="en-GB"/>
              </w:rPr>
            </w:pPr>
          </w:p>
        </w:tc>
      </w:tr>
    </w:tbl>
    <w:p w14:paraId="75449F41" w14:textId="77777777" w:rsidR="00A74D56" w:rsidRPr="00A87C41" w:rsidRDefault="00A74D56" w:rsidP="00A74D56">
      <w:pPr>
        <w:jc w:val="both"/>
        <w:rPr>
          <w:rFonts w:cstheme="minorHAnsi"/>
          <w:b/>
          <w:lang w:val="en-GB"/>
        </w:rPr>
      </w:pPr>
    </w:p>
    <w:tbl>
      <w:tblPr>
        <w:tblStyle w:val="GridTable1LightAccent1"/>
        <w:tblW w:w="0" w:type="auto"/>
        <w:tblLook w:val="04A0" w:firstRow="1" w:lastRow="0" w:firstColumn="1" w:lastColumn="0" w:noHBand="0" w:noVBand="1"/>
      </w:tblPr>
      <w:tblGrid>
        <w:gridCol w:w="8644"/>
      </w:tblGrid>
      <w:tr w:rsidR="00A74D56" w:rsidRPr="00CA5BA6" w14:paraId="4DD02D66" w14:textId="77777777" w:rsidTr="00273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tcPr>
          <w:p w14:paraId="649E7FC4" w14:textId="77777777" w:rsidR="00A74D56" w:rsidRPr="00A87C41" w:rsidRDefault="00A74D56" w:rsidP="00392055">
            <w:pPr>
              <w:pStyle w:val="Ttulo3"/>
              <w:spacing w:line="276" w:lineRule="auto"/>
              <w:jc w:val="both"/>
              <w:outlineLvl w:val="2"/>
              <w:rPr>
                <w:rFonts w:asciiTheme="minorHAnsi" w:hAnsiTheme="minorHAnsi" w:cstheme="minorHAnsi"/>
                <w:b w:val="0"/>
                <w:lang w:val="en-GB"/>
              </w:rPr>
            </w:pPr>
            <w:bookmarkStart w:id="15" w:name="_Toc488116538"/>
            <w:bookmarkStart w:id="16" w:name="_Toc488119162"/>
            <w:r w:rsidRPr="00A87C41">
              <w:rPr>
                <w:rFonts w:asciiTheme="minorHAnsi" w:hAnsiTheme="minorHAnsi" w:cstheme="minorHAnsi"/>
                <w:lang w:val="en-GB"/>
              </w:rPr>
              <w:t>After viewing:</w:t>
            </w:r>
            <w:bookmarkEnd w:id="15"/>
            <w:bookmarkEnd w:id="16"/>
          </w:p>
          <w:p w14:paraId="2F98657C" w14:textId="77777777" w:rsidR="00A74D56" w:rsidRPr="002731D0" w:rsidRDefault="00A74D56" w:rsidP="00392055">
            <w:pPr>
              <w:jc w:val="both"/>
              <w:rPr>
                <w:rFonts w:cstheme="minorHAnsi"/>
                <w:b w:val="0"/>
                <w:lang w:val="en-GB"/>
              </w:rPr>
            </w:pPr>
            <w:r w:rsidRPr="002731D0">
              <w:rPr>
                <w:rFonts w:cstheme="minorHAnsi"/>
                <w:b w:val="0"/>
                <w:lang w:val="en-GB"/>
              </w:rPr>
              <w:t>What have the videos brought me? Why?</w:t>
            </w:r>
          </w:p>
          <w:p w14:paraId="047A1360" w14:textId="77777777" w:rsidR="00585463" w:rsidRPr="002731D0" w:rsidRDefault="00A74D56" w:rsidP="00585463">
            <w:pPr>
              <w:jc w:val="both"/>
              <w:rPr>
                <w:rFonts w:cstheme="minorHAnsi"/>
                <w:b w:val="0"/>
                <w:lang w:val="en-GB"/>
              </w:rPr>
            </w:pPr>
            <w:r w:rsidRPr="002731D0">
              <w:rPr>
                <w:rFonts w:cstheme="minorHAnsi"/>
                <w:b w:val="0"/>
                <w:lang w:val="en-GB"/>
              </w:rPr>
              <w:t xml:space="preserve">Have I found ideas that are relevant to me? </w:t>
            </w:r>
            <w:r w:rsidR="00585463" w:rsidRPr="002731D0">
              <w:rPr>
                <w:rFonts w:cstheme="minorHAnsi"/>
                <w:b w:val="0"/>
                <w:lang w:val="en-GB"/>
              </w:rPr>
              <w:t xml:space="preserve">Have Science and Technology affected your everyday life in any way? Would you change something about how Science and Technology is progressing? </w:t>
            </w:r>
          </w:p>
          <w:p w14:paraId="5A460EBC" w14:textId="77777777" w:rsidR="00A74D56" w:rsidRPr="002731D0" w:rsidRDefault="00A74D56" w:rsidP="00585463">
            <w:pPr>
              <w:jc w:val="both"/>
              <w:rPr>
                <w:rFonts w:cstheme="minorHAnsi"/>
                <w:b w:val="0"/>
                <w:lang w:val="en-GB"/>
              </w:rPr>
            </w:pPr>
            <w:r w:rsidRPr="002731D0">
              <w:rPr>
                <w:rFonts w:cstheme="minorHAnsi"/>
                <w:b w:val="0"/>
                <w:lang w:val="en-GB"/>
              </w:rPr>
              <w:t>Has the viewing of this video provoked new questions? Which ones?</w:t>
            </w:r>
          </w:p>
          <w:p w14:paraId="4CB0195D" w14:textId="77777777" w:rsidR="00A74D56" w:rsidRPr="002731D0" w:rsidRDefault="00A74D56" w:rsidP="00392055">
            <w:pPr>
              <w:jc w:val="both"/>
              <w:rPr>
                <w:rFonts w:cstheme="minorHAnsi"/>
                <w:b w:val="0"/>
                <w:lang w:val="en-GB"/>
              </w:rPr>
            </w:pPr>
            <w:r w:rsidRPr="002731D0">
              <w:rPr>
                <w:rFonts w:cstheme="minorHAnsi"/>
                <w:b w:val="0"/>
                <w:lang w:val="en-GB"/>
              </w:rPr>
              <w:t>Which are for you the key words in the video? Why?</w:t>
            </w:r>
          </w:p>
          <w:p w14:paraId="1AC9E12D" w14:textId="77777777" w:rsidR="00A74D56" w:rsidRPr="00A87C41" w:rsidRDefault="00A74D56" w:rsidP="00392055">
            <w:pPr>
              <w:jc w:val="both"/>
              <w:rPr>
                <w:rFonts w:cstheme="minorHAnsi"/>
                <w:lang w:val="en-GB"/>
              </w:rPr>
            </w:pPr>
            <w:r w:rsidRPr="002731D0">
              <w:rPr>
                <w:rFonts w:cstheme="minorHAnsi"/>
                <w:b w:val="0"/>
                <w:lang w:val="en-GB"/>
              </w:rPr>
              <w:t>Decide what you would like to comment with your classmates</w:t>
            </w:r>
            <w:r w:rsidRPr="00A87C41">
              <w:rPr>
                <w:rFonts w:cstheme="minorHAnsi"/>
                <w:lang w:val="en-GB"/>
              </w:rPr>
              <w:t xml:space="preserve"> </w:t>
            </w:r>
          </w:p>
        </w:tc>
      </w:tr>
      <w:tr w:rsidR="00A74D56" w:rsidRPr="00CA5BA6" w14:paraId="51779FC2" w14:textId="77777777" w:rsidTr="002731D0">
        <w:tc>
          <w:tcPr>
            <w:cnfStyle w:val="001000000000" w:firstRow="0" w:lastRow="0" w:firstColumn="1" w:lastColumn="0" w:oddVBand="0" w:evenVBand="0" w:oddHBand="0" w:evenHBand="0" w:firstRowFirstColumn="0" w:firstRowLastColumn="0" w:lastRowFirstColumn="0" w:lastRowLastColumn="0"/>
            <w:tcW w:w="8644" w:type="dxa"/>
          </w:tcPr>
          <w:p w14:paraId="466A88C8" w14:textId="77777777" w:rsidR="00A74D56" w:rsidRPr="00A87C41" w:rsidRDefault="00A74D56" w:rsidP="00392055">
            <w:pPr>
              <w:jc w:val="both"/>
              <w:rPr>
                <w:rFonts w:cstheme="minorHAnsi"/>
                <w:lang w:val="en-GB"/>
              </w:rPr>
            </w:pPr>
          </w:p>
          <w:p w14:paraId="000E3BA0" w14:textId="77777777" w:rsidR="00A74D56" w:rsidRPr="00A87C41" w:rsidRDefault="00A74D56" w:rsidP="00392055">
            <w:pPr>
              <w:jc w:val="both"/>
              <w:rPr>
                <w:rFonts w:cstheme="minorHAnsi"/>
                <w:lang w:val="en-GB"/>
              </w:rPr>
            </w:pPr>
          </w:p>
          <w:p w14:paraId="3D1209DF" w14:textId="77777777" w:rsidR="00A74D56" w:rsidRPr="00A87C41" w:rsidRDefault="00A74D56" w:rsidP="00392055">
            <w:pPr>
              <w:jc w:val="both"/>
              <w:rPr>
                <w:rFonts w:cstheme="minorHAnsi"/>
                <w:lang w:val="en-GB"/>
              </w:rPr>
            </w:pPr>
          </w:p>
          <w:p w14:paraId="02DF7427" w14:textId="77777777" w:rsidR="00A74D56" w:rsidRPr="00A87C41" w:rsidRDefault="00A74D56" w:rsidP="00392055">
            <w:pPr>
              <w:jc w:val="both"/>
              <w:rPr>
                <w:rFonts w:cstheme="minorHAnsi"/>
                <w:lang w:val="en-GB"/>
              </w:rPr>
            </w:pPr>
          </w:p>
        </w:tc>
      </w:tr>
    </w:tbl>
    <w:p w14:paraId="7538BA08" w14:textId="77777777" w:rsidR="00A74D56" w:rsidRDefault="00A74D56" w:rsidP="00A74D56">
      <w:pPr>
        <w:jc w:val="both"/>
        <w:rPr>
          <w:rFonts w:cstheme="minorHAnsi"/>
          <w:b/>
          <w:lang w:val="en-GB"/>
        </w:rPr>
      </w:pPr>
    </w:p>
    <w:p w14:paraId="1C45AC9C" w14:textId="77777777" w:rsidR="00A74D56" w:rsidRPr="00A87C41" w:rsidRDefault="00A74D56" w:rsidP="00A74D56">
      <w:pPr>
        <w:jc w:val="both"/>
        <w:rPr>
          <w:rFonts w:cstheme="minorHAnsi"/>
          <w:lang w:val="en-GB"/>
        </w:rPr>
      </w:pPr>
      <w:r w:rsidRPr="00A87C41">
        <w:rPr>
          <w:rFonts w:cstheme="minorHAnsi"/>
          <w:b/>
          <w:lang w:val="en-GB"/>
        </w:rPr>
        <w:t>In class group work</w:t>
      </w:r>
      <w:r w:rsidRPr="00A87C41">
        <w:rPr>
          <w:rFonts w:cstheme="minorHAnsi"/>
          <w:lang w:val="en-GB"/>
        </w:rPr>
        <w:t xml:space="preserve"> (3-4 people group discussions in class) </w:t>
      </w:r>
    </w:p>
    <w:tbl>
      <w:tblPr>
        <w:tblStyle w:val="GridTable1LightAccent1"/>
        <w:tblW w:w="0" w:type="auto"/>
        <w:tblLook w:val="04A0" w:firstRow="1" w:lastRow="0" w:firstColumn="1" w:lastColumn="0" w:noHBand="0" w:noVBand="1"/>
      </w:tblPr>
      <w:tblGrid>
        <w:gridCol w:w="8644"/>
      </w:tblGrid>
      <w:tr w:rsidR="00A74D56" w:rsidRPr="00CA5BA6" w14:paraId="4B14B99C" w14:textId="77777777" w:rsidTr="00273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tcPr>
          <w:p w14:paraId="37FB9F22" w14:textId="77777777" w:rsidR="00A74D56" w:rsidRPr="002731D0" w:rsidRDefault="00A74D56" w:rsidP="00392055">
            <w:pPr>
              <w:jc w:val="both"/>
              <w:rPr>
                <w:rFonts w:cstheme="minorHAnsi"/>
                <w:b w:val="0"/>
                <w:lang w:val="en-GB"/>
              </w:rPr>
            </w:pPr>
            <w:r w:rsidRPr="002731D0">
              <w:rPr>
                <w:rFonts w:cstheme="minorHAnsi"/>
                <w:b w:val="0"/>
                <w:lang w:val="en-GB"/>
              </w:rPr>
              <w:t>Exchange your notes with your classmates, clear doubts that you have, compare what the video has brought to you, the different views you have and the questions you have come up with, and write them down.</w:t>
            </w:r>
          </w:p>
        </w:tc>
      </w:tr>
      <w:tr w:rsidR="00A74D56" w:rsidRPr="00CA5BA6" w14:paraId="1ED4957A" w14:textId="77777777" w:rsidTr="002731D0">
        <w:tc>
          <w:tcPr>
            <w:cnfStyle w:val="001000000000" w:firstRow="0" w:lastRow="0" w:firstColumn="1" w:lastColumn="0" w:oddVBand="0" w:evenVBand="0" w:oddHBand="0" w:evenHBand="0" w:firstRowFirstColumn="0" w:firstRowLastColumn="0" w:lastRowFirstColumn="0" w:lastRowLastColumn="0"/>
            <w:tcW w:w="8644" w:type="dxa"/>
          </w:tcPr>
          <w:p w14:paraId="752182D7" w14:textId="77777777" w:rsidR="00A74D56" w:rsidRPr="00A87C41" w:rsidRDefault="00A74D56" w:rsidP="00392055">
            <w:pPr>
              <w:jc w:val="both"/>
              <w:rPr>
                <w:rFonts w:cstheme="minorHAnsi"/>
                <w:lang w:val="en-GB"/>
              </w:rPr>
            </w:pPr>
          </w:p>
          <w:p w14:paraId="21A564E6" w14:textId="77777777" w:rsidR="00A74D56" w:rsidRDefault="00A74D56" w:rsidP="00392055">
            <w:pPr>
              <w:jc w:val="both"/>
              <w:rPr>
                <w:rFonts w:cstheme="minorHAnsi"/>
                <w:lang w:val="en-GB"/>
              </w:rPr>
            </w:pPr>
          </w:p>
          <w:p w14:paraId="00CE2B74" w14:textId="77777777" w:rsidR="002731D0" w:rsidRPr="00A87C41" w:rsidRDefault="002731D0" w:rsidP="00392055">
            <w:pPr>
              <w:jc w:val="both"/>
              <w:rPr>
                <w:rFonts w:cstheme="minorHAnsi"/>
                <w:lang w:val="en-GB"/>
              </w:rPr>
            </w:pPr>
          </w:p>
          <w:p w14:paraId="611C8985" w14:textId="77777777" w:rsidR="00A74D56" w:rsidRPr="00A87C41" w:rsidRDefault="00A74D56" w:rsidP="00392055">
            <w:pPr>
              <w:jc w:val="both"/>
              <w:rPr>
                <w:rFonts w:cstheme="minorHAnsi"/>
                <w:lang w:val="en-GB"/>
              </w:rPr>
            </w:pPr>
          </w:p>
        </w:tc>
      </w:tr>
    </w:tbl>
    <w:p w14:paraId="5C771AD9" w14:textId="77777777" w:rsidR="00430ED5" w:rsidRDefault="00430ED5" w:rsidP="00A74D56">
      <w:pPr>
        <w:jc w:val="both"/>
        <w:rPr>
          <w:rFonts w:cstheme="minorHAnsi"/>
          <w:lang w:val="en-GB"/>
        </w:rPr>
      </w:pPr>
    </w:p>
    <w:p w14:paraId="604DD324" w14:textId="78A22E11" w:rsidR="00A74D56" w:rsidRPr="00A87C41" w:rsidRDefault="002731D0" w:rsidP="00A74D56">
      <w:pPr>
        <w:jc w:val="both"/>
        <w:rPr>
          <w:rFonts w:cstheme="minorHAnsi"/>
          <w:b/>
          <w:u w:val="single"/>
          <w:lang w:val="en-GB"/>
        </w:rPr>
      </w:pPr>
      <w:r>
        <w:rPr>
          <w:rFonts w:cstheme="minorHAnsi"/>
          <w:b/>
          <w:u w:val="single"/>
          <w:lang w:val="en-GB"/>
        </w:rPr>
        <w:br w:type="column"/>
      </w:r>
      <w:r w:rsidR="00A74D56" w:rsidRPr="00A87C41">
        <w:rPr>
          <w:rFonts w:cstheme="minorHAnsi"/>
          <w:b/>
          <w:u w:val="single"/>
          <w:lang w:val="en-GB"/>
        </w:rPr>
        <w:lastRenderedPageBreak/>
        <w:t xml:space="preserve">Guided reading: </w:t>
      </w:r>
    </w:p>
    <w:p w14:paraId="24AA03E4" w14:textId="77777777" w:rsidR="00A74D56" w:rsidRPr="00A87C41" w:rsidRDefault="00A74D56" w:rsidP="002E559E">
      <w:pPr>
        <w:pStyle w:val="Ttulo1"/>
        <w:numPr>
          <w:ilvl w:val="0"/>
          <w:numId w:val="34"/>
        </w:numPr>
        <w:spacing w:before="0" w:line="276" w:lineRule="auto"/>
        <w:jc w:val="both"/>
        <w:rPr>
          <w:b w:val="0"/>
          <w:sz w:val="22"/>
          <w:szCs w:val="22"/>
          <w:lang w:val="en-GB"/>
        </w:rPr>
      </w:pPr>
      <w:bookmarkStart w:id="17" w:name="_Toc488116539"/>
      <w:bookmarkStart w:id="18" w:name="_Toc488119163"/>
      <w:r w:rsidRPr="00A87C41">
        <w:rPr>
          <w:b w:val="0"/>
          <w:sz w:val="22"/>
          <w:szCs w:val="22"/>
          <w:lang w:val="en-GB"/>
        </w:rPr>
        <w:t xml:space="preserve">Jack </w:t>
      </w:r>
      <w:proofErr w:type="spellStart"/>
      <w:r w:rsidRPr="00A87C41">
        <w:rPr>
          <w:b w:val="0"/>
          <w:sz w:val="22"/>
          <w:szCs w:val="22"/>
          <w:lang w:val="en-GB"/>
        </w:rPr>
        <w:t>Stilgoe</w:t>
      </w:r>
      <w:proofErr w:type="spellEnd"/>
      <w:r w:rsidRPr="00A87C41">
        <w:rPr>
          <w:b w:val="0"/>
          <w:sz w:val="22"/>
          <w:szCs w:val="22"/>
          <w:lang w:val="en-GB"/>
        </w:rPr>
        <w:t xml:space="preserve">, Richard Owen, Phil </w:t>
      </w:r>
      <w:proofErr w:type="spellStart"/>
      <w:r w:rsidRPr="00A87C41">
        <w:rPr>
          <w:b w:val="0"/>
          <w:sz w:val="22"/>
          <w:szCs w:val="22"/>
          <w:lang w:val="en-GB"/>
        </w:rPr>
        <w:t>Macnaghten</w:t>
      </w:r>
      <w:proofErr w:type="spellEnd"/>
      <w:r w:rsidRPr="00A87C41">
        <w:rPr>
          <w:b w:val="0"/>
          <w:sz w:val="22"/>
          <w:szCs w:val="22"/>
          <w:lang w:val="en-GB"/>
        </w:rPr>
        <w:t>. 2013. Developing a framework for responsible innovation. Research Policy 42, 1568-1580.</w:t>
      </w:r>
      <w:bookmarkEnd w:id="17"/>
      <w:bookmarkEnd w:id="18"/>
    </w:p>
    <w:p w14:paraId="29640650" w14:textId="77777777" w:rsidR="00430ED5" w:rsidRPr="00430ED5" w:rsidRDefault="00A74D56" w:rsidP="00430ED5">
      <w:pPr>
        <w:pStyle w:val="Ttulo3"/>
        <w:spacing w:line="276" w:lineRule="auto"/>
        <w:jc w:val="both"/>
        <w:rPr>
          <w:rFonts w:asciiTheme="minorHAnsi" w:hAnsiTheme="minorHAnsi" w:cstheme="minorHAnsi"/>
          <w:b/>
          <w:sz w:val="22"/>
          <w:szCs w:val="22"/>
          <w:lang w:val="en-GB"/>
        </w:rPr>
      </w:pPr>
      <w:bookmarkStart w:id="19" w:name="_Toc488116540"/>
      <w:bookmarkStart w:id="20" w:name="_Toc488119164"/>
      <w:r w:rsidRPr="00A87C41">
        <w:rPr>
          <w:rFonts w:asciiTheme="minorHAnsi" w:hAnsiTheme="minorHAnsi" w:cstheme="minorHAnsi"/>
          <w:b/>
          <w:sz w:val="22"/>
          <w:szCs w:val="22"/>
          <w:lang w:val="en-GB"/>
        </w:rPr>
        <w:t>Individual homework</w:t>
      </w:r>
      <w:bookmarkEnd w:id="19"/>
      <w:bookmarkEnd w:id="20"/>
    </w:p>
    <w:tbl>
      <w:tblPr>
        <w:tblStyle w:val="GridTable1LightAccent1"/>
        <w:tblW w:w="0" w:type="auto"/>
        <w:tblLook w:val="04A0" w:firstRow="1" w:lastRow="0" w:firstColumn="1" w:lastColumn="0" w:noHBand="0" w:noVBand="1"/>
      </w:tblPr>
      <w:tblGrid>
        <w:gridCol w:w="8644"/>
      </w:tblGrid>
      <w:tr w:rsidR="00A74D56" w:rsidRPr="00A87C41" w14:paraId="00BB1428" w14:textId="77777777" w:rsidTr="00273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tcPr>
          <w:p w14:paraId="7D5305A6" w14:textId="77777777" w:rsidR="00A74D56" w:rsidRPr="00A87C41" w:rsidRDefault="00A74D56" w:rsidP="00392055">
            <w:pPr>
              <w:pStyle w:val="Ttulo3"/>
              <w:spacing w:line="276" w:lineRule="auto"/>
              <w:jc w:val="both"/>
              <w:outlineLvl w:val="2"/>
              <w:rPr>
                <w:rFonts w:asciiTheme="minorHAnsi" w:hAnsiTheme="minorHAnsi" w:cstheme="minorHAnsi"/>
                <w:b w:val="0"/>
                <w:lang w:val="en-GB"/>
              </w:rPr>
            </w:pPr>
            <w:bookmarkStart w:id="21" w:name="_Toc488116541"/>
            <w:bookmarkStart w:id="22" w:name="_Toc488119165"/>
            <w:r w:rsidRPr="00A87C41">
              <w:rPr>
                <w:rFonts w:asciiTheme="minorHAnsi" w:hAnsiTheme="minorHAnsi" w:cstheme="minorHAnsi"/>
                <w:lang w:val="en-GB"/>
              </w:rPr>
              <w:t>Before reading:</w:t>
            </w:r>
            <w:bookmarkEnd w:id="21"/>
            <w:bookmarkEnd w:id="22"/>
          </w:p>
          <w:p w14:paraId="750CA24B" w14:textId="77777777" w:rsidR="00A74D56" w:rsidRPr="002731D0" w:rsidRDefault="00A74D56" w:rsidP="00392055">
            <w:pPr>
              <w:jc w:val="both"/>
              <w:rPr>
                <w:rFonts w:cstheme="minorHAnsi"/>
                <w:b w:val="0"/>
                <w:lang w:val="en-GB"/>
              </w:rPr>
            </w:pPr>
            <w:r w:rsidRPr="002731D0">
              <w:rPr>
                <w:rFonts w:cstheme="minorHAnsi"/>
                <w:b w:val="0"/>
                <w:lang w:val="en-GB"/>
              </w:rPr>
              <w:t xml:space="preserve">From the title and abstract of the article, write, as concisely as possible, what you expect to find in this article. You seek answers to which questions? </w:t>
            </w:r>
          </w:p>
        </w:tc>
      </w:tr>
      <w:tr w:rsidR="00A74D56" w:rsidRPr="00A87C41" w14:paraId="197FE99F" w14:textId="77777777" w:rsidTr="002731D0">
        <w:tc>
          <w:tcPr>
            <w:cnfStyle w:val="001000000000" w:firstRow="0" w:lastRow="0" w:firstColumn="1" w:lastColumn="0" w:oddVBand="0" w:evenVBand="0" w:oddHBand="0" w:evenHBand="0" w:firstRowFirstColumn="0" w:firstRowLastColumn="0" w:lastRowFirstColumn="0" w:lastRowLastColumn="0"/>
            <w:tcW w:w="8644" w:type="dxa"/>
          </w:tcPr>
          <w:p w14:paraId="2400EE37" w14:textId="77777777" w:rsidR="00A74D56" w:rsidRPr="00A87C41" w:rsidRDefault="00A74D56" w:rsidP="00392055">
            <w:pPr>
              <w:pStyle w:val="Ttulo3"/>
              <w:spacing w:line="276" w:lineRule="auto"/>
              <w:jc w:val="both"/>
              <w:outlineLvl w:val="2"/>
              <w:rPr>
                <w:rFonts w:asciiTheme="minorHAnsi" w:hAnsiTheme="minorHAnsi" w:cstheme="minorHAnsi"/>
                <w:lang w:val="en-GB"/>
              </w:rPr>
            </w:pPr>
          </w:p>
          <w:p w14:paraId="50C240BD" w14:textId="77777777" w:rsidR="00A74D56" w:rsidRPr="00A87C41" w:rsidRDefault="00A74D56" w:rsidP="00392055">
            <w:pPr>
              <w:jc w:val="both"/>
              <w:rPr>
                <w:lang w:val="en-GB"/>
              </w:rPr>
            </w:pPr>
          </w:p>
          <w:p w14:paraId="473A641B" w14:textId="77777777" w:rsidR="00A74D56" w:rsidRPr="00A87C41" w:rsidRDefault="00A74D56" w:rsidP="00392055">
            <w:pPr>
              <w:jc w:val="both"/>
              <w:rPr>
                <w:lang w:val="en-GB"/>
              </w:rPr>
            </w:pPr>
          </w:p>
          <w:p w14:paraId="261F4AA9" w14:textId="77777777" w:rsidR="00A74D56" w:rsidRPr="00A87C41" w:rsidRDefault="00A74D56" w:rsidP="00392055">
            <w:pPr>
              <w:jc w:val="both"/>
              <w:rPr>
                <w:lang w:val="en-GB"/>
              </w:rPr>
            </w:pPr>
          </w:p>
        </w:tc>
      </w:tr>
    </w:tbl>
    <w:p w14:paraId="325029DF" w14:textId="77777777" w:rsidR="00430ED5" w:rsidRPr="00A87C41" w:rsidRDefault="00430ED5" w:rsidP="00A74D56">
      <w:pPr>
        <w:jc w:val="both"/>
        <w:rPr>
          <w:rFonts w:cstheme="minorHAnsi"/>
          <w:b/>
          <w:lang w:val="en-GB"/>
        </w:rPr>
      </w:pPr>
    </w:p>
    <w:tbl>
      <w:tblPr>
        <w:tblStyle w:val="GridTable1LightAccent1"/>
        <w:tblW w:w="0" w:type="auto"/>
        <w:tblLook w:val="04A0" w:firstRow="1" w:lastRow="0" w:firstColumn="1" w:lastColumn="0" w:noHBand="0" w:noVBand="1"/>
      </w:tblPr>
      <w:tblGrid>
        <w:gridCol w:w="8644"/>
      </w:tblGrid>
      <w:tr w:rsidR="00A74D56" w:rsidRPr="00CA5BA6" w14:paraId="4A426E64" w14:textId="77777777" w:rsidTr="00273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tcPr>
          <w:p w14:paraId="486321FC" w14:textId="77777777" w:rsidR="00A74D56" w:rsidRPr="00A87C41" w:rsidRDefault="00A74D56" w:rsidP="00392055">
            <w:pPr>
              <w:pStyle w:val="Ttulo3"/>
              <w:spacing w:line="276" w:lineRule="auto"/>
              <w:jc w:val="both"/>
              <w:outlineLvl w:val="2"/>
              <w:rPr>
                <w:rFonts w:asciiTheme="minorHAnsi" w:hAnsiTheme="minorHAnsi" w:cstheme="minorHAnsi"/>
                <w:b w:val="0"/>
                <w:lang w:val="en-GB"/>
              </w:rPr>
            </w:pPr>
            <w:bookmarkStart w:id="23" w:name="_Toc488116542"/>
            <w:bookmarkStart w:id="24" w:name="_Toc488119166"/>
            <w:r w:rsidRPr="00A87C41">
              <w:rPr>
                <w:rFonts w:asciiTheme="minorHAnsi" w:hAnsiTheme="minorHAnsi" w:cstheme="minorHAnsi"/>
                <w:lang w:val="en-GB"/>
              </w:rPr>
              <w:t>After reading:</w:t>
            </w:r>
            <w:bookmarkEnd w:id="23"/>
            <w:bookmarkEnd w:id="24"/>
          </w:p>
          <w:p w14:paraId="1E1B8F73" w14:textId="77777777" w:rsidR="00A74D56" w:rsidRPr="002731D0" w:rsidRDefault="00A74D56" w:rsidP="00392055">
            <w:pPr>
              <w:jc w:val="both"/>
              <w:rPr>
                <w:rFonts w:cstheme="minorHAnsi"/>
                <w:b w:val="0"/>
                <w:lang w:val="en-GB"/>
              </w:rPr>
            </w:pPr>
            <w:r w:rsidRPr="002731D0">
              <w:rPr>
                <w:rFonts w:cstheme="minorHAnsi"/>
                <w:b w:val="0"/>
                <w:lang w:val="en-GB"/>
              </w:rPr>
              <w:t>What has the article brought me? Why?</w:t>
            </w:r>
          </w:p>
          <w:p w14:paraId="225AEC85" w14:textId="77777777" w:rsidR="00430ED5" w:rsidRPr="002731D0" w:rsidRDefault="00A74D56" w:rsidP="00430ED5">
            <w:pPr>
              <w:jc w:val="both"/>
              <w:rPr>
                <w:rFonts w:cstheme="minorHAnsi"/>
                <w:b w:val="0"/>
                <w:lang w:val="en-GB"/>
              </w:rPr>
            </w:pPr>
            <w:r w:rsidRPr="002731D0">
              <w:rPr>
                <w:rFonts w:cstheme="minorHAnsi"/>
                <w:b w:val="0"/>
                <w:lang w:val="en-GB"/>
              </w:rPr>
              <w:t xml:space="preserve">Have I found ideas that are relevant to me? </w:t>
            </w:r>
            <w:r w:rsidR="00430ED5" w:rsidRPr="002731D0">
              <w:rPr>
                <w:rFonts w:cstheme="minorHAnsi"/>
                <w:b w:val="0"/>
                <w:lang w:val="en-GB"/>
              </w:rPr>
              <w:t xml:space="preserve">Have Science and Technology affected your everyday life in any way? Would you change something about how Science and Technology is progressing? </w:t>
            </w:r>
          </w:p>
          <w:p w14:paraId="15307792" w14:textId="77777777" w:rsidR="00A74D56" w:rsidRPr="002731D0" w:rsidRDefault="00A74D56" w:rsidP="00392055">
            <w:pPr>
              <w:jc w:val="both"/>
              <w:rPr>
                <w:rFonts w:cstheme="minorHAnsi"/>
                <w:b w:val="0"/>
                <w:lang w:val="en-GB"/>
              </w:rPr>
            </w:pPr>
            <w:r w:rsidRPr="002731D0">
              <w:rPr>
                <w:rFonts w:cstheme="minorHAnsi"/>
                <w:b w:val="0"/>
                <w:lang w:val="en-GB"/>
              </w:rPr>
              <w:t>Has the article provoked new questions? Which ones?</w:t>
            </w:r>
          </w:p>
          <w:p w14:paraId="7F67D9ED" w14:textId="77777777" w:rsidR="00A74D56" w:rsidRPr="002731D0" w:rsidRDefault="00A74D56" w:rsidP="00392055">
            <w:pPr>
              <w:jc w:val="both"/>
              <w:rPr>
                <w:rFonts w:cstheme="minorHAnsi"/>
                <w:b w:val="0"/>
                <w:lang w:val="en-GB"/>
              </w:rPr>
            </w:pPr>
            <w:r w:rsidRPr="002731D0">
              <w:rPr>
                <w:rFonts w:cstheme="minorHAnsi"/>
                <w:b w:val="0"/>
                <w:lang w:val="en-GB"/>
              </w:rPr>
              <w:t>Which are for you the key words in the article? Why?</w:t>
            </w:r>
          </w:p>
          <w:p w14:paraId="4E205AA6" w14:textId="77777777" w:rsidR="00A74D56" w:rsidRPr="00A87C41" w:rsidRDefault="00A74D56" w:rsidP="00392055">
            <w:pPr>
              <w:jc w:val="both"/>
              <w:rPr>
                <w:rFonts w:cstheme="minorHAnsi"/>
                <w:lang w:val="en-GB"/>
              </w:rPr>
            </w:pPr>
            <w:r w:rsidRPr="002731D0">
              <w:rPr>
                <w:rFonts w:cstheme="minorHAnsi"/>
                <w:b w:val="0"/>
                <w:lang w:val="en-GB"/>
              </w:rPr>
              <w:t>Decide what you would like to comment with your classmates</w:t>
            </w:r>
            <w:r>
              <w:rPr>
                <w:rFonts w:cstheme="minorHAnsi"/>
                <w:lang w:val="en-GB"/>
              </w:rPr>
              <w:t xml:space="preserve"> </w:t>
            </w:r>
          </w:p>
        </w:tc>
      </w:tr>
      <w:tr w:rsidR="00A74D56" w:rsidRPr="00CA5BA6" w14:paraId="0912B77A" w14:textId="77777777" w:rsidTr="002731D0">
        <w:tc>
          <w:tcPr>
            <w:cnfStyle w:val="001000000000" w:firstRow="0" w:lastRow="0" w:firstColumn="1" w:lastColumn="0" w:oddVBand="0" w:evenVBand="0" w:oddHBand="0" w:evenHBand="0" w:firstRowFirstColumn="0" w:firstRowLastColumn="0" w:lastRowFirstColumn="0" w:lastRowLastColumn="0"/>
            <w:tcW w:w="8644" w:type="dxa"/>
          </w:tcPr>
          <w:p w14:paraId="7191D53B" w14:textId="77777777" w:rsidR="00A74D56" w:rsidRPr="00A87C41" w:rsidRDefault="00A74D56" w:rsidP="00392055">
            <w:pPr>
              <w:jc w:val="both"/>
              <w:rPr>
                <w:rFonts w:cstheme="minorHAnsi"/>
                <w:lang w:val="en-GB"/>
              </w:rPr>
            </w:pPr>
          </w:p>
          <w:p w14:paraId="02AE2FA6" w14:textId="77777777" w:rsidR="00A74D56" w:rsidRPr="00A87C41" w:rsidRDefault="00A74D56" w:rsidP="00392055">
            <w:pPr>
              <w:jc w:val="both"/>
              <w:rPr>
                <w:rFonts w:cstheme="minorHAnsi"/>
                <w:lang w:val="en-GB"/>
              </w:rPr>
            </w:pPr>
          </w:p>
          <w:p w14:paraId="6F66A67A" w14:textId="77777777" w:rsidR="00A74D56" w:rsidRPr="00A87C41" w:rsidRDefault="00A74D56" w:rsidP="00392055">
            <w:pPr>
              <w:jc w:val="both"/>
              <w:rPr>
                <w:rFonts w:cstheme="minorHAnsi"/>
                <w:lang w:val="en-GB"/>
              </w:rPr>
            </w:pPr>
          </w:p>
          <w:p w14:paraId="077405E4" w14:textId="77777777" w:rsidR="00A74D56" w:rsidRPr="00A87C41" w:rsidRDefault="00A74D56" w:rsidP="00392055">
            <w:pPr>
              <w:jc w:val="both"/>
              <w:rPr>
                <w:rFonts w:cstheme="minorHAnsi"/>
                <w:lang w:val="en-GB"/>
              </w:rPr>
            </w:pPr>
          </w:p>
        </w:tc>
      </w:tr>
    </w:tbl>
    <w:p w14:paraId="2E1566EA" w14:textId="77777777" w:rsidR="00A74D56" w:rsidRDefault="00A74D56" w:rsidP="00A74D56">
      <w:pPr>
        <w:jc w:val="both"/>
        <w:rPr>
          <w:rFonts w:cstheme="minorHAnsi"/>
          <w:b/>
          <w:lang w:val="en-GB"/>
        </w:rPr>
      </w:pPr>
    </w:p>
    <w:p w14:paraId="0619DD34" w14:textId="77777777" w:rsidR="00A74D56" w:rsidRPr="00A87C41" w:rsidRDefault="00A74D56" w:rsidP="00A74D56">
      <w:pPr>
        <w:jc w:val="both"/>
        <w:rPr>
          <w:rFonts w:cstheme="minorHAnsi"/>
          <w:lang w:val="en-GB"/>
        </w:rPr>
      </w:pPr>
      <w:r w:rsidRPr="00A87C41">
        <w:rPr>
          <w:rFonts w:cstheme="minorHAnsi"/>
          <w:b/>
          <w:lang w:val="en-GB"/>
        </w:rPr>
        <w:t>In class group work</w:t>
      </w:r>
      <w:r w:rsidRPr="00A87C41">
        <w:rPr>
          <w:rFonts w:cstheme="minorHAnsi"/>
          <w:lang w:val="en-GB"/>
        </w:rPr>
        <w:t xml:space="preserve"> (3-4 people group discussions in class)</w:t>
      </w:r>
    </w:p>
    <w:tbl>
      <w:tblPr>
        <w:tblStyle w:val="GridTable1LightAccent1"/>
        <w:tblW w:w="0" w:type="auto"/>
        <w:tblLook w:val="04A0" w:firstRow="1" w:lastRow="0" w:firstColumn="1" w:lastColumn="0" w:noHBand="0" w:noVBand="1"/>
      </w:tblPr>
      <w:tblGrid>
        <w:gridCol w:w="8644"/>
      </w:tblGrid>
      <w:tr w:rsidR="00A74D56" w:rsidRPr="00CA5BA6" w14:paraId="40598299" w14:textId="77777777" w:rsidTr="002731D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44" w:type="dxa"/>
          </w:tcPr>
          <w:p w14:paraId="2947BE3A" w14:textId="77777777" w:rsidR="00A74D56" w:rsidRPr="002731D0" w:rsidRDefault="00A74D56" w:rsidP="00392055">
            <w:pPr>
              <w:jc w:val="both"/>
              <w:rPr>
                <w:rFonts w:cstheme="minorHAnsi"/>
                <w:b w:val="0"/>
                <w:lang w:val="en-GB"/>
              </w:rPr>
            </w:pPr>
            <w:r w:rsidRPr="002731D0">
              <w:rPr>
                <w:rFonts w:cstheme="minorHAnsi"/>
                <w:b w:val="0"/>
                <w:lang w:val="en-GB"/>
              </w:rPr>
              <w:t>Exchange your notes with your classmates, clear doubts that you have, compare what the article has brought to you, the different views you have and the questions you have come up with, and write them down.</w:t>
            </w:r>
          </w:p>
        </w:tc>
      </w:tr>
      <w:tr w:rsidR="00A74D56" w:rsidRPr="00CA5BA6" w14:paraId="59C44D95" w14:textId="77777777" w:rsidTr="002731D0">
        <w:tc>
          <w:tcPr>
            <w:cnfStyle w:val="001000000000" w:firstRow="0" w:lastRow="0" w:firstColumn="1" w:lastColumn="0" w:oddVBand="0" w:evenVBand="0" w:oddHBand="0" w:evenHBand="0" w:firstRowFirstColumn="0" w:firstRowLastColumn="0" w:lastRowFirstColumn="0" w:lastRowLastColumn="0"/>
            <w:tcW w:w="8644" w:type="dxa"/>
          </w:tcPr>
          <w:p w14:paraId="44F40505" w14:textId="77777777" w:rsidR="00A74D56" w:rsidRPr="00A87C41" w:rsidRDefault="00A74D56" w:rsidP="00392055">
            <w:pPr>
              <w:jc w:val="both"/>
              <w:rPr>
                <w:rFonts w:cstheme="minorHAnsi"/>
                <w:lang w:val="en-GB"/>
              </w:rPr>
            </w:pPr>
          </w:p>
          <w:p w14:paraId="607157B2" w14:textId="77777777" w:rsidR="00A74D56" w:rsidRPr="00A87C41" w:rsidRDefault="00A74D56" w:rsidP="00392055">
            <w:pPr>
              <w:jc w:val="both"/>
              <w:rPr>
                <w:rFonts w:cstheme="minorHAnsi"/>
                <w:lang w:val="en-GB"/>
              </w:rPr>
            </w:pPr>
          </w:p>
          <w:p w14:paraId="773E416B" w14:textId="77777777" w:rsidR="00A74D56" w:rsidRPr="00A87C41" w:rsidRDefault="00A74D56" w:rsidP="00392055">
            <w:pPr>
              <w:jc w:val="both"/>
              <w:rPr>
                <w:rFonts w:cstheme="minorHAnsi"/>
                <w:lang w:val="en-GB"/>
              </w:rPr>
            </w:pPr>
          </w:p>
          <w:p w14:paraId="2A60AC72" w14:textId="77777777" w:rsidR="00A74D56" w:rsidRPr="00A87C41" w:rsidRDefault="00A74D56" w:rsidP="00392055">
            <w:pPr>
              <w:jc w:val="both"/>
              <w:rPr>
                <w:rFonts w:cstheme="minorHAnsi"/>
                <w:lang w:val="en-GB"/>
              </w:rPr>
            </w:pPr>
          </w:p>
        </w:tc>
      </w:tr>
    </w:tbl>
    <w:p w14:paraId="5AE1217F" w14:textId="77777777" w:rsidR="00A74D56" w:rsidRPr="00A87C41" w:rsidRDefault="00A74D56" w:rsidP="00A74D56">
      <w:pPr>
        <w:jc w:val="both"/>
        <w:rPr>
          <w:lang w:val="en-GB"/>
        </w:rPr>
      </w:pPr>
    </w:p>
    <w:p w14:paraId="09CEF336" w14:textId="77777777" w:rsidR="00A74D56" w:rsidRDefault="00A74D56" w:rsidP="00A74D56">
      <w:pPr>
        <w:rPr>
          <w:b/>
          <w:lang w:val="en-GB"/>
        </w:rPr>
      </w:pPr>
    </w:p>
    <w:p w14:paraId="63550B93" w14:textId="77777777" w:rsidR="000D04DE" w:rsidRDefault="000D04DE">
      <w:pPr>
        <w:rPr>
          <w:b/>
          <w:sz w:val="28"/>
          <w:szCs w:val="28"/>
          <w:lang w:val="en-GB"/>
        </w:rPr>
      </w:pPr>
      <w:r>
        <w:rPr>
          <w:b/>
          <w:sz w:val="28"/>
          <w:szCs w:val="28"/>
          <w:lang w:val="en-GB"/>
        </w:rPr>
        <w:br w:type="page"/>
      </w:r>
    </w:p>
    <w:p w14:paraId="50A9DFA4" w14:textId="632D4F64" w:rsidR="00A23A2A" w:rsidRPr="00093B37" w:rsidRDefault="00EC3AE2" w:rsidP="00093B37">
      <w:pPr>
        <w:pStyle w:val="Ttulo2"/>
        <w:rPr>
          <w:lang w:val="en-GB"/>
        </w:rPr>
      </w:pPr>
      <w:bookmarkStart w:id="25" w:name="_Toc488119167"/>
      <w:r>
        <w:rPr>
          <w:lang w:val="en-GB"/>
        </w:rPr>
        <w:lastRenderedPageBreak/>
        <w:t xml:space="preserve">ANNEX </w:t>
      </w:r>
      <w:r w:rsidR="001C4F58" w:rsidRPr="001C4F58">
        <w:rPr>
          <w:lang w:val="en-GB"/>
        </w:rPr>
        <w:t>3.</w:t>
      </w:r>
      <w:r w:rsidR="001C4F58">
        <w:rPr>
          <w:lang w:val="en-GB"/>
        </w:rPr>
        <w:t xml:space="preserve"> </w:t>
      </w:r>
      <w:r w:rsidR="00924DAB">
        <w:rPr>
          <w:lang w:val="en-GB"/>
        </w:rPr>
        <w:t>HEI</w:t>
      </w:r>
      <w:r w:rsidR="001C4F58">
        <w:rPr>
          <w:lang w:val="en-GB"/>
        </w:rPr>
        <w:t>RRI CASES GUIDE</w:t>
      </w:r>
      <w:bookmarkEnd w:id="25"/>
    </w:p>
    <w:p w14:paraId="1FF57D3B" w14:textId="77777777" w:rsidR="00093B37" w:rsidRDefault="00093B37" w:rsidP="001C4F58">
      <w:pPr>
        <w:rPr>
          <w:rFonts w:ascii="Calibri" w:hAnsi="Calibri"/>
          <w:b/>
          <w:bCs/>
          <w:u w:val="single"/>
          <w:lang w:val="en-US"/>
        </w:rPr>
      </w:pPr>
    </w:p>
    <w:p w14:paraId="0240C96C" w14:textId="77777777" w:rsidR="00E51922" w:rsidRPr="00DF6603" w:rsidRDefault="00E51922" w:rsidP="00E51922">
      <w:pPr>
        <w:jc w:val="both"/>
        <w:outlineLvl w:val="0"/>
        <w:rPr>
          <w:b/>
          <w:bCs/>
          <w:u w:val="single"/>
          <w:lang w:val="en-GB"/>
        </w:rPr>
      </w:pPr>
      <w:r w:rsidRPr="00DF6603">
        <w:rPr>
          <w:b/>
          <w:bCs/>
          <w:u w:val="single"/>
          <w:lang w:val="en-GB"/>
        </w:rPr>
        <w:t>TABLE OF CONTENT</w:t>
      </w:r>
    </w:p>
    <w:p w14:paraId="0A7BEC0F" w14:textId="77777777" w:rsidR="00E51922" w:rsidRPr="00F41591" w:rsidRDefault="00E51922" w:rsidP="00E51922">
      <w:pPr>
        <w:pStyle w:val="Prrafodelista"/>
        <w:numPr>
          <w:ilvl w:val="0"/>
          <w:numId w:val="36"/>
        </w:numPr>
        <w:rPr>
          <w:rFonts w:ascii="Calibri" w:hAnsi="Calibri"/>
          <w:u w:val="single"/>
          <w:lang w:val="en-GB"/>
        </w:rPr>
      </w:pPr>
      <w:r w:rsidRPr="00F41591">
        <w:rPr>
          <w:rFonts w:ascii="Calibri" w:hAnsi="Calibri"/>
          <w:u w:val="single"/>
          <w:lang w:val="en-GB"/>
        </w:rPr>
        <w:t>INTRODUTION TO RRI CASES</w:t>
      </w:r>
    </w:p>
    <w:p w14:paraId="4F1BBB4A" w14:textId="77777777" w:rsidR="00E51922" w:rsidRPr="00F41591" w:rsidRDefault="00E51922" w:rsidP="00E51922">
      <w:pPr>
        <w:pStyle w:val="Prrafodelista"/>
        <w:numPr>
          <w:ilvl w:val="0"/>
          <w:numId w:val="36"/>
        </w:numPr>
        <w:rPr>
          <w:rFonts w:ascii="Calibri" w:hAnsi="Calibri"/>
          <w:u w:val="single"/>
          <w:lang w:val="en-GB"/>
        </w:rPr>
      </w:pPr>
      <w:r w:rsidRPr="00F41591">
        <w:rPr>
          <w:rFonts w:ascii="Calibri" w:hAnsi="Calibri"/>
          <w:u w:val="single"/>
          <w:lang w:val="en-GB"/>
        </w:rPr>
        <w:t xml:space="preserve">GENDER EQUALITY </w:t>
      </w:r>
    </w:p>
    <w:p w14:paraId="75ECED6C"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HOUSING AND NEIGHBOURHOOD DESIGNS</w:t>
      </w:r>
    </w:p>
    <w:p w14:paraId="1D5D3A34"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HIV MICROBICIDES</w:t>
      </w:r>
    </w:p>
    <w:p w14:paraId="1C8E9B02" w14:textId="77777777" w:rsidR="00E51922" w:rsidRDefault="00E51922" w:rsidP="00E51922">
      <w:pPr>
        <w:pStyle w:val="Prrafodelista"/>
        <w:numPr>
          <w:ilvl w:val="1"/>
          <w:numId w:val="36"/>
        </w:numPr>
        <w:rPr>
          <w:rFonts w:ascii="Calibri" w:hAnsi="Calibri"/>
          <w:lang w:val="en-GB"/>
        </w:rPr>
      </w:pPr>
      <w:r w:rsidRPr="00F41591">
        <w:rPr>
          <w:rFonts w:ascii="Calibri" w:hAnsi="Calibri"/>
          <w:lang w:val="en-GB"/>
        </w:rPr>
        <w:t>MALVECBLOK</w:t>
      </w:r>
    </w:p>
    <w:p w14:paraId="25DD6575" w14:textId="77777777" w:rsidR="00E51922" w:rsidRPr="00F41591" w:rsidRDefault="00E51922" w:rsidP="00E51922">
      <w:pPr>
        <w:pStyle w:val="Prrafodelista"/>
        <w:numPr>
          <w:ilvl w:val="1"/>
          <w:numId w:val="36"/>
        </w:numPr>
        <w:rPr>
          <w:rFonts w:ascii="Calibri" w:hAnsi="Calibri"/>
          <w:lang w:val="en-GB"/>
        </w:rPr>
      </w:pPr>
      <w:r>
        <w:rPr>
          <w:rFonts w:ascii="Calibri" w:hAnsi="Calibri"/>
          <w:i/>
          <w:lang w:val="en-GB"/>
        </w:rPr>
        <w:t>CASAS MATERNAS</w:t>
      </w:r>
    </w:p>
    <w:p w14:paraId="398A0927" w14:textId="77777777" w:rsidR="00E51922" w:rsidRPr="00F41591" w:rsidRDefault="00E51922" w:rsidP="00E51922">
      <w:pPr>
        <w:pStyle w:val="Prrafodelista"/>
        <w:numPr>
          <w:ilvl w:val="0"/>
          <w:numId w:val="36"/>
        </w:numPr>
        <w:rPr>
          <w:rFonts w:ascii="Calibri" w:hAnsi="Calibri"/>
          <w:u w:val="single"/>
          <w:lang w:val="en-GB"/>
        </w:rPr>
      </w:pPr>
      <w:r w:rsidRPr="00F41591">
        <w:rPr>
          <w:rFonts w:ascii="Calibri" w:hAnsi="Calibri"/>
          <w:u w:val="single"/>
          <w:lang w:val="en-GB"/>
        </w:rPr>
        <w:t>SUSTAINABILITY</w:t>
      </w:r>
    </w:p>
    <w:p w14:paraId="7F8DFA3A"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IMRR</w:t>
      </w:r>
    </w:p>
    <w:p w14:paraId="04C573D7"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 xml:space="preserve">KLIMA ALLTAG </w:t>
      </w:r>
    </w:p>
    <w:p w14:paraId="25F9C0D2"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PIER</w:t>
      </w:r>
    </w:p>
    <w:p w14:paraId="7966F73A"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MOSQUITO ALERT</w:t>
      </w:r>
    </w:p>
    <w:p w14:paraId="7E275C16"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MARLISCO</w:t>
      </w:r>
    </w:p>
    <w:p w14:paraId="4704A71C" w14:textId="77777777" w:rsidR="00E51922" w:rsidRPr="00F41591" w:rsidRDefault="00E51922" w:rsidP="00E51922">
      <w:pPr>
        <w:pStyle w:val="Prrafodelista"/>
        <w:numPr>
          <w:ilvl w:val="0"/>
          <w:numId w:val="36"/>
        </w:numPr>
        <w:rPr>
          <w:rFonts w:ascii="Calibri" w:hAnsi="Calibri"/>
          <w:u w:val="single"/>
          <w:lang w:val="en-GB"/>
        </w:rPr>
      </w:pPr>
      <w:r w:rsidRPr="00F41591">
        <w:rPr>
          <w:rFonts w:ascii="Calibri" w:hAnsi="Calibri"/>
          <w:u w:val="single"/>
          <w:lang w:val="en-GB"/>
        </w:rPr>
        <w:t>ETHICS</w:t>
      </w:r>
    </w:p>
    <w:p w14:paraId="188BC566"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TRREE PROJECT: ADOLESCENTS IN HIV RESEARCH</w:t>
      </w:r>
    </w:p>
    <w:p w14:paraId="4520A6EE" w14:textId="77777777" w:rsidR="00E51922" w:rsidRDefault="00E51922" w:rsidP="00E51922">
      <w:pPr>
        <w:pStyle w:val="Prrafodelista"/>
        <w:numPr>
          <w:ilvl w:val="1"/>
          <w:numId w:val="36"/>
        </w:numPr>
        <w:rPr>
          <w:rFonts w:ascii="Calibri" w:hAnsi="Calibri"/>
          <w:lang w:val="en-GB"/>
        </w:rPr>
      </w:pPr>
      <w:r w:rsidRPr="00F41591">
        <w:rPr>
          <w:rFonts w:ascii="Calibri" w:hAnsi="Calibri"/>
          <w:lang w:val="en-GB"/>
        </w:rPr>
        <w:t>PPI PARKINSON’S</w:t>
      </w:r>
    </w:p>
    <w:p w14:paraId="10B0E03D" w14:textId="77777777" w:rsidR="00E51922" w:rsidRDefault="00E51922" w:rsidP="00E51922">
      <w:pPr>
        <w:pStyle w:val="Prrafodelista"/>
        <w:numPr>
          <w:ilvl w:val="1"/>
          <w:numId w:val="36"/>
        </w:numPr>
        <w:rPr>
          <w:rFonts w:ascii="Calibri" w:hAnsi="Calibri"/>
          <w:lang w:val="en-GB"/>
        </w:rPr>
      </w:pPr>
      <w:r>
        <w:rPr>
          <w:rFonts w:ascii="Calibri" w:hAnsi="Calibri"/>
          <w:lang w:val="en-GB"/>
        </w:rPr>
        <w:t>THE BUCHU PLANT</w:t>
      </w:r>
    </w:p>
    <w:p w14:paraId="6C974D96" w14:textId="77777777" w:rsidR="00E51922" w:rsidRPr="00F41591" w:rsidRDefault="00E51922" w:rsidP="00E51922">
      <w:pPr>
        <w:pStyle w:val="Prrafodelista"/>
        <w:numPr>
          <w:ilvl w:val="1"/>
          <w:numId w:val="36"/>
        </w:numPr>
        <w:rPr>
          <w:rFonts w:ascii="Calibri" w:hAnsi="Calibri"/>
          <w:lang w:val="en-GB"/>
        </w:rPr>
      </w:pPr>
      <w:r>
        <w:rPr>
          <w:rFonts w:ascii="Calibri" w:hAnsi="Calibri"/>
          <w:lang w:val="en-GB"/>
        </w:rPr>
        <w:t>UCL CHANGEMAKERS</w:t>
      </w:r>
    </w:p>
    <w:p w14:paraId="03887400" w14:textId="77777777" w:rsidR="00E51922" w:rsidRPr="00F41591" w:rsidRDefault="00E51922" w:rsidP="00E51922">
      <w:pPr>
        <w:pStyle w:val="Prrafodelista"/>
        <w:numPr>
          <w:ilvl w:val="0"/>
          <w:numId w:val="36"/>
        </w:numPr>
        <w:rPr>
          <w:rFonts w:ascii="Calibri" w:hAnsi="Calibri"/>
          <w:u w:val="single"/>
          <w:lang w:val="en-GB"/>
        </w:rPr>
      </w:pPr>
      <w:r w:rsidRPr="00F41591">
        <w:rPr>
          <w:rFonts w:ascii="Calibri" w:hAnsi="Calibri"/>
          <w:u w:val="single"/>
          <w:lang w:val="en-GB"/>
        </w:rPr>
        <w:t>INCLUSIVE SCIENCE</w:t>
      </w:r>
    </w:p>
    <w:p w14:paraId="24D6C4E5"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AMBIACT</w:t>
      </w:r>
    </w:p>
    <w:p w14:paraId="5E4C5510"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DNA LABS</w:t>
      </w:r>
    </w:p>
    <w:p w14:paraId="316838C8"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IMRR</w:t>
      </w:r>
    </w:p>
    <w:p w14:paraId="06570EB3"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KLIMA ALLTAG</w:t>
      </w:r>
    </w:p>
    <w:p w14:paraId="54DBABCA"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PIER</w:t>
      </w:r>
    </w:p>
    <w:p w14:paraId="0A5A3828"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MOSQUITO ALERT</w:t>
      </w:r>
    </w:p>
    <w:p w14:paraId="42290CDB" w14:textId="77777777" w:rsidR="00E51922" w:rsidRPr="00F41591" w:rsidRDefault="00E51922" w:rsidP="00E51922">
      <w:pPr>
        <w:pStyle w:val="Prrafodelista"/>
        <w:numPr>
          <w:ilvl w:val="1"/>
          <w:numId w:val="36"/>
        </w:numPr>
        <w:rPr>
          <w:rFonts w:ascii="Calibri" w:hAnsi="Calibri"/>
          <w:lang w:val="en-GB"/>
        </w:rPr>
      </w:pPr>
      <w:r w:rsidRPr="00F41591">
        <w:rPr>
          <w:rFonts w:ascii="Calibri" w:hAnsi="Calibri"/>
          <w:lang w:val="en-GB"/>
        </w:rPr>
        <w:t>MARLISCO</w:t>
      </w:r>
    </w:p>
    <w:p w14:paraId="3BDEFB7C" w14:textId="77777777" w:rsidR="00E51922" w:rsidRPr="00134077" w:rsidRDefault="00E51922" w:rsidP="00E51922">
      <w:pPr>
        <w:pStyle w:val="Prrafodelista"/>
        <w:numPr>
          <w:ilvl w:val="1"/>
          <w:numId w:val="36"/>
        </w:numPr>
        <w:rPr>
          <w:rFonts w:ascii="Calibri" w:hAnsi="Calibri"/>
          <w:lang w:val="en-GB"/>
        </w:rPr>
      </w:pPr>
      <w:r w:rsidRPr="00134077">
        <w:rPr>
          <w:rFonts w:ascii="Calibri" w:hAnsi="Calibri"/>
          <w:lang w:val="en-GB"/>
        </w:rPr>
        <w:t>PPI PARKINSON’S</w:t>
      </w:r>
    </w:p>
    <w:p w14:paraId="74629A49" w14:textId="77777777" w:rsidR="00E51922" w:rsidRPr="00134077" w:rsidRDefault="00E51922" w:rsidP="00E51922">
      <w:pPr>
        <w:pStyle w:val="Prrafodelista"/>
        <w:numPr>
          <w:ilvl w:val="1"/>
          <w:numId w:val="36"/>
        </w:numPr>
        <w:rPr>
          <w:rFonts w:ascii="Calibri" w:hAnsi="Calibri"/>
          <w:lang w:val="en-GB"/>
        </w:rPr>
      </w:pPr>
      <w:r w:rsidRPr="00134077">
        <w:rPr>
          <w:lang w:val="en-GB"/>
        </w:rPr>
        <w:t>SUSTAINABILITY IN PRISONS</w:t>
      </w:r>
    </w:p>
    <w:p w14:paraId="05C5E559" w14:textId="77777777" w:rsidR="00E51922" w:rsidRPr="00134077" w:rsidRDefault="00E51922" w:rsidP="00E51922">
      <w:pPr>
        <w:pStyle w:val="Prrafodelista"/>
        <w:numPr>
          <w:ilvl w:val="1"/>
          <w:numId w:val="36"/>
        </w:numPr>
        <w:rPr>
          <w:rFonts w:ascii="Calibri" w:hAnsi="Calibri"/>
          <w:lang w:val="en-GB"/>
        </w:rPr>
      </w:pPr>
      <w:r w:rsidRPr="00134077">
        <w:rPr>
          <w:lang w:val="en-GB"/>
        </w:rPr>
        <w:t>CROSSCULT</w:t>
      </w:r>
    </w:p>
    <w:p w14:paraId="13FC4081" w14:textId="77777777" w:rsidR="00E51922" w:rsidRPr="00DF6603" w:rsidRDefault="00E51922" w:rsidP="00E51922">
      <w:pPr>
        <w:pStyle w:val="Prrafodelista"/>
        <w:ind w:left="1068"/>
        <w:jc w:val="both"/>
        <w:rPr>
          <w:lang w:val="en-GB"/>
        </w:rPr>
      </w:pPr>
    </w:p>
    <w:p w14:paraId="4F435F0B" w14:textId="77777777" w:rsidR="00E51922" w:rsidRPr="00DF6603" w:rsidRDefault="00E51922" w:rsidP="00E51922">
      <w:pPr>
        <w:jc w:val="both"/>
        <w:rPr>
          <w:u w:val="single"/>
          <w:lang w:val="en-GB"/>
        </w:rPr>
      </w:pPr>
    </w:p>
    <w:p w14:paraId="66A1FC17" w14:textId="77777777" w:rsidR="00E51922" w:rsidRPr="00DF6603" w:rsidRDefault="00E51922" w:rsidP="00E51922">
      <w:pPr>
        <w:jc w:val="both"/>
        <w:rPr>
          <w:u w:val="single"/>
          <w:lang w:val="en-GB"/>
        </w:rPr>
      </w:pPr>
    </w:p>
    <w:p w14:paraId="6F50E90D" w14:textId="77777777" w:rsidR="00E51922" w:rsidRDefault="00E51922" w:rsidP="00E51922">
      <w:pPr>
        <w:rPr>
          <w:b/>
          <w:bCs/>
          <w:lang w:val="en-GB"/>
        </w:rPr>
      </w:pPr>
    </w:p>
    <w:p w14:paraId="0E098ABE" w14:textId="77777777" w:rsidR="00E51922" w:rsidRPr="00DF6603" w:rsidRDefault="00E51922" w:rsidP="00E51922">
      <w:pPr>
        <w:spacing w:after="120"/>
        <w:jc w:val="both"/>
        <w:outlineLvl w:val="0"/>
        <w:rPr>
          <w:b/>
          <w:bCs/>
          <w:lang w:val="en-GB"/>
        </w:rPr>
      </w:pPr>
      <w:r>
        <w:rPr>
          <w:b/>
          <w:bCs/>
          <w:lang w:val="en-GB"/>
        </w:rPr>
        <w:br w:type="column"/>
      </w:r>
      <w:r w:rsidRPr="00DF6603">
        <w:rPr>
          <w:b/>
          <w:bCs/>
          <w:lang w:val="en-GB"/>
        </w:rPr>
        <w:lastRenderedPageBreak/>
        <w:t>INTRODUCTION TO RRI CASES</w:t>
      </w:r>
    </w:p>
    <w:p w14:paraId="1F1C479C" w14:textId="77777777" w:rsidR="00E51922" w:rsidRPr="00DF6603" w:rsidRDefault="00E51922" w:rsidP="00E51922">
      <w:pPr>
        <w:spacing w:after="120"/>
        <w:jc w:val="both"/>
        <w:rPr>
          <w:lang w:val="en-GB"/>
        </w:rPr>
      </w:pPr>
      <w:r w:rsidRPr="00DF6603">
        <w:rPr>
          <w:lang w:val="en-GB"/>
        </w:rPr>
        <w:t xml:space="preserve">The cases proposed below are used in different Higher Education programmes. These case examples can be useful to promote a reflection on responsibility in R&amp;I issues related to: Gender, Sustainability, Ethics and Inclusive Science. Some of these cases can be used for different </w:t>
      </w:r>
      <w:r>
        <w:rPr>
          <w:lang w:val="en-GB"/>
        </w:rPr>
        <w:t>aspects</w:t>
      </w:r>
      <w:r w:rsidRPr="00DF6603">
        <w:rPr>
          <w:lang w:val="en-GB"/>
        </w:rPr>
        <w:t xml:space="preserve"> (see the previous list). </w:t>
      </w:r>
      <w:r w:rsidRPr="008E5B99">
        <w:rPr>
          <w:lang w:val="en-GB"/>
        </w:rPr>
        <w:t>T</w:t>
      </w:r>
      <w:r>
        <w:rPr>
          <w:lang w:val="en-GB"/>
        </w:rPr>
        <w:t xml:space="preserve">he HEIRRI project has identified and defined these </w:t>
      </w:r>
      <w:r w:rsidRPr="008E5B99">
        <w:rPr>
          <w:lang w:val="en-GB"/>
        </w:rPr>
        <w:t xml:space="preserve">different aspects (Gender, Sustainability, Ethics, </w:t>
      </w:r>
      <w:proofErr w:type="gramStart"/>
      <w:r w:rsidRPr="008E5B99">
        <w:rPr>
          <w:lang w:val="en-GB"/>
        </w:rPr>
        <w:t>Inclusive</w:t>
      </w:r>
      <w:proofErr w:type="gramEnd"/>
      <w:r w:rsidRPr="008E5B99">
        <w:rPr>
          <w:lang w:val="en-GB"/>
        </w:rPr>
        <w:t xml:space="preserve"> Science)</w:t>
      </w:r>
      <w:r>
        <w:rPr>
          <w:lang w:val="en-GB"/>
        </w:rPr>
        <w:t xml:space="preserve"> </w:t>
      </w:r>
      <w:r w:rsidRPr="008E5B99">
        <w:rPr>
          <w:lang w:val="en-GB"/>
        </w:rPr>
        <w:t>from the 6 key issues proposed by European Commission just for methodological and pedagogical purposes</w:t>
      </w:r>
      <w:r>
        <w:rPr>
          <w:lang w:val="en-GB"/>
        </w:rPr>
        <w:t>.</w:t>
      </w:r>
    </w:p>
    <w:p w14:paraId="1AF3E213" w14:textId="77777777" w:rsidR="00E51922" w:rsidRPr="00DF6603" w:rsidRDefault="00E51922" w:rsidP="00E51922">
      <w:pPr>
        <w:spacing w:after="120"/>
        <w:jc w:val="both"/>
        <w:rPr>
          <w:lang w:val="en-GB"/>
        </w:rPr>
      </w:pPr>
      <w:r w:rsidRPr="00DF6603">
        <w:rPr>
          <w:lang w:val="en-GB"/>
        </w:rPr>
        <w:t xml:space="preserve">The cases consist of: </w:t>
      </w:r>
    </w:p>
    <w:p w14:paraId="1934A16F" w14:textId="77777777" w:rsidR="00E51922" w:rsidRPr="00DF6603" w:rsidRDefault="00E51922" w:rsidP="00E51922">
      <w:pPr>
        <w:spacing w:after="120"/>
        <w:ind w:firstLine="708"/>
        <w:jc w:val="both"/>
        <w:rPr>
          <w:lang w:val="en-GB"/>
        </w:rPr>
      </w:pPr>
      <w:r w:rsidRPr="00DF6603">
        <w:rPr>
          <w:lang w:val="en-GB"/>
        </w:rPr>
        <w:t>-A brief description of the case</w:t>
      </w:r>
    </w:p>
    <w:p w14:paraId="1321F173" w14:textId="77777777" w:rsidR="00E51922" w:rsidRPr="00DF6603" w:rsidRDefault="00E51922" w:rsidP="00E51922">
      <w:pPr>
        <w:spacing w:after="120"/>
        <w:ind w:firstLine="708"/>
        <w:jc w:val="both"/>
        <w:rPr>
          <w:lang w:val="en-GB"/>
        </w:rPr>
      </w:pPr>
      <w:r w:rsidRPr="00DF6603">
        <w:rPr>
          <w:lang w:val="en-GB"/>
        </w:rPr>
        <w:t>-The bibliography of the case</w:t>
      </w:r>
    </w:p>
    <w:p w14:paraId="18387F41" w14:textId="77777777" w:rsidR="00E51922" w:rsidRPr="00DF6603" w:rsidRDefault="00E51922" w:rsidP="00E51922">
      <w:pPr>
        <w:spacing w:after="120"/>
        <w:ind w:firstLine="708"/>
        <w:jc w:val="both"/>
        <w:rPr>
          <w:lang w:val="en-GB"/>
        </w:rPr>
      </w:pPr>
      <w:r w:rsidRPr="00DF6603">
        <w:rPr>
          <w:lang w:val="en-GB"/>
        </w:rPr>
        <w:t xml:space="preserve">-The learning objectives of the </w:t>
      </w:r>
      <w:r>
        <w:rPr>
          <w:lang w:val="en-GB"/>
        </w:rPr>
        <w:t>case</w:t>
      </w:r>
    </w:p>
    <w:p w14:paraId="4A76961D" w14:textId="77777777" w:rsidR="00E51922" w:rsidRPr="00DF6603" w:rsidRDefault="00E51922" w:rsidP="00E51922">
      <w:pPr>
        <w:spacing w:after="120"/>
        <w:ind w:firstLine="708"/>
        <w:jc w:val="both"/>
        <w:rPr>
          <w:lang w:val="en-GB"/>
        </w:rPr>
      </w:pPr>
      <w:r w:rsidRPr="00DF6603">
        <w:rPr>
          <w:lang w:val="en-GB"/>
        </w:rPr>
        <w:t xml:space="preserve">-The reflection questions of the </w:t>
      </w:r>
      <w:r>
        <w:rPr>
          <w:lang w:val="en-GB"/>
        </w:rPr>
        <w:t>case</w:t>
      </w:r>
    </w:p>
    <w:p w14:paraId="4269A489" w14:textId="77777777" w:rsidR="00E51922" w:rsidRDefault="00E51922" w:rsidP="00E51922">
      <w:pPr>
        <w:spacing w:after="120"/>
        <w:jc w:val="both"/>
        <w:outlineLvl w:val="0"/>
        <w:rPr>
          <w:b/>
          <w:bCs/>
          <w:lang w:val="en-GB"/>
        </w:rPr>
      </w:pPr>
    </w:p>
    <w:p w14:paraId="69D9F8FA" w14:textId="77777777" w:rsidR="00E51922" w:rsidRPr="00DF6603" w:rsidRDefault="00E51922" w:rsidP="00E51922">
      <w:pPr>
        <w:spacing w:after="120"/>
        <w:jc w:val="both"/>
        <w:outlineLvl w:val="0"/>
        <w:rPr>
          <w:b/>
          <w:bCs/>
          <w:lang w:val="en-GB"/>
        </w:rPr>
      </w:pPr>
      <w:r w:rsidRPr="00DF6603">
        <w:rPr>
          <w:b/>
          <w:bCs/>
          <w:lang w:val="en-GB"/>
        </w:rPr>
        <w:t xml:space="preserve">How can these cases be used in class? </w:t>
      </w:r>
    </w:p>
    <w:p w14:paraId="6A318D86" w14:textId="77777777" w:rsidR="00E51922" w:rsidRPr="00DF6603" w:rsidRDefault="00E51922" w:rsidP="00E51922">
      <w:pPr>
        <w:spacing w:after="120"/>
        <w:jc w:val="both"/>
        <w:rPr>
          <w:lang w:val="en-GB"/>
        </w:rPr>
      </w:pPr>
      <w:r w:rsidRPr="00DF6603">
        <w:rPr>
          <w:lang w:val="en-GB"/>
        </w:rPr>
        <w:t xml:space="preserve">To start the activity, the </w:t>
      </w:r>
      <w:r>
        <w:rPr>
          <w:lang w:val="en-GB"/>
        </w:rPr>
        <w:t>teacher</w:t>
      </w:r>
      <w:r w:rsidRPr="00DF6603">
        <w:rPr>
          <w:lang w:val="en-GB"/>
        </w:rPr>
        <w:t xml:space="preserve"> </w:t>
      </w:r>
      <w:r>
        <w:rPr>
          <w:lang w:val="en-GB"/>
        </w:rPr>
        <w:t xml:space="preserve">will </w:t>
      </w:r>
      <w:r w:rsidRPr="00DF6603">
        <w:rPr>
          <w:lang w:val="en-GB"/>
        </w:rPr>
        <w:t xml:space="preserve">give the students/participants the brief description of the case. If the teacher considers that the students need more information to generate a good debate/discussion, </w:t>
      </w:r>
      <w:r>
        <w:rPr>
          <w:lang w:val="en-GB"/>
        </w:rPr>
        <w:t xml:space="preserve">each case is provided with </w:t>
      </w:r>
      <w:r w:rsidRPr="00DF6603">
        <w:rPr>
          <w:lang w:val="en-GB"/>
        </w:rPr>
        <w:t xml:space="preserve">useful links and bibliography to add more information.  </w:t>
      </w:r>
    </w:p>
    <w:p w14:paraId="0A0F2D71" w14:textId="77777777" w:rsidR="00E51922" w:rsidRPr="00DF6603" w:rsidRDefault="00E51922" w:rsidP="00E51922">
      <w:pPr>
        <w:spacing w:after="120"/>
        <w:jc w:val="both"/>
        <w:rPr>
          <w:lang w:val="en-GB"/>
        </w:rPr>
      </w:pPr>
      <w:r w:rsidRPr="00DF6603">
        <w:rPr>
          <w:lang w:val="en-GB"/>
        </w:rPr>
        <w:t xml:space="preserve">The instructor will have also the learning objectives, what the students/participants are expected to learn during the activity, and some reflection questions. After the students/participants have read the description of the case, the teacher can use the reflection questions that we propose here to generate a robust discussion. These reflection questions are specific for each case and for each issue (Gender, Sustainability, Ethics and Inclusive Science). Furthermore, with the reflecting questions posed by the teacher, the students can analyse the controversies of each </w:t>
      </w:r>
      <w:r>
        <w:rPr>
          <w:lang w:val="en-GB"/>
        </w:rPr>
        <w:t>aspect</w:t>
      </w:r>
      <w:r w:rsidRPr="00DF6603">
        <w:rPr>
          <w:lang w:val="en-GB"/>
        </w:rPr>
        <w:t xml:space="preserve"> to construct a deeper discussion and </w:t>
      </w:r>
      <w:r>
        <w:rPr>
          <w:lang w:val="en-GB"/>
        </w:rPr>
        <w:t xml:space="preserve">consolidate knowledge on </w:t>
      </w:r>
      <w:r w:rsidRPr="00DF6603">
        <w:rPr>
          <w:lang w:val="en-GB"/>
        </w:rPr>
        <w:t xml:space="preserve">each one.  The instructor can also add more reflection questions if needed or to enrich the debate. </w:t>
      </w:r>
    </w:p>
    <w:p w14:paraId="034F00C7" w14:textId="77777777" w:rsidR="00E51922" w:rsidRPr="00DF6603" w:rsidRDefault="00E51922" w:rsidP="00E51922">
      <w:pPr>
        <w:spacing w:after="120"/>
        <w:jc w:val="both"/>
        <w:rPr>
          <w:lang w:val="en-GB"/>
        </w:rPr>
      </w:pPr>
      <w:r w:rsidRPr="00DF6603">
        <w:rPr>
          <w:lang w:val="en-GB"/>
        </w:rPr>
        <w:t xml:space="preserve">After the discussion, the teacher can end the activity with the conclusions formulated by all the students’ contributions. </w:t>
      </w:r>
    </w:p>
    <w:p w14:paraId="08DD72AA" w14:textId="77777777" w:rsidR="00E51922" w:rsidRPr="00DF6603" w:rsidRDefault="00E51922" w:rsidP="00E51922">
      <w:pPr>
        <w:jc w:val="both"/>
        <w:rPr>
          <w:sz w:val="28"/>
          <w:szCs w:val="28"/>
          <w:lang w:val="en-GB"/>
        </w:rPr>
      </w:pPr>
    </w:p>
    <w:p w14:paraId="3284A938" w14:textId="77777777" w:rsidR="00E51922" w:rsidRPr="00DF6603" w:rsidRDefault="00E51922" w:rsidP="00E51922">
      <w:pPr>
        <w:jc w:val="both"/>
        <w:rPr>
          <w:sz w:val="28"/>
          <w:szCs w:val="28"/>
          <w:lang w:val="en-GB"/>
        </w:rPr>
      </w:pPr>
    </w:p>
    <w:p w14:paraId="265CA26D" w14:textId="77777777" w:rsidR="00E51922" w:rsidRPr="00DF6603" w:rsidRDefault="00E51922" w:rsidP="00E51922">
      <w:pPr>
        <w:jc w:val="both"/>
        <w:rPr>
          <w:sz w:val="28"/>
          <w:szCs w:val="28"/>
          <w:lang w:val="en-GB"/>
        </w:rPr>
      </w:pPr>
    </w:p>
    <w:p w14:paraId="4ACFF911" w14:textId="77777777" w:rsidR="00E51922" w:rsidRPr="00DF6603" w:rsidRDefault="00E51922" w:rsidP="00E51922">
      <w:pPr>
        <w:jc w:val="both"/>
        <w:outlineLvl w:val="0"/>
        <w:rPr>
          <w:b/>
          <w:bCs/>
          <w:sz w:val="28"/>
          <w:szCs w:val="28"/>
          <w:lang w:val="en-GB"/>
        </w:rPr>
      </w:pPr>
      <w:r w:rsidRPr="00DF6603">
        <w:rPr>
          <w:b/>
          <w:bCs/>
          <w:sz w:val="28"/>
          <w:szCs w:val="28"/>
          <w:lang w:val="en-GB"/>
        </w:rPr>
        <w:lastRenderedPageBreak/>
        <w:t>GENDER EQUALITY</w:t>
      </w:r>
    </w:p>
    <w:p w14:paraId="2792CB9E" w14:textId="77777777" w:rsidR="00E51922" w:rsidRPr="00DF6603" w:rsidRDefault="00E51922" w:rsidP="00E51922">
      <w:pPr>
        <w:jc w:val="both"/>
        <w:outlineLvl w:val="0"/>
        <w:rPr>
          <w:rFonts w:cs="Times New Roman"/>
          <w:b/>
          <w:lang w:val="en-GB"/>
        </w:rPr>
      </w:pPr>
      <w:r w:rsidRPr="00DF6603">
        <w:rPr>
          <w:rFonts w:cs="Times New Roman"/>
          <w:b/>
          <w:lang w:val="en-GB"/>
        </w:rPr>
        <w:t>“Housing and Neighbourhood design: analysing gender”</w:t>
      </w:r>
    </w:p>
    <w:p w14:paraId="459A44AA" w14:textId="77777777" w:rsidR="00E51922" w:rsidRPr="00DF6603" w:rsidRDefault="00E51922" w:rsidP="00E51922">
      <w:pPr>
        <w:jc w:val="both"/>
        <w:outlineLvl w:val="0"/>
        <w:rPr>
          <w:rFonts w:cs="Times New Roman"/>
          <w:i/>
          <w:lang w:val="en-GB"/>
        </w:rPr>
      </w:pPr>
      <w:r w:rsidRPr="00DF6603">
        <w:rPr>
          <w:rFonts w:cs="Times New Roman"/>
          <w:i/>
          <w:lang w:val="en-GB"/>
        </w:rPr>
        <w:t>RRI Key issues: gender</w:t>
      </w:r>
    </w:p>
    <w:p w14:paraId="4A49068C" w14:textId="77777777" w:rsidR="00E51922" w:rsidRPr="00DF6603" w:rsidRDefault="00E51922" w:rsidP="00E51922">
      <w:pPr>
        <w:jc w:val="both"/>
        <w:rPr>
          <w:rFonts w:cs="Times New Roman"/>
          <w:lang w:val="en-GB"/>
        </w:rPr>
      </w:pPr>
      <w:r w:rsidRPr="00DF6603">
        <w:rPr>
          <w:rFonts w:cs="Times New Roman"/>
          <w:lang w:val="en-GB"/>
        </w:rPr>
        <w:t>The website Gendered Innovations presents a case study called “Housing and Neighbourhood design: analysing gender”</w:t>
      </w:r>
      <w:r w:rsidRPr="00DF6603">
        <w:rPr>
          <w:rStyle w:val="Refdenotaalpie"/>
          <w:rFonts w:cs="Times New Roman"/>
          <w:lang w:val="en-GB"/>
        </w:rPr>
        <w:footnoteReference w:id="14"/>
      </w:r>
      <w:r w:rsidRPr="00DF6603">
        <w:rPr>
          <w:rFonts w:cs="Times New Roman"/>
          <w:lang w:val="en-GB"/>
        </w:rPr>
        <w:t xml:space="preserve"> with the aim of providing an example of how urban design may incorporate a gender perspective. </w:t>
      </w:r>
    </w:p>
    <w:p w14:paraId="6E8D0C10" w14:textId="77777777" w:rsidR="00E51922" w:rsidRPr="00DF6603" w:rsidRDefault="00E51922" w:rsidP="00E51922">
      <w:pPr>
        <w:jc w:val="both"/>
        <w:rPr>
          <w:rFonts w:cs="Times New Roman"/>
          <w:lang w:val="en-GB"/>
        </w:rPr>
      </w:pPr>
      <w:r w:rsidRPr="00DF6603">
        <w:rPr>
          <w:rFonts w:cs="Times New Roman"/>
          <w:lang w:val="en-GB"/>
        </w:rPr>
        <w:t>In the website</w:t>
      </w:r>
      <w:r>
        <w:rPr>
          <w:rFonts w:cs="Times New Roman"/>
          <w:lang w:val="en-GB"/>
        </w:rPr>
        <w:t>,</w:t>
      </w:r>
      <w:r w:rsidRPr="00DF6603">
        <w:rPr>
          <w:rFonts w:cs="Times New Roman"/>
          <w:lang w:val="en-GB"/>
        </w:rPr>
        <w:t xml:space="preserve"> it is said that “gender roles and divisions of labour result in different needs with respect to </w:t>
      </w:r>
      <w:proofErr w:type="spellStart"/>
      <w:r w:rsidRPr="00DF6603">
        <w:rPr>
          <w:rFonts w:cs="Times New Roman"/>
          <w:lang w:val="en-GB"/>
        </w:rPr>
        <w:t>built</w:t>
      </w:r>
      <w:proofErr w:type="spellEnd"/>
      <w:r w:rsidRPr="00DF6603">
        <w:rPr>
          <w:rFonts w:cs="Times New Roman"/>
          <w:lang w:val="en-GB"/>
        </w:rPr>
        <w:t xml:space="preserve"> environments”, which sometimes reinforce gender roles or can’t provide equal services to women and men</w:t>
      </w:r>
      <w:r w:rsidRPr="00DF6603">
        <w:rPr>
          <w:rStyle w:val="Refdenotaalpie"/>
          <w:rFonts w:cs="Times New Roman"/>
          <w:lang w:val="en-GB"/>
        </w:rPr>
        <w:footnoteReference w:id="15"/>
      </w:r>
      <w:r w:rsidRPr="00DF6603">
        <w:rPr>
          <w:rFonts w:cs="Times New Roman"/>
          <w:lang w:val="en-GB"/>
        </w:rPr>
        <w:t>. These differences can be visible at many levels, from single buildings to whole neighbourhoods, cities or even regions, and can also be seen within cities through its means of transport, public facilities, housing, open spaces, and so on. This case in Gendered Innovations states that “urban design typically lacked a gender perspective, and was ‘blind’ to differences between groups”. It should be taken into account that the entity UN Women</w:t>
      </w:r>
      <w:r w:rsidRPr="00DF6603">
        <w:rPr>
          <w:rStyle w:val="Refdenotaalpie"/>
          <w:rFonts w:cs="Times New Roman"/>
          <w:lang w:val="en-GB"/>
        </w:rPr>
        <w:footnoteReference w:id="16"/>
      </w:r>
      <w:r w:rsidRPr="00DF6603">
        <w:rPr>
          <w:rFonts w:cs="Times New Roman"/>
          <w:lang w:val="en-GB"/>
        </w:rPr>
        <w:t xml:space="preserve"> states that</w:t>
      </w:r>
      <w:r>
        <w:rPr>
          <w:rFonts w:cs="Times New Roman"/>
          <w:lang w:val="en-GB"/>
        </w:rPr>
        <w:t>,</w:t>
      </w:r>
      <w:r w:rsidRPr="00DF6603">
        <w:rPr>
          <w:rFonts w:cs="Times New Roman"/>
          <w:lang w:val="en-GB"/>
        </w:rPr>
        <w:t xml:space="preserve"> around the world</w:t>
      </w:r>
      <w:r>
        <w:rPr>
          <w:rFonts w:cs="Times New Roman"/>
          <w:lang w:val="en-GB"/>
        </w:rPr>
        <w:t>,</w:t>
      </w:r>
      <w:r w:rsidRPr="00DF6603">
        <w:rPr>
          <w:rFonts w:cs="Times New Roman"/>
          <w:lang w:val="en-GB"/>
        </w:rPr>
        <w:t xml:space="preserve"> women carry out at least two and a half times more unpaid household and care work than men</w:t>
      </w:r>
      <w:r w:rsidRPr="00DF6603">
        <w:rPr>
          <w:rStyle w:val="Refdenotaalpie"/>
          <w:rFonts w:cs="Times New Roman"/>
          <w:lang w:val="en-GB"/>
        </w:rPr>
        <w:footnoteReference w:id="17"/>
      </w:r>
      <w:r w:rsidRPr="00DF6603">
        <w:rPr>
          <w:rFonts w:cs="Times New Roman"/>
          <w:lang w:val="en-GB"/>
        </w:rPr>
        <w:t xml:space="preserve">. </w:t>
      </w:r>
    </w:p>
    <w:p w14:paraId="3414AE89" w14:textId="77777777" w:rsidR="00E51922" w:rsidRDefault="00E51922" w:rsidP="00E51922">
      <w:pPr>
        <w:spacing w:after="120"/>
        <w:jc w:val="both"/>
        <w:rPr>
          <w:rFonts w:cs="Times New Roman"/>
          <w:iCs/>
          <w:bdr w:val="none" w:sz="0" w:space="0" w:color="auto" w:frame="1"/>
          <w:lang w:val="en-GB"/>
        </w:rPr>
      </w:pPr>
      <w:r w:rsidRPr="00DF6603">
        <w:rPr>
          <w:rFonts w:cs="Times New Roman"/>
          <w:iCs/>
          <w:bdr w:val="none" w:sz="0" w:space="0" w:color="auto" w:frame="1"/>
          <w:lang w:val="en-GB"/>
        </w:rPr>
        <w:t xml:space="preserve">In Vienna, Gendered Innovation writes, the gender analysis integrated in its urban planning has contributed to the city’s quality of life, and as an example of this planning, </w:t>
      </w:r>
      <w:r w:rsidRPr="00DF6603">
        <w:rPr>
          <w:rFonts w:cs="Times New Roman"/>
          <w:lang w:val="en-GB"/>
        </w:rPr>
        <w:t>the project “</w:t>
      </w:r>
      <w:r w:rsidRPr="00DF6603">
        <w:rPr>
          <w:rFonts w:cs="Times New Roman"/>
          <w:iCs/>
          <w:bdr w:val="none" w:sz="0" w:space="0" w:color="auto" w:frame="1"/>
          <w:lang w:val="en-GB"/>
        </w:rPr>
        <w:t>Frauen-</w:t>
      </w:r>
      <w:proofErr w:type="spellStart"/>
      <w:r w:rsidRPr="00DF6603">
        <w:rPr>
          <w:rFonts w:cs="Times New Roman"/>
          <w:iCs/>
          <w:bdr w:val="none" w:sz="0" w:space="0" w:color="auto" w:frame="1"/>
          <w:lang w:val="en-GB"/>
        </w:rPr>
        <w:t>Werk</w:t>
      </w:r>
      <w:proofErr w:type="spellEnd"/>
      <w:r w:rsidRPr="00DF6603">
        <w:rPr>
          <w:rFonts w:cs="Times New Roman"/>
          <w:iCs/>
          <w:bdr w:val="none" w:sz="0" w:space="0" w:color="auto" w:frame="1"/>
          <w:lang w:val="en-GB"/>
        </w:rPr>
        <w:t>-</w:t>
      </w:r>
      <w:proofErr w:type="spellStart"/>
      <w:r w:rsidRPr="00DF6603">
        <w:rPr>
          <w:rFonts w:cs="Times New Roman"/>
          <w:iCs/>
          <w:bdr w:val="none" w:sz="0" w:space="0" w:color="auto" w:frame="1"/>
          <w:lang w:val="en-GB"/>
        </w:rPr>
        <w:t>Stadt</w:t>
      </w:r>
      <w:proofErr w:type="spellEnd"/>
      <w:r w:rsidRPr="00DF6603">
        <w:rPr>
          <w:rFonts w:cs="Times New Roman"/>
          <w:iCs/>
          <w:bdr w:val="none" w:sz="0" w:space="0" w:color="auto" w:frame="1"/>
          <w:lang w:val="en-GB"/>
        </w:rPr>
        <w:t xml:space="preserve"> I” is described. This initiative designed a whole area of the city</w:t>
      </w:r>
      <w:r w:rsidRPr="00DF6603">
        <w:rPr>
          <w:rStyle w:val="Refdenotaalpie"/>
          <w:rFonts w:cs="Times New Roman"/>
          <w:bdr w:val="none" w:sz="0" w:space="0" w:color="auto" w:frame="1"/>
          <w:lang w:val="en-GB"/>
        </w:rPr>
        <w:footnoteReference w:id="18"/>
      </w:r>
      <w:r w:rsidRPr="00DF6603">
        <w:rPr>
          <w:rFonts w:cs="Times New Roman"/>
          <w:iCs/>
          <w:bdr w:val="none" w:sz="0" w:space="0" w:color="auto" w:frame="1"/>
          <w:lang w:val="en-GB"/>
        </w:rPr>
        <w:t xml:space="preserve"> that didn’t separate housing from commercial spaces, nor from childcare facilities, medical centres or police stations. This way, according to Gendered Innovations, overall car use was reduced, as well as the stress experienced by those people combining career and house/family care, since </w:t>
      </w:r>
      <w:r w:rsidRPr="00DF6603">
        <w:rPr>
          <w:rFonts w:cs="Times New Roman"/>
          <w:lang w:val="en-GB"/>
        </w:rPr>
        <w:t>“</w:t>
      </w:r>
      <w:r w:rsidRPr="00DF6603">
        <w:rPr>
          <w:rFonts w:cs="Times New Roman"/>
          <w:iCs/>
          <w:bdr w:val="none" w:sz="0" w:space="0" w:color="auto" w:frame="1"/>
          <w:lang w:val="en-GB"/>
        </w:rPr>
        <w:t>Frauen-</w:t>
      </w:r>
      <w:proofErr w:type="spellStart"/>
      <w:r w:rsidRPr="00DF6603">
        <w:rPr>
          <w:rFonts w:cs="Times New Roman"/>
          <w:iCs/>
          <w:bdr w:val="none" w:sz="0" w:space="0" w:color="auto" w:frame="1"/>
          <w:lang w:val="en-GB"/>
        </w:rPr>
        <w:t>Werk</w:t>
      </w:r>
      <w:proofErr w:type="spellEnd"/>
      <w:r w:rsidRPr="00DF6603">
        <w:rPr>
          <w:rFonts w:cs="Times New Roman"/>
          <w:iCs/>
          <w:bdr w:val="none" w:sz="0" w:space="0" w:color="auto" w:frame="1"/>
          <w:lang w:val="en-GB"/>
        </w:rPr>
        <w:t>-</w:t>
      </w:r>
      <w:proofErr w:type="spellStart"/>
      <w:r w:rsidRPr="00DF6603">
        <w:rPr>
          <w:rFonts w:cs="Times New Roman"/>
          <w:iCs/>
          <w:bdr w:val="none" w:sz="0" w:space="0" w:color="auto" w:frame="1"/>
          <w:lang w:val="en-GB"/>
        </w:rPr>
        <w:t>Stadt</w:t>
      </w:r>
      <w:proofErr w:type="spellEnd"/>
      <w:r w:rsidRPr="00DF6603">
        <w:rPr>
          <w:rFonts w:cs="Times New Roman"/>
          <w:iCs/>
          <w:bdr w:val="none" w:sz="0" w:space="0" w:color="auto" w:frame="1"/>
          <w:lang w:val="en-GB"/>
        </w:rPr>
        <w:t xml:space="preserve"> I” was designed in a way where daily needs could be met within the vicinity of the apartments. </w:t>
      </w:r>
    </w:p>
    <w:p w14:paraId="187886D4" w14:textId="77777777" w:rsidR="00E51922" w:rsidRPr="00DF6603" w:rsidRDefault="00E51922" w:rsidP="00E51922">
      <w:pPr>
        <w:spacing w:after="120"/>
        <w:jc w:val="both"/>
        <w:rPr>
          <w:rFonts w:cs="Times New Roman"/>
          <w:iCs/>
          <w:bdr w:val="none" w:sz="0" w:space="0" w:color="auto" w:frame="1"/>
          <w:lang w:val="en-GB"/>
        </w:rPr>
      </w:pPr>
    </w:p>
    <w:p w14:paraId="62D92A50" w14:textId="77777777" w:rsidR="00E51922" w:rsidRPr="00DF6603" w:rsidRDefault="00E51922" w:rsidP="00E51922">
      <w:pPr>
        <w:spacing w:after="120"/>
        <w:jc w:val="both"/>
        <w:outlineLvl w:val="0"/>
        <w:rPr>
          <w:rFonts w:eastAsiaTheme="minorEastAsia" w:cs="Times New Roman"/>
          <w:b/>
          <w:bCs/>
          <w:lang w:val="en-GB"/>
        </w:rPr>
      </w:pPr>
      <w:r>
        <w:rPr>
          <w:rFonts w:eastAsiaTheme="minorEastAsia" w:cs="Times New Roman"/>
          <w:b/>
          <w:bCs/>
          <w:lang w:val="en-GB"/>
        </w:rPr>
        <w:br w:type="column"/>
      </w:r>
      <w:r w:rsidRPr="00DF6603">
        <w:rPr>
          <w:rFonts w:eastAsiaTheme="minorEastAsia" w:cs="Times New Roman"/>
          <w:b/>
          <w:bCs/>
          <w:lang w:val="en-GB"/>
        </w:rPr>
        <w:lastRenderedPageBreak/>
        <w:t>Learning objectives</w:t>
      </w:r>
    </w:p>
    <w:p w14:paraId="40391ADA" w14:textId="77777777" w:rsidR="00E51922" w:rsidRPr="00DF6603" w:rsidRDefault="00E51922" w:rsidP="00E51922">
      <w:pPr>
        <w:pStyle w:val="Prrafodelista"/>
        <w:numPr>
          <w:ilvl w:val="0"/>
          <w:numId w:val="34"/>
        </w:numPr>
        <w:spacing w:after="120"/>
        <w:jc w:val="both"/>
        <w:rPr>
          <w:rFonts w:eastAsiaTheme="minorEastAsia" w:cs="Times New Roman"/>
          <w:lang w:val="en-GB"/>
        </w:rPr>
      </w:pPr>
      <w:r w:rsidRPr="00DF6603">
        <w:rPr>
          <w:rFonts w:eastAsiaTheme="minorEastAsia" w:cs="Times New Roman"/>
          <w:lang w:val="en-GB"/>
        </w:rPr>
        <w:t>To identify the gender issues involved in this project</w:t>
      </w:r>
    </w:p>
    <w:p w14:paraId="69C7E43A" w14:textId="77777777" w:rsidR="00E51922" w:rsidRPr="00DF6603" w:rsidRDefault="00E51922" w:rsidP="00E51922">
      <w:pPr>
        <w:pStyle w:val="Prrafodelista"/>
        <w:numPr>
          <w:ilvl w:val="0"/>
          <w:numId w:val="34"/>
        </w:numPr>
        <w:spacing w:after="120"/>
        <w:jc w:val="both"/>
        <w:rPr>
          <w:rFonts w:eastAsiaTheme="minorEastAsia" w:cs="Times New Roman"/>
          <w:lang w:val="en-GB"/>
        </w:rPr>
      </w:pPr>
      <w:r w:rsidRPr="00DF6603">
        <w:rPr>
          <w:rFonts w:eastAsiaTheme="minorEastAsia" w:cs="Times New Roman"/>
          <w:lang w:val="en-GB"/>
        </w:rPr>
        <w:t>To describe which gender policies should be implemented: equal opportunities for women and men in this research</w:t>
      </w:r>
    </w:p>
    <w:p w14:paraId="348B6667" w14:textId="77777777" w:rsidR="00E51922" w:rsidRPr="00DF6603" w:rsidRDefault="00E51922" w:rsidP="00E51922">
      <w:pPr>
        <w:pStyle w:val="Prrafodelista"/>
        <w:numPr>
          <w:ilvl w:val="0"/>
          <w:numId w:val="34"/>
        </w:numPr>
        <w:spacing w:after="120"/>
        <w:jc w:val="both"/>
        <w:rPr>
          <w:rFonts w:eastAsiaTheme="minorEastAsia" w:cs="Times New Roman"/>
          <w:lang w:val="en-GB"/>
        </w:rPr>
      </w:pPr>
      <w:r w:rsidRPr="00DF6603">
        <w:rPr>
          <w:rFonts w:eastAsiaTheme="minorEastAsia" w:cs="Times New Roman"/>
          <w:lang w:val="en-GB"/>
        </w:rPr>
        <w:t>To discuss which gender issues should be taken into account in the research content</w:t>
      </w:r>
    </w:p>
    <w:p w14:paraId="62E45562" w14:textId="77777777" w:rsidR="00E51922" w:rsidRPr="00DF6603" w:rsidRDefault="00E51922" w:rsidP="00E51922">
      <w:pPr>
        <w:pStyle w:val="Prrafodelista"/>
        <w:numPr>
          <w:ilvl w:val="0"/>
          <w:numId w:val="34"/>
        </w:numPr>
        <w:spacing w:after="120"/>
        <w:jc w:val="both"/>
        <w:rPr>
          <w:rFonts w:eastAsiaTheme="minorEastAsia" w:cs="Times New Roman"/>
          <w:lang w:val="en-GB"/>
        </w:rPr>
      </w:pPr>
      <w:r w:rsidRPr="00DF6603">
        <w:rPr>
          <w:rFonts w:eastAsiaTheme="minorEastAsia" w:cs="Times New Roman"/>
          <w:lang w:val="en-GB"/>
        </w:rPr>
        <w:t>To analyse how the gender issues have been addressed and which stakeholders have been involved in the process</w:t>
      </w:r>
    </w:p>
    <w:p w14:paraId="6CAC73E1" w14:textId="77777777" w:rsidR="00E51922" w:rsidRDefault="00E51922" w:rsidP="00E51922">
      <w:pPr>
        <w:shd w:val="clear" w:color="auto" w:fill="FFFFFF" w:themeFill="background1"/>
        <w:spacing w:after="120"/>
        <w:jc w:val="both"/>
        <w:outlineLvl w:val="0"/>
        <w:rPr>
          <w:rFonts w:eastAsiaTheme="minorEastAsia" w:cs="Times New Roman"/>
          <w:b/>
          <w:bCs/>
          <w:lang w:val="en-GB" w:eastAsia="es-ES"/>
        </w:rPr>
      </w:pPr>
    </w:p>
    <w:p w14:paraId="2EE6726E" w14:textId="77777777" w:rsidR="00E51922" w:rsidRPr="00DF6603" w:rsidRDefault="00E51922" w:rsidP="00E51922">
      <w:pPr>
        <w:shd w:val="clear" w:color="auto" w:fill="FFFFFF" w:themeFill="background1"/>
        <w:spacing w:after="120"/>
        <w:jc w:val="both"/>
        <w:outlineLvl w:val="0"/>
        <w:rPr>
          <w:rFonts w:eastAsiaTheme="minorEastAsia" w:cs="Times New Roman"/>
          <w:b/>
          <w:bCs/>
          <w:lang w:val="en-GB" w:eastAsia="es-ES"/>
        </w:rPr>
      </w:pPr>
      <w:r w:rsidRPr="00DF6603">
        <w:rPr>
          <w:rFonts w:eastAsiaTheme="minorEastAsia" w:cs="Times New Roman"/>
          <w:b/>
          <w:bCs/>
          <w:lang w:val="en-GB" w:eastAsia="es-ES"/>
        </w:rPr>
        <w:t>Reflection questions</w:t>
      </w:r>
    </w:p>
    <w:p w14:paraId="59C0AAD2" w14:textId="77777777" w:rsidR="00E51922" w:rsidRPr="00DF6603" w:rsidRDefault="00E51922" w:rsidP="00BE5C9F">
      <w:pPr>
        <w:pStyle w:val="Prrafodelista"/>
        <w:numPr>
          <w:ilvl w:val="0"/>
          <w:numId w:val="73"/>
        </w:numPr>
        <w:shd w:val="clear" w:color="auto" w:fill="FFFFFF" w:themeFill="background1"/>
        <w:spacing w:after="120"/>
        <w:jc w:val="both"/>
        <w:rPr>
          <w:rFonts w:cs="Times New Roman"/>
          <w:shd w:val="clear" w:color="auto" w:fill="FFFFFF"/>
          <w:lang w:val="en-GB"/>
        </w:rPr>
      </w:pPr>
      <w:r w:rsidRPr="00DF6603">
        <w:rPr>
          <w:rFonts w:cs="Times New Roman"/>
          <w:shd w:val="clear" w:color="auto" w:fill="FFFFFF"/>
          <w:lang w:val="en-GB"/>
        </w:rPr>
        <w:t xml:space="preserve">Do you think the case presented is a good example of research done responsibly? Why? </w:t>
      </w:r>
    </w:p>
    <w:p w14:paraId="4F66115B" w14:textId="77777777" w:rsidR="00E51922" w:rsidRPr="00DF6603" w:rsidRDefault="00E51922" w:rsidP="00BE5C9F">
      <w:pPr>
        <w:pStyle w:val="Prrafodelista"/>
        <w:numPr>
          <w:ilvl w:val="0"/>
          <w:numId w:val="73"/>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Does the case presented reflect on gender roles and tasks typically attributed to men/women? </w:t>
      </w:r>
    </w:p>
    <w:p w14:paraId="19B4AC73" w14:textId="77777777" w:rsidR="00E51922" w:rsidRPr="00DF6603" w:rsidRDefault="00E51922" w:rsidP="00BE5C9F">
      <w:pPr>
        <w:pStyle w:val="Prrafodelista"/>
        <w:numPr>
          <w:ilvl w:val="0"/>
          <w:numId w:val="73"/>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 you think this case presents gender equality in a simplistic way? How could it be improved?  </w:t>
      </w:r>
    </w:p>
    <w:p w14:paraId="434869D4" w14:textId="77777777" w:rsidR="00E51922" w:rsidRPr="00DF6603" w:rsidRDefault="00E51922" w:rsidP="00BE5C9F">
      <w:pPr>
        <w:pStyle w:val="Prrafodelista"/>
        <w:numPr>
          <w:ilvl w:val="0"/>
          <w:numId w:val="73"/>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Can you think of arguments against gender equality in urban planning? Could it reinforce gender stereotypes? Could it neglect other collectives? </w:t>
      </w:r>
    </w:p>
    <w:p w14:paraId="4C10D0BE" w14:textId="77777777" w:rsidR="00E51922" w:rsidRPr="00DF6603" w:rsidRDefault="00E51922" w:rsidP="00BE5C9F">
      <w:pPr>
        <w:pStyle w:val="Prrafodelista"/>
        <w:numPr>
          <w:ilvl w:val="0"/>
          <w:numId w:val="73"/>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 you think the urban planners did a public </w:t>
      </w:r>
      <w:proofErr w:type="gramStart"/>
      <w:r w:rsidRPr="00DF6603">
        <w:rPr>
          <w:rFonts w:eastAsiaTheme="minorEastAsia" w:cs="Times New Roman"/>
          <w:lang w:val="en-GB" w:eastAsia="es-ES"/>
        </w:rPr>
        <w:t>consultation,</w:t>
      </w:r>
      <w:proofErr w:type="gramEnd"/>
      <w:r w:rsidRPr="00DF6603">
        <w:rPr>
          <w:rFonts w:eastAsiaTheme="minorEastAsia" w:cs="Times New Roman"/>
          <w:lang w:val="en-GB" w:eastAsia="es-ES"/>
        </w:rPr>
        <w:t xml:space="preserve"> or rather they based their designs on stereotypes and preconceptions? </w:t>
      </w:r>
    </w:p>
    <w:p w14:paraId="3C24E3FD" w14:textId="77777777" w:rsidR="00E51922" w:rsidRPr="00DF6603" w:rsidRDefault="00E51922" w:rsidP="00BE5C9F">
      <w:pPr>
        <w:pStyle w:val="Prrafodelista"/>
        <w:numPr>
          <w:ilvl w:val="0"/>
          <w:numId w:val="73"/>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Does this case include enough different perspectives? How could they be complemented or improved? </w:t>
      </w:r>
    </w:p>
    <w:p w14:paraId="6E4B2804" w14:textId="77777777" w:rsidR="00E51922" w:rsidRPr="00DF6603" w:rsidRDefault="00E51922" w:rsidP="00E51922">
      <w:pPr>
        <w:jc w:val="both"/>
        <w:rPr>
          <w:rFonts w:cs="Times New Roman"/>
          <w:b/>
          <w:lang w:val="en-GB"/>
        </w:rPr>
      </w:pPr>
      <w:r w:rsidRPr="00DF6603">
        <w:rPr>
          <w:rFonts w:cs="Times New Roman"/>
          <w:b/>
          <w:lang w:val="en-GB"/>
        </w:rPr>
        <w:br w:type="page"/>
      </w:r>
    </w:p>
    <w:p w14:paraId="544B09C1" w14:textId="77777777" w:rsidR="00E51922" w:rsidRPr="00DF6603" w:rsidRDefault="00E51922" w:rsidP="00E51922">
      <w:pPr>
        <w:jc w:val="both"/>
        <w:outlineLvl w:val="0"/>
        <w:rPr>
          <w:rFonts w:cs="Times New Roman"/>
          <w:b/>
          <w:lang w:val="en-GB"/>
        </w:rPr>
      </w:pPr>
      <w:r w:rsidRPr="00DF6603">
        <w:rPr>
          <w:rFonts w:cs="Times New Roman"/>
          <w:b/>
          <w:lang w:val="en-GB"/>
        </w:rPr>
        <w:lastRenderedPageBreak/>
        <w:t>“HIV MICROBICIDES: Rethinking Research Priorities and Outcomes”</w:t>
      </w:r>
    </w:p>
    <w:p w14:paraId="5DC204F5" w14:textId="77777777" w:rsidR="00E51922" w:rsidRPr="00DF6603" w:rsidRDefault="00E51922" w:rsidP="00E51922">
      <w:pPr>
        <w:jc w:val="both"/>
        <w:outlineLvl w:val="0"/>
        <w:rPr>
          <w:rFonts w:cs="Times New Roman"/>
          <w:i/>
          <w:lang w:val="en-GB"/>
        </w:rPr>
      </w:pPr>
      <w:r w:rsidRPr="00DF6603">
        <w:rPr>
          <w:rFonts w:cs="Times New Roman"/>
          <w:i/>
          <w:lang w:val="en-GB"/>
        </w:rPr>
        <w:t>RRI Key issues: gender</w:t>
      </w:r>
    </w:p>
    <w:p w14:paraId="77450EA8" w14:textId="77777777" w:rsidR="00E51922" w:rsidRPr="00DF6603" w:rsidRDefault="00E51922" w:rsidP="00E51922">
      <w:pPr>
        <w:spacing w:after="120"/>
        <w:jc w:val="both"/>
        <w:rPr>
          <w:rFonts w:eastAsia="Calibri,Arial" w:cs="Times New Roman"/>
          <w:lang w:val="en-GB"/>
        </w:rPr>
      </w:pPr>
      <w:r w:rsidRPr="00DF6603">
        <w:rPr>
          <w:rFonts w:eastAsia="Calibri,Arial" w:cs="Times New Roman"/>
          <w:lang w:val="en-GB"/>
        </w:rPr>
        <w:t>As stated in the Gendered Innovations site of the case on “</w:t>
      </w:r>
      <w:r w:rsidRPr="00DF6603">
        <w:rPr>
          <w:rFonts w:eastAsia="Calibri,Arial" w:cs="Times New Roman"/>
          <w:i/>
          <w:iCs/>
          <w:lang w:val="en-GB"/>
        </w:rPr>
        <w:t>HIV microbicides: Rethinking Research Priorities and Outcomes</w:t>
      </w:r>
      <w:r w:rsidRPr="00DF6603">
        <w:rPr>
          <w:rFonts w:eastAsia="Calibri,Arial" w:cs="Times New Roman"/>
          <w:lang w:val="en-GB"/>
        </w:rPr>
        <w:t>”</w:t>
      </w:r>
      <w:r w:rsidRPr="00DF6603">
        <w:rPr>
          <w:rStyle w:val="Refdenotaalpie"/>
          <w:rFonts w:eastAsia="Calibri,Arial" w:cs="Times New Roman"/>
          <w:lang w:val="en-GB"/>
        </w:rPr>
        <w:footnoteReference w:id="19"/>
      </w:r>
      <w:r w:rsidRPr="00DF6603">
        <w:rPr>
          <w:rFonts w:eastAsia="Calibri,Arial" w:cs="Times New Roman"/>
          <w:lang w:val="en-GB"/>
        </w:rPr>
        <w:t>, in the last years, both the European Union and the U.S. have invested to increase the number of women scientists and engineers</w:t>
      </w:r>
      <w:r w:rsidRPr="00DF6603">
        <w:rPr>
          <w:rStyle w:val="Refdenotaalpie"/>
          <w:rFonts w:eastAsia="Calibri,Arial" w:cs="Times New Roman"/>
          <w:lang w:val="en-GB"/>
        </w:rPr>
        <w:footnoteReference w:id="20"/>
      </w:r>
      <w:proofErr w:type="gramStart"/>
      <w:r w:rsidRPr="00DF6603">
        <w:rPr>
          <w:rFonts w:eastAsia="Calibri,Arial" w:cs="Times New Roman"/>
          <w:vertAlign w:val="superscript"/>
          <w:lang w:val="en-GB"/>
        </w:rPr>
        <w:t>,</w:t>
      </w:r>
      <w:r w:rsidRPr="00DF6603">
        <w:rPr>
          <w:rStyle w:val="Refdenotaalpie"/>
          <w:rFonts w:eastAsia="Calibri,Arial" w:cs="Times New Roman"/>
          <w:lang w:val="en-GB"/>
        </w:rPr>
        <w:footnoteReference w:id="21"/>
      </w:r>
      <w:r w:rsidRPr="00DF6603">
        <w:rPr>
          <w:rFonts w:eastAsia="Calibri,Arial" w:cs="Times New Roman"/>
          <w:lang w:val="en-GB"/>
        </w:rPr>
        <w:t>.</w:t>
      </w:r>
      <w:proofErr w:type="gramEnd"/>
      <w:r w:rsidRPr="00DF6603">
        <w:rPr>
          <w:rFonts w:eastAsia="Calibri,Arial" w:cs="Times New Roman"/>
          <w:lang w:val="en-GB"/>
        </w:rPr>
        <w:t xml:space="preserve"> However, from Gendered Innovations it is considered that women's participation is low in the STEM fields (i.e., science, technology, engineering, and mathematics), and they conclude that “increasing the number of women requires more than program</w:t>
      </w:r>
      <w:r>
        <w:rPr>
          <w:rFonts w:eastAsia="Calibri,Arial" w:cs="Times New Roman"/>
          <w:lang w:val="en-GB"/>
        </w:rPr>
        <w:t>me</w:t>
      </w:r>
      <w:r w:rsidRPr="00DF6603">
        <w:rPr>
          <w:rFonts w:eastAsia="Calibri,Arial" w:cs="Times New Roman"/>
          <w:lang w:val="en-GB"/>
        </w:rPr>
        <w:t>s focused on removing subtle gender bias from hiring and promotion practices, stopping tenure clocks, leadership training, and the like; such interventions are necessary but not sufficient”. They also state that, in order to increase the numbers of women in STEM fields, research should be re-conceptualised so that it includes “methods of sex and gender analysis in creative and forward-looking ways”. They say that since the image of engineers and the offering of engineering education “focus narrowly on mathematics and science”, many girls and young women “are dissuades from pursuing engineering careers“</w:t>
      </w:r>
      <w:r w:rsidRPr="00DF6603">
        <w:rPr>
          <w:rStyle w:val="Refdenotaalpie"/>
          <w:rFonts w:eastAsia="Calibri,Arial" w:cs="Times New Roman"/>
          <w:lang w:val="en-GB"/>
        </w:rPr>
        <w:footnoteReference w:id="22"/>
      </w:r>
      <w:r w:rsidRPr="00DF6603">
        <w:rPr>
          <w:rFonts w:eastAsia="Calibri,Arial" w:cs="Times New Roman"/>
          <w:lang w:val="en-GB"/>
        </w:rPr>
        <w:t>, and argue that engineering would be more appealing to women “if engineering images and education fore-grounded the social aspects of engineering alongside the</w:t>
      </w:r>
      <w:r w:rsidRPr="00DF6603">
        <w:rPr>
          <w:rFonts w:eastAsia="Calibri,Arial" w:cs="Times New Roman"/>
          <w:shd w:val="clear" w:color="auto" w:fill="E4E7E9"/>
          <w:lang w:val="en-GB"/>
        </w:rPr>
        <w:t xml:space="preserve"> </w:t>
      </w:r>
      <w:r w:rsidRPr="00DF6603">
        <w:rPr>
          <w:rFonts w:eastAsia="Calibri,Arial" w:cs="Times New Roman"/>
          <w:lang w:val="en-GB"/>
        </w:rPr>
        <w:t>technical.</w:t>
      </w:r>
      <w:r w:rsidRPr="00DF6603">
        <w:rPr>
          <w:rStyle w:val="Refdenotaalpie"/>
          <w:rFonts w:eastAsia="Calibri,Arial" w:cs="Times New Roman"/>
          <w:lang w:val="en-GB"/>
        </w:rPr>
        <w:footnoteReference w:id="23"/>
      </w:r>
      <w:r w:rsidRPr="00DF6603">
        <w:rPr>
          <w:rFonts w:eastAsia="Calibri,Arial" w:cs="Times New Roman"/>
          <w:vertAlign w:val="superscript"/>
          <w:lang w:val="en-GB"/>
        </w:rPr>
        <w:t>,</w:t>
      </w:r>
      <w:r w:rsidRPr="00DF6603">
        <w:rPr>
          <w:rStyle w:val="Refdenotaalpie"/>
          <w:rFonts w:eastAsia="Calibri,Arial" w:cs="Times New Roman"/>
          <w:lang w:val="en-GB"/>
        </w:rPr>
        <w:footnoteReference w:id="24"/>
      </w:r>
      <w:r w:rsidRPr="00DF6603">
        <w:rPr>
          <w:rFonts w:eastAsia="Calibri,Arial" w:cs="Times New Roman"/>
          <w:lang w:val="en-GB"/>
        </w:rPr>
        <w:t xml:space="preserve"> "</w:t>
      </w:r>
    </w:p>
    <w:p w14:paraId="2F503333" w14:textId="77777777" w:rsidR="00E51922" w:rsidRPr="00DF6603" w:rsidRDefault="00E51922" w:rsidP="00E51922">
      <w:pPr>
        <w:spacing w:after="120"/>
        <w:jc w:val="both"/>
        <w:rPr>
          <w:rFonts w:cs="Times New Roman"/>
          <w:shd w:val="clear" w:color="auto" w:fill="FFFFFF" w:themeFill="background1"/>
          <w:lang w:val="en-GB"/>
        </w:rPr>
      </w:pPr>
      <w:r w:rsidRPr="00DF6603">
        <w:rPr>
          <w:rFonts w:cs="Times New Roman"/>
          <w:lang w:val="en-GB"/>
        </w:rPr>
        <w:t>To prove this point, Gendered Innovations mentions the case of a mechanical engineering lab at the University of California that shifted its research focus</w:t>
      </w:r>
      <w:r w:rsidRPr="00DF6603">
        <w:rPr>
          <w:rFonts w:cs="Times New Roman"/>
          <w:shd w:val="clear" w:color="auto" w:fill="FFFFFF" w:themeFill="background1"/>
          <w:lang w:val="en-GB"/>
        </w:rPr>
        <w:t xml:space="preserve"> from applied physics to biomedical engineering</w:t>
      </w:r>
      <w:r>
        <w:rPr>
          <w:rFonts w:cs="Times New Roman"/>
          <w:shd w:val="clear" w:color="auto" w:fill="FFFFFF" w:themeFill="background1"/>
          <w:lang w:val="en-GB"/>
        </w:rPr>
        <w:t xml:space="preserve"> </w:t>
      </w:r>
      <w:r w:rsidRPr="00DF6603">
        <w:rPr>
          <w:rFonts w:cs="Times New Roman"/>
          <w:shd w:val="clear" w:color="auto" w:fill="FFFFFF" w:themeFill="background1"/>
          <w:lang w:val="en-GB"/>
        </w:rPr>
        <w:t xml:space="preserve">and changed its research goals from “understanding the physics of a problem to developing models that could be used to evaluate devices or treatments for medical conditions”. Over the period of a decade, the lab </w:t>
      </w:r>
      <w:r>
        <w:rPr>
          <w:rFonts w:cs="Times New Roman"/>
          <w:shd w:val="clear" w:color="auto" w:fill="FFFFFF" w:themeFill="background1"/>
          <w:lang w:val="en-GB"/>
        </w:rPr>
        <w:t>researchers were a</w:t>
      </w:r>
      <w:r w:rsidRPr="00DF6603">
        <w:rPr>
          <w:rFonts w:cs="Times New Roman"/>
          <w:shd w:val="clear" w:color="auto" w:fill="FFFFFF" w:themeFill="background1"/>
          <w:lang w:val="en-GB"/>
        </w:rPr>
        <w:t xml:space="preserve"> majority of women. </w:t>
      </w:r>
    </w:p>
    <w:p w14:paraId="32C90238" w14:textId="77777777" w:rsidR="00E51922" w:rsidRPr="00DF6603" w:rsidRDefault="00E51922" w:rsidP="00E51922">
      <w:pPr>
        <w:spacing w:after="120"/>
        <w:jc w:val="both"/>
        <w:outlineLvl w:val="0"/>
        <w:rPr>
          <w:rFonts w:cs="Times New Roman"/>
          <w:shd w:val="clear" w:color="auto" w:fill="FFFFFF" w:themeFill="background1"/>
          <w:lang w:val="en-GB"/>
        </w:rPr>
      </w:pPr>
      <w:r>
        <w:rPr>
          <w:rFonts w:cs="Times New Roman"/>
          <w:b/>
          <w:shd w:val="clear" w:color="auto" w:fill="FFFFFF" w:themeFill="background1"/>
          <w:lang w:val="en-GB"/>
        </w:rPr>
        <w:br w:type="column"/>
      </w:r>
      <w:r w:rsidRPr="00DF6603">
        <w:rPr>
          <w:rFonts w:cs="Times New Roman"/>
          <w:b/>
          <w:shd w:val="clear" w:color="auto" w:fill="FFFFFF" w:themeFill="background1"/>
          <w:lang w:val="en-GB"/>
        </w:rPr>
        <w:lastRenderedPageBreak/>
        <w:t>Context</w:t>
      </w:r>
      <w:r w:rsidRPr="00DF6603">
        <w:rPr>
          <w:rFonts w:cs="Times New Roman"/>
          <w:shd w:val="clear" w:color="auto" w:fill="FFFFFF" w:themeFill="background1"/>
          <w:lang w:val="en-GB"/>
        </w:rPr>
        <w:t xml:space="preserve"> </w:t>
      </w:r>
      <w:r w:rsidRPr="00DF6603">
        <w:rPr>
          <w:rFonts w:cs="Times New Roman"/>
          <w:b/>
          <w:shd w:val="clear" w:color="auto" w:fill="FFFFFF" w:themeFill="background1"/>
          <w:lang w:val="en-GB"/>
        </w:rPr>
        <w:t>information</w:t>
      </w:r>
    </w:p>
    <w:p w14:paraId="6466FE40" w14:textId="77777777" w:rsidR="00E51922" w:rsidRPr="00577998" w:rsidRDefault="00E51922" w:rsidP="00E51922">
      <w:pPr>
        <w:spacing w:after="120"/>
        <w:jc w:val="both"/>
        <w:rPr>
          <w:rStyle w:val="apple-converted-space"/>
          <w:rFonts w:eastAsia="Calibri,Arial" w:cs="Times New Roman"/>
          <w:lang w:val="en-GB"/>
        </w:rPr>
      </w:pPr>
      <w:r w:rsidRPr="00DF6603">
        <w:rPr>
          <w:rFonts w:cs="Times New Roman"/>
          <w:shd w:val="clear" w:color="auto" w:fill="FFFFFF" w:themeFill="background1"/>
          <w:lang w:val="en-GB"/>
        </w:rPr>
        <w:t xml:space="preserve">More than 36 million people worldwide </w:t>
      </w:r>
      <w:r w:rsidRPr="00DF6603">
        <w:rPr>
          <w:rFonts w:eastAsia="Calibri,Arial" w:cs="Times New Roman"/>
          <w:lang w:val="en-GB"/>
        </w:rPr>
        <w:t>live with HIV</w:t>
      </w:r>
      <w:r w:rsidRPr="00DF6603">
        <w:rPr>
          <w:rStyle w:val="Refdenotaalpie"/>
          <w:rFonts w:eastAsia="Calibri,Arial" w:cs="Times New Roman"/>
          <w:lang w:val="en-GB"/>
        </w:rPr>
        <w:footnoteReference w:id="25"/>
      </w:r>
      <w:r w:rsidRPr="00DF6603">
        <w:rPr>
          <w:rFonts w:eastAsia="Calibri,Arial" w:cs="Times New Roman"/>
          <w:lang w:val="en-GB"/>
        </w:rPr>
        <w:t>. Gendered Innovations writes that most of the infections and related deaths happen in sub-Saharan Africa, where the prevalence of HIV infection among women aged 15-24 is about 8 times higher than that of men of the same age-group.</w:t>
      </w:r>
      <w:r w:rsidRPr="00DF6603">
        <w:rPr>
          <w:rStyle w:val="Refdenotaalpie"/>
          <w:rFonts w:eastAsia="Calibri,Arial" w:cs="Times New Roman"/>
          <w:lang w:val="en-GB"/>
        </w:rPr>
        <w:footnoteReference w:id="26"/>
      </w:r>
      <w:r w:rsidRPr="00DF6603">
        <w:rPr>
          <w:rFonts w:eastAsia="Calibri,Arial" w:cs="Times New Roman"/>
          <w:lang w:val="en-GB"/>
        </w:rPr>
        <w:t xml:space="preserve"> The only woman-controlled HIV prevention option, the site states, is the female condom; however, it is detectable, requires partner consent, and is less available and more expensive than the male version</w:t>
      </w:r>
      <w:r w:rsidRPr="00577998">
        <w:rPr>
          <w:rStyle w:val="apple-converted-space"/>
          <w:rFonts w:eastAsia="Calibri,Arial" w:cs="Times New Roman"/>
          <w:lang w:val="en-GB"/>
        </w:rPr>
        <w:t>.</w:t>
      </w:r>
      <w:r w:rsidRPr="00DF6603">
        <w:rPr>
          <w:rStyle w:val="Refdenotaalpie"/>
          <w:rFonts w:eastAsia="Calibri,Arial" w:cs="Times New Roman"/>
          <w:lang w:val="en-GB"/>
        </w:rPr>
        <w:footnoteReference w:id="27"/>
      </w:r>
    </w:p>
    <w:p w14:paraId="5E34CA45" w14:textId="77777777" w:rsidR="00E51922" w:rsidRPr="00DF6603" w:rsidRDefault="00E51922" w:rsidP="00E51922">
      <w:pPr>
        <w:spacing w:after="120"/>
        <w:jc w:val="both"/>
        <w:rPr>
          <w:rFonts w:cs="Times New Roman"/>
          <w:shd w:val="clear" w:color="auto" w:fill="FFFFFF" w:themeFill="background1"/>
          <w:lang w:val="en-GB"/>
        </w:rPr>
      </w:pPr>
      <w:r w:rsidRPr="00DF6603">
        <w:rPr>
          <w:rFonts w:cs="Times New Roman"/>
          <w:lang w:val="en-GB"/>
        </w:rPr>
        <w:t xml:space="preserve">According to Gendered Innovations, </w:t>
      </w:r>
      <w:r w:rsidRPr="00DF6603">
        <w:rPr>
          <w:rFonts w:cs="Times New Roman"/>
          <w:shd w:val="clear" w:color="auto" w:fill="FFFFFF" w:themeFill="background1"/>
          <w:lang w:val="en-GB"/>
        </w:rPr>
        <w:t xml:space="preserve">the lab </w:t>
      </w:r>
      <w:r w:rsidRPr="00DF6603">
        <w:rPr>
          <w:rFonts w:cs="Times New Roman"/>
          <w:lang w:val="en-GB"/>
        </w:rPr>
        <w:t>from the University of California</w:t>
      </w:r>
      <w:r w:rsidRPr="00DF6603">
        <w:rPr>
          <w:rFonts w:cs="Times New Roman"/>
          <w:shd w:val="clear" w:color="auto" w:fill="FFFFFF" w:themeFill="background1"/>
          <w:lang w:val="en-GB"/>
        </w:rPr>
        <w:t xml:space="preserve"> was able to develop a woman-controlled HIV protection because they understood in this context </w:t>
      </w:r>
      <w:r w:rsidRPr="00DF6603">
        <w:rPr>
          <w:rFonts w:cs="Times New Roman"/>
          <w:lang w:val="en-GB"/>
        </w:rPr>
        <w:t xml:space="preserve">why HIV has a higher incidence in them. The result of the research is a vaginal gel that provides an HIV microbicide. </w:t>
      </w:r>
    </w:p>
    <w:p w14:paraId="2A409DEC" w14:textId="77777777" w:rsidR="00E51922" w:rsidRPr="00DF6603" w:rsidRDefault="00E51922" w:rsidP="00E51922">
      <w:pPr>
        <w:spacing w:after="120"/>
        <w:jc w:val="both"/>
        <w:rPr>
          <w:rFonts w:cs="Times New Roman"/>
          <w:shd w:val="clear" w:color="auto" w:fill="FFFFFF" w:themeFill="background1"/>
          <w:lang w:val="en-GB"/>
        </w:rPr>
      </w:pPr>
      <w:r w:rsidRPr="00DF6603">
        <w:rPr>
          <w:rFonts w:cs="Times New Roman"/>
          <w:lang w:val="en-GB"/>
        </w:rPr>
        <w:t xml:space="preserve">As a conclusion, the site writes that research priorities “have a profound effect on who will perform research”, as exemplified with the case of HIV microbicides at the mechanical engineering lab from the University of California: in that instance, “research priorities related to improving women's and men's health increased the representation of women in the lab”. The Gendered Innovations site concludes that “it is possible that changing research priorities in engineering could increase the representation of women in the field overall”. </w:t>
      </w:r>
    </w:p>
    <w:p w14:paraId="0BF72CF2" w14:textId="77777777" w:rsidR="00E51922" w:rsidRDefault="00E51922" w:rsidP="00E51922">
      <w:pPr>
        <w:spacing w:after="120"/>
        <w:jc w:val="both"/>
        <w:outlineLvl w:val="0"/>
        <w:rPr>
          <w:rFonts w:eastAsiaTheme="minorEastAsia" w:cs="Times New Roman"/>
          <w:b/>
          <w:bCs/>
          <w:lang w:val="en-GB"/>
        </w:rPr>
      </w:pPr>
    </w:p>
    <w:p w14:paraId="2483FAF6" w14:textId="77777777" w:rsidR="00E51922" w:rsidRPr="00DF6603" w:rsidRDefault="00E51922" w:rsidP="00E51922">
      <w:pPr>
        <w:spacing w:after="120"/>
        <w:jc w:val="both"/>
        <w:outlineLvl w:val="0"/>
        <w:rPr>
          <w:rFonts w:eastAsiaTheme="minorEastAsia" w:cs="Times New Roman"/>
          <w:b/>
          <w:bCs/>
          <w:lang w:val="en-GB"/>
        </w:rPr>
      </w:pPr>
      <w:r w:rsidRPr="00DF6603">
        <w:rPr>
          <w:rFonts w:eastAsiaTheme="minorEastAsia" w:cs="Times New Roman"/>
          <w:b/>
          <w:bCs/>
          <w:lang w:val="en-GB"/>
        </w:rPr>
        <w:t xml:space="preserve">Learning objectives </w:t>
      </w:r>
    </w:p>
    <w:p w14:paraId="763F67EF" w14:textId="77777777" w:rsidR="00E51922" w:rsidRPr="00DF6603" w:rsidRDefault="00E51922" w:rsidP="00BE5C9F">
      <w:pPr>
        <w:pStyle w:val="Prrafodelista"/>
        <w:numPr>
          <w:ilvl w:val="0"/>
          <w:numId w:val="74"/>
        </w:numPr>
        <w:spacing w:after="120"/>
        <w:jc w:val="both"/>
        <w:rPr>
          <w:rFonts w:eastAsiaTheme="minorEastAsia" w:cs="Times New Roman"/>
          <w:lang w:val="en-GB"/>
        </w:rPr>
      </w:pPr>
      <w:r w:rsidRPr="00DF6603">
        <w:rPr>
          <w:rFonts w:eastAsiaTheme="minorEastAsia" w:cs="Times New Roman"/>
          <w:lang w:val="en-GB"/>
        </w:rPr>
        <w:t>To identify the gender issues involved in this project</w:t>
      </w:r>
    </w:p>
    <w:p w14:paraId="79834158" w14:textId="77777777" w:rsidR="00E51922" w:rsidRPr="00DF6603" w:rsidRDefault="00E51922" w:rsidP="00BE5C9F">
      <w:pPr>
        <w:pStyle w:val="Prrafodelista"/>
        <w:numPr>
          <w:ilvl w:val="0"/>
          <w:numId w:val="74"/>
        </w:numPr>
        <w:spacing w:after="120"/>
        <w:jc w:val="both"/>
        <w:rPr>
          <w:rFonts w:eastAsiaTheme="minorEastAsia" w:cs="Times New Roman"/>
          <w:lang w:val="en-GB"/>
        </w:rPr>
      </w:pPr>
      <w:r w:rsidRPr="00DF6603">
        <w:rPr>
          <w:rFonts w:eastAsiaTheme="minorEastAsia" w:cs="Times New Roman"/>
          <w:lang w:val="en-GB"/>
        </w:rPr>
        <w:t>To describe which gender policies should be implemented: equal opportunities for women and men in this research</w:t>
      </w:r>
    </w:p>
    <w:p w14:paraId="3B6EC12F" w14:textId="77777777" w:rsidR="00E51922" w:rsidRPr="00DF6603" w:rsidRDefault="00E51922" w:rsidP="00BE5C9F">
      <w:pPr>
        <w:pStyle w:val="Prrafodelista"/>
        <w:numPr>
          <w:ilvl w:val="0"/>
          <w:numId w:val="74"/>
        </w:numPr>
        <w:spacing w:after="120"/>
        <w:jc w:val="both"/>
        <w:rPr>
          <w:rFonts w:eastAsiaTheme="minorEastAsia" w:cs="Times New Roman"/>
          <w:lang w:val="en-GB"/>
        </w:rPr>
      </w:pPr>
      <w:r w:rsidRPr="00DF6603">
        <w:rPr>
          <w:rFonts w:eastAsiaTheme="minorEastAsia" w:cs="Times New Roman"/>
          <w:lang w:val="en-GB"/>
        </w:rPr>
        <w:t>To discuss which gender issues should be taken into account in the research content</w:t>
      </w:r>
    </w:p>
    <w:p w14:paraId="22F5F76D" w14:textId="77777777" w:rsidR="00E51922" w:rsidRPr="00DF6603" w:rsidRDefault="00E51922" w:rsidP="00BE5C9F">
      <w:pPr>
        <w:pStyle w:val="Prrafodelista"/>
        <w:numPr>
          <w:ilvl w:val="0"/>
          <w:numId w:val="74"/>
        </w:numPr>
        <w:spacing w:after="120"/>
        <w:jc w:val="both"/>
        <w:rPr>
          <w:rFonts w:eastAsiaTheme="minorEastAsia" w:cs="Times New Roman"/>
          <w:lang w:val="en-GB"/>
        </w:rPr>
      </w:pPr>
      <w:r w:rsidRPr="00DF6603">
        <w:rPr>
          <w:rFonts w:eastAsiaTheme="minorEastAsia" w:cs="Times New Roman"/>
          <w:lang w:val="en-GB"/>
        </w:rPr>
        <w:t>To analyse why the gender balance changed and what effect it had on the project</w:t>
      </w:r>
    </w:p>
    <w:p w14:paraId="5121D1C9" w14:textId="77777777" w:rsidR="00E51922" w:rsidRPr="00DF6603" w:rsidRDefault="00E51922" w:rsidP="00E51922">
      <w:pPr>
        <w:shd w:val="clear" w:color="auto" w:fill="FFFFFF" w:themeFill="background1"/>
        <w:spacing w:after="120"/>
        <w:jc w:val="both"/>
        <w:outlineLvl w:val="0"/>
        <w:rPr>
          <w:rFonts w:eastAsiaTheme="minorEastAsia" w:cs="Times New Roman"/>
          <w:b/>
          <w:bCs/>
          <w:lang w:val="en-GB" w:eastAsia="es-ES"/>
        </w:rPr>
      </w:pPr>
      <w:r w:rsidRPr="00DF6603">
        <w:rPr>
          <w:rFonts w:eastAsiaTheme="minorEastAsia" w:cs="Times New Roman"/>
          <w:b/>
          <w:bCs/>
          <w:lang w:val="en-GB" w:eastAsia="es-ES"/>
        </w:rPr>
        <w:t>Reflection questions</w:t>
      </w:r>
    </w:p>
    <w:p w14:paraId="1979E6E9" w14:textId="77777777" w:rsidR="00E51922" w:rsidRPr="00DF6603" w:rsidRDefault="00E51922" w:rsidP="00BE5C9F">
      <w:pPr>
        <w:pStyle w:val="Prrafodelista"/>
        <w:numPr>
          <w:ilvl w:val="0"/>
          <w:numId w:val="75"/>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Do you think the case presented is a good example of research done responsibly? Why?</w:t>
      </w:r>
    </w:p>
    <w:p w14:paraId="749C38C8" w14:textId="77777777" w:rsidR="00E51922" w:rsidRPr="00DF6603" w:rsidRDefault="00E51922" w:rsidP="00BE5C9F">
      <w:pPr>
        <w:pStyle w:val="NormalWeb"/>
        <w:numPr>
          <w:ilvl w:val="0"/>
          <w:numId w:val="75"/>
        </w:numPr>
        <w:spacing w:before="0" w:beforeAutospacing="0" w:after="120" w:afterAutospacing="0" w:line="276" w:lineRule="auto"/>
        <w:jc w:val="both"/>
        <w:textAlignment w:val="baseline"/>
        <w:rPr>
          <w:rFonts w:asciiTheme="minorHAnsi" w:hAnsiTheme="minorHAnsi"/>
          <w:sz w:val="22"/>
          <w:szCs w:val="22"/>
          <w:lang w:val="en-GB"/>
        </w:rPr>
      </w:pPr>
      <w:r w:rsidRPr="00DF6603">
        <w:rPr>
          <w:rFonts w:asciiTheme="minorHAnsi" w:eastAsiaTheme="minorEastAsia" w:hAnsiTheme="minorHAnsi"/>
          <w:sz w:val="22"/>
          <w:szCs w:val="22"/>
          <w:lang w:val="en-GB"/>
        </w:rPr>
        <w:t xml:space="preserve">Does this case reflect on gender roles and stereotypes? </w:t>
      </w:r>
    </w:p>
    <w:p w14:paraId="283B3D14" w14:textId="77777777" w:rsidR="00E51922" w:rsidRPr="00DF6603" w:rsidRDefault="00E51922" w:rsidP="00BE5C9F">
      <w:pPr>
        <w:pStyle w:val="Prrafodelista"/>
        <w:numPr>
          <w:ilvl w:val="0"/>
          <w:numId w:val="75"/>
        </w:numPr>
        <w:shd w:val="clear" w:color="auto" w:fill="FFFFFF" w:themeFill="background1"/>
        <w:spacing w:after="120"/>
        <w:jc w:val="both"/>
        <w:rPr>
          <w:rFonts w:eastAsiaTheme="minorEastAsia"/>
          <w:lang w:val="en-GB"/>
        </w:rPr>
      </w:pPr>
      <w:r w:rsidRPr="00DF6603">
        <w:rPr>
          <w:rFonts w:eastAsiaTheme="minorEastAsia" w:cs="Times New Roman"/>
          <w:lang w:val="en-GB" w:eastAsia="es-ES"/>
        </w:rPr>
        <w:t>Does this case present gender equality in a biased way?</w:t>
      </w:r>
    </w:p>
    <w:p w14:paraId="03A2FBD1" w14:textId="77777777" w:rsidR="00E51922" w:rsidRPr="00DF6603" w:rsidRDefault="00E51922" w:rsidP="00BE5C9F">
      <w:pPr>
        <w:pStyle w:val="Prrafodelista"/>
        <w:numPr>
          <w:ilvl w:val="0"/>
          <w:numId w:val="75"/>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lastRenderedPageBreak/>
        <w:t xml:space="preserve">Can you think of arguments against gender equality in research? Could there be problems related to imposed quotas or to positive discrimination (aka affirmative action)? </w:t>
      </w:r>
    </w:p>
    <w:p w14:paraId="1EA32259" w14:textId="77777777" w:rsidR="00E51922" w:rsidRPr="00DF6603" w:rsidRDefault="00E51922" w:rsidP="00BE5C9F">
      <w:pPr>
        <w:pStyle w:val="Prrafodelista"/>
        <w:numPr>
          <w:ilvl w:val="0"/>
          <w:numId w:val="75"/>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What ethical problems could arise from the research presented? </w:t>
      </w:r>
    </w:p>
    <w:p w14:paraId="73696441" w14:textId="77777777" w:rsidR="00E51922" w:rsidRPr="00DF6603" w:rsidRDefault="00E51922" w:rsidP="00BE5C9F">
      <w:pPr>
        <w:pStyle w:val="Prrafodelista"/>
        <w:numPr>
          <w:ilvl w:val="0"/>
          <w:numId w:val="75"/>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Are there other ways of increasing the number of women in engineering? Are these ways based on gender stereotypes? </w:t>
      </w:r>
    </w:p>
    <w:p w14:paraId="2D380D19" w14:textId="77777777" w:rsidR="00E51922" w:rsidRPr="00DF6603" w:rsidRDefault="00E51922" w:rsidP="00BE5C9F">
      <w:pPr>
        <w:pStyle w:val="Prrafodelista"/>
        <w:numPr>
          <w:ilvl w:val="0"/>
          <w:numId w:val="75"/>
        </w:numPr>
        <w:shd w:val="clear" w:color="auto" w:fill="FFFFFF" w:themeFill="background1"/>
        <w:spacing w:after="120"/>
        <w:jc w:val="both"/>
        <w:rPr>
          <w:rFonts w:eastAsiaTheme="minorEastAsia" w:cs="Times New Roman"/>
          <w:lang w:val="en-GB" w:eastAsia="es-ES"/>
        </w:rPr>
      </w:pPr>
      <w:r w:rsidRPr="00DF6603">
        <w:rPr>
          <w:rFonts w:eastAsiaTheme="minorEastAsia" w:cs="Times New Roman"/>
          <w:lang w:val="en-GB" w:eastAsia="es-ES"/>
        </w:rPr>
        <w:t xml:space="preserve">Does this case include enough different perspectives? How could they be complemented or improved?  </w:t>
      </w:r>
    </w:p>
    <w:p w14:paraId="5A5B38BE" w14:textId="77777777" w:rsidR="00E51922" w:rsidRPr="00DF6603" w:rsidRDefault="00E51922" w:rsidP="00E51922">
      <w:pPr>
        <w:jc w:val="both"/>
        <w:rPr>
          <w:rFonts w:eastAsia="Times New Roman" w:cs="Times New Roman"/>
          <w:b/>
          <w:bCs/>
          <w:u w:val="single"/>
          <w:lang w:val="en-GB" w:eastAsia="es-ES"/>
        </w:rPr>
      </w:pPr>
      <w:r w:rsidRPr="00DF6603">
        <w:rPr>
          <w:rFonts w:eastAsia="Times New Roman" w:cs="Times New Roman"/>
          <w:b/>
          <w:bCs/>
          <w:u w:val="single"/>
          <w:lang w:val="en-GB" w:eastAsia="es-ES"/>
        </w:rPr>
        <w:br w:type="page"/>
      </w:r>
    </w:p>
    <w:p w14:paraId="789CC7DB" w14:textId="77777777" w:rsidR="00E51922" w:rsidRPr="00DF6603" w:rsidRDefault="00E51922" w:rsidP="00E51922">
      <w:pPr>
        <w:spacing w:after="120"/>
        <w:jc w:val="both"/>
        <w:outlineLvl w:val="0"/>
        <w:rPr>
          <w:rFonts w:eastAsia="Times New Roman" w:cs="Times New Roman"/>
          <w:b/>
          <w:bCs/>
          <w:u w:val="single"/>
          <w:lang w:val="en-GB" w:eastAsia="es-ES"/>
        </w:rPr>
      </w:pPr>
      <w:r w:rsidRPr="00DF6603">
        <w:rPr>
          <w:rFonts w:eastAsia="Times New Roman" w:cs="Times New Roman"/>
          <w:b/>
          <w:bCs/>
          <w:u w:val="single"/>
          <w:lang w:val="en-GB" w:eastAsia="es-ES"/>
        </w:rPr>
        <w:lastRenderedPageBreak/>
        <w:t>“MALVECBLOK Project”</w:t>
      </w:r>
    </w:p>
    <w:p w14:paraId="31AC1FE9"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gender</w:t>
      </w:r>
    </w:p>
    <w:p w14:paraId="3350F128" w14:textId="77777777" w:rsidR="00E51922" w:rsidRPr="00DF6603" w:rsidRDefault="00E51922" w:rsidP="00E51922">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120"/>
        <w:jc w:val="both"/>
        <w:rPr>
          <w:rFonts w:eastAsia="Times New Roman" w:cs="Times New Roman"/>
          <w:lang w:val="en-GB" w:eastAsia="es-ES"/>
        </w:rPr>
      </w:pPr>
      <w:r w:rsidRPr="00DF6603">
        <w:rPr>
          <w:rFonts w:eastAsia="Times New Roman" w:cs="Times New Roman"/>
          <w:lang w:val="en-GB" w:eastAsia="es-ES"/>
        </w:rPr>
        <w:t xml:space="preserve">As the World Health Organisation (WHO) reports, there were 212 million malaria cases worldwide in 2015, most of which occurred in the WHO </w:t>
      </w:r>
      <w:r w:rsidRPr="00DF6603">
        <w:rPr>
          <w:rFonts w:cs="Times New Roman"/>
          <w:lang w:val="en-GB"/>
        </w:rPr>
        <w:t>African Region (90%)</w:t>
      </w:r>
      <w:r w:rsidRPr="00DF6603">
        <w:rPr>
          <w:rStyle w:val="Refdenotaalpie"/>
          <w:rFonts w:eastAsia="Times New Roman" w:cs="Times New Roman"/>
          <w:lang w:val="en-GB" w:eastAsia="es-ES"/>
        </w:rPr>
        <w:footnoteReference w:id="28"/>
      </w:r>
      <w:proofErr w:type="gramStart"/>
      <w:r w:rsidRPr="00DF6603">
        <w:rPr>
          <w:rFonts w:cs="Times New Roman"/>
          <w:vertAlign w:val="superscript"/>
          <w:lang w:val="en-GB"/>
        </w:rPr>
        <w:t>,</w:t>
      </w:r>
      <w:r w:rsidRPr="00DF6603">
        <w:rPr>
          <w:rStyle w:val="Refdenotaalpie"/>
          <w:rFonts w:cs="Times New Roman"/>
          <w:lang w:val="en-GB"/>
        </w:rPr>
        <w:footnoteReference w:id="29"/>
      </w:r>
      <w:r w:rsidRPr="00DF6603">
        <w:rPr>
          <w:rFonts w:eastAsia="Times New Roman" w:cs="Times New Roman"/>
          <w:lang w:val="en-GB" w:eastAsia="es-ES"/>
        </w:rPr>
        <w:t>.</w:t>
      </w:r>
      <w:proofErr w:type="gramEnd"/>
      <w:r w:rsidRPr="00DF6603">
        <w:rPr>
          <w:rFonts w:eastAsia="Times New Roman" w:cs="Times New Roman"/>
          <w:lang w:val="en-GB" w:eastAsia="es-ES"/>
        </w:rPr>
        <w:t xml:space="preserve"> Malaria is caused by the parasite Plasmodium and is transmitted to humans by the mosquito </w:t>
      </w:r>
      <w:r w:rsidRPr="00DF6603">
        <w:rPr>
          <w:rFonts w:eastAsia="Times New Roman" w:cs="Times New Roman"/>
          <w:i/>
          <w:lang w:val="en-GB" w:eastAsia="es-ES"/>
        </w:rPr>
        <w:t xml:space="preserve">Anopheles </w:t>
      </w:r>
      <w:proofErr w:type="spellStart"/>
      <w:r w:rsidRPr="00DF6603">
        <w:rPr>
          <w:rFonts w:eastAsia="Times New Roman" w:cs="Times New Roman"/>
          <w:i/>
          <w:lang w:val="en-GB" w:eastAsia="es-ES"/>
        </w:rPr>
        <w:t>gambiae</w:t>
      </w:r>
      <w:proofErr w:type="spellEnd"/>
      <w:r w:rsidRPr="00DF6603">
        <w:rPr>
          <w:rFonts w:eastAsia="Times New Roman" w:cs="Times New Roman"/>
          <w:lang w:val="en-GB" w:eastAsia="es-ES"/>
        </w:rPr>
        <w:t xml:space="preserve"> </w:t>
      </w:r>
      <w:proofErr w:type="spellStart"/>
      <w:r w:rsidRPr="00DF6603">
        <w:rPr>
          <w:rFonts w:eastAsia="Times New Roman" w:cs="Times New Roman"/>
          <w:lang w:val="en-GB" w:eastAsia="es-ES"/>
        </w:rPr>
        <w:t>s.s.</w:t>
      </w:r>
      <w:proofErr w:type="spellEnd"/>
      <w:r w:rsidRPr="00DF6603">
        <w:rPr>
          <w:rFonts w:eastAsia="Times New Roman" w:cs="Times New Roman"/>
          <w:lang w:val="en-GB" w:eastAsia="es-ES"/>
        </w:rPr>
        <w:t xml:space="preserve"> The strategies currently used to control mosquito populations are insecticides and mosquito nets, but the appearance of resistance and the lack of new insecticides hold up its control</w:t>
      </w:r>
      <w:r w:rsidRPr="00DF6603">
        <w:rPr>
          <w:rStyle w:val="Refdenotaalpie"/>
          <w:rFonts w:eastAsia="Times New Roman" w:cs="Times New Roman"/>
          <w:lang w:val="en-GB" w:eastAsia="es-ES"/>
        </w:rPr>
        <w:footnoteReference w:id="30"/>
      </w:r>
      <w:r w:rsidRPr="00DF6603">
        <w:rPr>
          <w:rFonts w:eastAsia="Times New Roman" w:cs="Times New Roman"/>
          <w:lang w:val="en-GB" w:eastAsia="es-ES"/>
        </w:rPr>
        <w:t>.</w:t>
      </w:r>
    </w:p>
    <w:p w14:paraId="43405842" w14:textId="77777777" w:rsidR="00E51922" w:rsidRPr="00DF6603" w:rsidRDefault="00E51922" w:rsidP="00E51922">
      <w:pPr>
        <w:spacing w:after="120"/>
        <w:jc w:val="both"/>
        <w:rPr>
          <w:rFonts w:cs="Times New Roman"/>
          <w:shd w:val="clear" w:color="auto" w:fill="FFFFFF"/>
          <w:lang w:val="en-GB"/>
        </w:rPr>
      </w:pPr>
      <w:proofErr w:type="gramStart"/>
      <w:r w:rsidRPr="00DF6603">
        <w:rPr>
          <w:rFonts w:cs="Times New Roman"/>
          <w:shd w:val="clear" w:color="auto" w:fill="FFFFFF"/>
          <w:lang w:val="en-GB"/>
        </w:rPr>
        <w:t>The European project MALVECBLOK</w:t>
      </w:r>
      <w:r w:rsidRPr="00DF6603">
        <w:rPr>
          <w:rStyle w:val="Refdenotaalpie"/>
          <w:rFonts w:cs="Times New Roman"/>
          <w:shd w:val="clear" w:color="auto" w:fill="FFFFFF"/>
          <w:lang w:val="en-GB"/>
        </w:rPr>
        <w:footnoteReference w:id="31"/>
      </w:r>
      <w:r w:rsidRPr="00DF6603">
        <w:rPr>
          <w:rFonts w:cs="Times New Roman"/>
          <w:shd w:val="clear" w:color="auto" w:fill="FFFFFF"/>
          <w:lang w:val="en-GB"/>
        </w:rPr>
        <w:t>, composed of three European countries and two African teams, wanted to get an integrated view of mosquito immunity and reproduction and to establish the mosquito interaction with the parasite in order to provide a new vision for malaria control.</w:t>
      </w:r>
      <w:proofErr w:type="gramEnd"/>
      <w:r w:rsidRPr="00DF6603">
        <w:rPr>
          <w:rFonts w:cs="Times New Roman"/>
          <w:shd w:val="clear" w:color="auto" w:fill="FFFFFF"/>
          <w:lang w:val="en-GB"/>
        </w:rPr>
        <w:t xml:space="preserve"> </w:t>
      </w:r>
    </w:p>
    <w:p w14:paraId="1686B5D2" w14:textId="77777777" w:rsidR="00E51922" w:rsidRPr="00DF6603" w:rsidRDefault="00E51922" w:rsidP="00E51922">
      <w:pPr>
        <w:spacing w:after="120"/>
        <w:jc w:val="both"/>
        <w:rPr>
          <w:rFonts w:cs="Times New Roman"/>
          <w:shd w:val="clear" w:color="auto" w:fill="FFFFFF"/>
          <w:lang w:val="en-GB"/>
        </w:rPr>
      </w:pPr>
      <w:r w:rsidRPr="00DF6603">
        <w:rPr>
          <w:rFonts w:cs="Times New Roman"/>
          <w:shd w:val="clear" w:color="auto" w:fill="FFFFFF"/>
          <w:lang w:val="en-GB"/>
        </w:rPr>
        <w:t xml:space="preserve">The project aimed to consider, when studying the reproduction of the malaria mosquitos, the different gender roles in society (for </w:t>
      </w:r>
      <w:proofErr w:type="gramStart"/>
      <w:r w:rsidRPr="00DF6603">
        <w:rPr>
          <w:rFonts w:cs="Times New Roman"/>
          <w:shd w:val="clear" w:color="auto" w:fill="FFFFFF"/>
          <w:lang w:val="en-GB"/>
        </w:rPr>
        <w:t>example, that</w:t>
      </w:r>
      <w:proofErr w:type="gramEnd"/>
      <w:r w:rsidRPr="00DF6603">
        <w:rPr>
          <w:rFonts w:cs="Times New Roman"/>
          <w:shd w:val="clear" w:color="auto" w:fill="FFFFFF"/>
          <w:lang w:val="en-GB"/>
        </w:rPr>
        <w:t xml:space="preserve"> men and women interact differently with water, where the mosquito reproduces). These differences can be relevant because vulnerability to the disease and access to treatment tend to vary between men and women. According to the “Gender and Health” report (Module 2, Field 1) of the “Gender in EU funded research” website</w:t>
      </w:r>
      <w:r w:rsidRPr="00DF6603">
        <w:rPr>
          <w:rStyle w:val="Refdenotaalpie"/>
          <w:rFonts w:cs="Times New Roman"/>
          <w:shd w:val="clear" w:color="auto" w:fill="FFFFFF"/>
          <w:lang w:val="en-GB"/>
        </w:rPr>
        <w:footnoteReference w:id="32"/>
      </w:r>
      <w:r w:rsidRPr="00DF6603">
        <w:rPr>
          <w:rFonts w:cs="Times New Roman"/>
          <w:shd w:val="clear" w:color="auto" w:fill="FFFFFF"/>
          <w:lang w:val="en-GB"/>
        </w:rPr>
        <w:t xml:space="preserve">, “a careful gendered analysis of how the outcomes can be used to actually improve disease control will be necessary. The success of any disease control programme depends on a gender-sensitive approach”. </w:t>
      </w:r>
    </w:p>
    <w:p w14:paraId="48F9E499" w14:textId="77777777" w:rsidR="00E51922" w:rsidRPr="00DF6603" w:rsidRDefault="00E51922" w:rsidP="00E51922">
      <w:pPr>
        <w:spacing w:after="120"/>
        <w:jc w:val="both"/>
        <w:outlineLvl w:val="0"/>
        <w:rPr>
          <w:rFonts w:eastAsiaTheme="minorEastAsia" w:cs="Times New Roman"/>
          <w:b/>
          <w:bCs/>
          <w:lang w:val="en-GB"/>
        </w:rPr>
      </w:pPr>
      <w:r>
        <w:rPr>
          <w:rFonts w:eastAsiaTheme="minorEastAsia" w:cs="Times New Roman"/>
          <w:b/>
          <w:bCs/>
          <w:lang w:val="en-GB"/>
        </w:rPr>
        <w:br w:type="column"/>
      </w:r>
      <w:r w:rsidRPr="00DF6603">
        <w:rPr>
          <w:rFonts w:eastAsiaTheme="minorEastAsia" w:cs="Times New Roman"/>
          <w:b/>
          <w:bCs/>
          <w:lang w:val="en-GB"/>
        </w:rPr>
        <w:lastRenderedPageBreak/>
        <w:t>Learning objectives</w:t>
      </w:r>
    </w:p>
    <w:p w14:paraId="35C39AF9" w14:textId="77777777" w:rsidR="00E51922" w:rsidRPr="00DF6603" w:rsidRDefault="00E51922" w:rsidP="00BE5C9F">
      <w:pPr>
        <w:pStyle w:val="Prrafodelista"/>
        <w:numPr>
          <w:ilvl w:val="0"/>
          <w:numId w:val="76"/>
        </w:numPr>
        <w:spacing w:after="120"/>
        <w:jc w:val="both"/>
        <w:rPr>
          <w:rFonts w:eastAsiaTheme="minorEastAsia" w:cs="Times New Roman"/>
          <w:lang w:val="en-GB"/>
        </w:rPr>
      </w:pPr>
      <w:r w:rsidRPr="00DF6603">
        <w:rPr>
          <w:rFonts w:eastAsiaTheme="minorEastAsia" w:cs="Times New Roman"/>
          <w:lang w:val="en-GB"/>
        </w:rPr>
        <w:t xml:space="preserve">To identify the gender issues involved in this project. </w:t>
      </w:r>
    </w:p>
    <w:p w14:paraId="2C1D10AF" w14:textId="77777777" w:rsidR="00E51922" w:rsidRPr="00DF6603" w:rsidRDefault="00E51922" w:rsidP="00BE5C9F">
      <w:pPr>
        <w:pStyle w:val="Prrafodelista"/>
        <w:numPr>
          <w:ilvl w:val="0"/>
          <w:numId w:val="76"/>
        </w:numPr>
        <w:spacing w:after="120"/>
        <w:jc w:val="both"/>
        <w:rPr>
          <w:rFonts w:eastAsiaTheme="minorEastAsia" w:cs="Times New Roman"/>
          <w:lang w:val="en-GB"/>
        </w:rPr>
      </w:pPr>
      <w:r w:rsidRPr="00DF6603">
        <w:rPr>
          <w:rFonts w:eastAsiaTheme="minorEastAsia" w:cs="Times New Roman"/>
          <w:lang w:val="en-GB"/>
        </w:rPr>
        <w:t xml:space="preserve">To describe which gender policies should be implemented: equal opportunities for women and men in this research. </w:t>
      </w:r>
    </w:p>
    <w:p w14:paraId="7215D553" w14:textId="77777777" w:rsidR="00E51922" w:rsidRPr="00DF6603" w:rsidRDefault="00E51922" w:rsidP="00BE5C9F">
      <w:pPr>
        <w:pStyle w:val="Prrafodelista"/>
        <w:numPr>
          <w:ilvl w:val="0"/>
          <w:numId w:val="76"/>
        </w:numPr>
        <w:spacing w:after="120"/>
        <w:jc w:val="both"/>
        <w:rPr>
          <w:rFonts w:eastAsiaTheme="minorEastAsia" w:cs="Times New Roman"/>
          <w:lang w:val="en-GB"/>
        </w:rPr>
      </w:pPr>
      <w:r w:rsidRPr="00DF6603">
        <w:rPr>
          <w:rFonts w:eastAsiaTheme="minorEastAsia" w:cs="Times New Roman"/>
          <w:lang w:val="en-GB"/>
        </w:rPr>
        <w:t xml:space="preserve">To discuss which gender issues should be taken into account in the research content. </w:t>
      </w:r>
    </w:p>
    <w:p w14:paraId="4AA5C37E" w14:textId="77777777" w:rsidR="00E51922" w:rsidRPr="00DF6603" w:rsidRDefault="00E51922" w:rsidP="00E51922">
      <w:pPr>
        <w:shd w:val="clear" w:color="auto" w:fill="FFFFFF" w:themeFill="background1"/>
        <w:spacing w:after="120"/>
        <w:jc w:val="both"/>
        <w:rPr>
          <w:rFonts w:eastAsiaTheme="minorEastAsia" w:cs="Times New Roman"/>
          <w:b/>
          <w:bCs/>
          <w:lang w:val="en-GB" w:eastAsia="es-ES"/>
        </w:rPr>
      </w:pPr>
    </w:p>
    <w:p w14:paraId="544999CE" w14:textId="77777777" w:rsidR="00E51922" w:rsidRPr="00DF6603" w:rsidRDefault="00E51922" w:rsidP="00E51922">
      <w:pPr>
        <w:shd w:val="clear" w:color="auto" w:fill="FFFFFF" w:themeFill="background1"/>
        <w:spacing w:after="120"/>
        <w:jc w:val="both"/>
        <w:outlineLvl w:val="0"/>
        <w:rPr>
          <w:rFonts w:eastAsiaTheme="minorEastAsia" w:cs="Times New Roman"/>
          <w:b/>
          <w:bCs/>
          <w:lang w:val="en-GB" w:eastAsia="es-ES"/>
        </w:rPr>
      </w:pPr>
      <w:r w:rsidRPr="00DF6603">
        <w:rPr>
          <w:rFonts w:eastAsiaTheme="minorEastAsia" w:cs="Times New Roman"/>
          <w:b/>
          <w:bCs/>
          <w:lang w:val="en-GB" w:eastAsia="es-ES"/>
        </w:rPr>
        <w:t>Reflection questions</w:t>
      </w:r>
    </w:p>
    <w:p w14:paraId="269E564B" w14:textId="77777777" w:rsidR="00E51922" w:rsidRPr="00DF6603" w:rsidRDefault="00E51922" w:rsidP="00BE5C9F">
      <w:pPr>
        <w:pStyle w:val="Prrafodelista"/>
        <w:numPr>
          <w:ilvl w:val="0"/>
          <w:numId w:val="77"/>
        </w:numPr>
        <w:shd w:val="clear" w:color="auto" w:fill="FFFFFF" w:themeFill="background1"/>
        <w:spacing w:after="120"/>
        <w:jc w:val="both"/>
        <w:rPr>
          <w:rFonts w:cs="Times New Roman"/>
          <w:shd w:val="clear" w:color="auto" w:fill="FFFFFF"/>
          <w:lang w:val="en-GB"/>
        </w:rPr>
      </w:pPr>
      <w:r w:rsidRPr="00DF6603">
        <w:rPr>
          <w:rFonts w:cs="Times New Roman"/>
          <w:shd w:val="clear" w:color="auto" w:fill="FFFFFF"/>
          <w:lang w:val="en-GB"/>
        </w:rPr>
        <w:t>Do you think the case presented is a good example of responsible research? Why?</w:t>
      </w:r>
    </w:p>
    <w:p w14:paraId="236148A6" w14:textId="77777777" w:rsidR="00E51922" w:rsidRPr="00DF6603" w:rsidRDefault="00E51922" w:rsidP="00BE5C9F">
      <w:pPr>
        <w:pStyle w:val="Prrafodelista"/>
        <w:numPr>
          <w:ilvl w:val="0"/>
          <w:numId w:val="77"/>
        </w:numPr>
        <w:shd w:val="clear" w:color="auto" w:fill="FFFFFF" w:themeFill="background1"/>
        <w:spacing w:after="120"/>
        <w:jc w:val="both"/>
        <w:rPr>
          <w:lang w:val="en-GB"/>
        </w:rPr>
      </w:pPr>
      <w:r w:rsidRPr="00DF6603">
        <w:rPr>
          <w:lang w:val="en-GB"/>
        </w:rPr>
        <w:t>Does this case reflect on gender stereotypes and roles?</w:t>
      </w:r>
    </w:p>
    <w:p w14:paraId="662CD421" w14:textId="77777777" w:rsidR="00E51922" w:rsidRPr="00DF6603" w:rsidRDefault="00E51922" w:rsidP="00BE5C9F">
      <w:pPr>
        <w:pStyle w:val="Prrafodelista"/>
        <w:numPr>
          <w:ilvl w:val="0"/>
          <w:numId w:val="77"/>
        </w:numPr>
        <w:shd w:val="clear" w:color="auto" w:fill="FFFFFF" w:themeFill="background1"/>
        <w:spacing w:after="120"/>
        <w:jc w:val="both"/>
        <w:rPr>
          <w:lang w:val="en-GB"/>
        </w:rPr>
      </w:pPr>
      <w:r w:rsidRPr="00DF6603">
        <w:rPr>
          <w:lang w:val="en-GB"/>
        </w:rPr>
        <w:t xml:space="preserve">Can you think of arguments against including a gender perspective in research? Is it necessary for all sorts of research projects? </w:t>
      </w:r>
    </w:p>
    <w:p w14:paraId="60D2EF4C" w14:textId="77777777" w:rsidR="00E51922" w:rsidRPr="00DF6603" w:rsidRDefault="00E51922" w:rsidP="00BE5C9F">
      <w:pPr>
        <w:pStyle w:val="Prrafodelista"/>
        <w:numPr>
          <w:ilvl w:val="0"/>
          <w:numId w:val="77"/>
        </w:numPr>
        <w:shd w:val="clear" w:color="auto" w:fill="FFFFFF" w:themeFill="background1"/>
        <w:spacing w:after="120"/>
        <w:jc w:val="both"/>
        <w:rPr>
          <w:rFonts w:cs="Times New Roman"/>
          <w:shd w:val="clear" w:color="auto" w:fill="FFFFFF"/>
          <w:lang w:val="en-GB"/>
        </w:rPr>
      </w:pPr>
      <w:r w:rsidRPr="00DF6603">
        <w:rPr>
          <w:lang w:val="en-GB"/>
        </w:rPr>
        <w:t>Could including a gender perspective in research favour bias in its findings?</w:t>
      </w:r>
      <w:r w:rsidRPr="00DF6603">
        <w:rPr>
          <w:rFonts w:eastAsiaTheme="minorEastAsia"/>
          <w:lang w:val="en-GB"/>
        </w:rPr>
        <w:t xml:space="preserve"> </w:t>
      </w:r>
    </w:p>
    <w:p w14:paraId="17331360" w14:textId="77777777" w:rsidR="00E51922" w:rsidRPr="00DF6603" w:rsidRDefault="00E51922" w:rsidP="00BE5C9F">
      <w:pPr>
        <w:pStyle w:val="Prrafodelista"/>
        <w:numPr>
          <w:ilvl w:val="0"/>
          <w:numId w:val="77"/>
        </w:numPr>
        <w:shd w:val="clear" w:color="auto" w:fill="FFFFFF" w:themeFill="background1"/>
        <w:spacing w:after="120"/>
        <w:jc w:val="both"/>
        <w:rPr>
          <w:rFonts w:cs="Times New Roman"/>
          <w:shd w:val="clear" w:color="auto" w:fill="FFFFFF"/>
          <w:lang w:val="en-GB"/>
        </w:rPr>
      </w:pPr>
      <w:r w:rsidRPr="00DF6603">
        <w:rPr>
          <w:rFonts w:eastAsiaTheme="minorEastAsia" w:cs="Times New Roman"/>
          <w:lang w:val="en-GB" w:eastAsia="es-ES"/>
        </w:rPr>
        <w:t>How is gender portrayed in the research project presented? Which cultural and social issues are involved in it?</w:t>
      </w:r>
    </w:p>
    <w:p w14:paraId="1D7AF868" w14:textId="77777777" w:rsidR="00E51922" w:rsidRPr="00DF6603" w:rsidRDefault="00E51922" w:rsidP="00E51922">
      <w:pPr>
        <w:spacing w:after="120"/>
        <w:jc w:val="both"/>
        <w:rPr>
          <w:rFonts w:eastAsiaTheme="minorEastAsia" w:cs="Times New Roman"/>
          <w:b/>
          <w:bCs/>
          <w:lang w:val="en-GB"/>
        </w:rPr>
      </w:pPr>
    </w:p>
    <w:p w14:paraId="11987FE8" w14:textId="77777777" w:rsidR="00E51922" w:rsidRPr="00DF6603" w:rsidRDefault="00E51922" w:rsidP="00E51922">
      <w:pPr>
        <w:spacing w:after="120"/>
        <w:jc w:val="both"/>
        <w:rPr>
          <w:rFonts w:eastAsiaTheme="minorEastAsia" w:cs="Times New Roman"/>
          <w:b/>
          <w:bCs/>
          <w:lang w:val="en-GB"/>
        </w:rPr>
      </w:pPr>
    </w:p>
    <w:p w14:paraId="226F9DC2" w14:textId="77777777" w:rsidR="00E51922" w:rsidRPr="00DF6603" w:rsidRDefault="00E51922" w:rsidP="00E51922">
      <w:pPr>
        <w:spacing w:after="120"/>
        <w:jc w:val="both"/>
        <w:rPr>
          <w:rFonts w:eastAsiaTheme="minorEastAsia" w:cs="Times New Roman"/>
          <w:b/>
          <w:bCs/>
          <w:lang w:val="en-GB"/>
        </w:rPr>
      </w:pPr>
    </w:p>
    <w:p w14:paraId="2F03D0FA" w14:textId="77777777" w:rsidR="00E51922" w:rsidRPr="003C4238" w:rsidRDefault="00E51922" w:rsidP="00E51922">
      <w:pPr>
        <w:jc w:val="both"/>
        <w:rPr>
          <w:b/>
          <w:bCs/>
          <w:lang w:val="en-GB"/>
        </w:rPr>
      </w:pPr>
      <w:r w:rsidRPr="00DF6603">
        <w:rPr>
          <w:b/>
          <w:sz w:val="28"/>
          <w:szCs w:val="28"/>
          <w:lang w:val="en-GB"/>
        </w:rPr>
        <w:br w:type="page"/>
      </w:r>
      <w:r w:rsidRPr="003C4238">
        <w:rPr>
          <w:b/>
          <w:bCs/>
          <w:i/>
          <w:lang w:val="en-GB"/>
        </w:rPr>
        <w:lastRenderedPageBreak/>
        <w:t xml:space="preserve">Casas </w:t>
      </w:r>
      <w:proofErr w:type="spellStart"/>
      <w:r w:rsidRPr="003C4238">
        <w:rPr>
          <w:b/>
          <w:bCs/>
          <w:i/>
          <w:lang w:val="en-GB"/>
        </w:rPr>
        <w:t>Maternas</w:t>
      </w:r>
      <w:proofErr w:type="spellEnd"/>
      <w:r w:rsidRPr="003C4238">
        <w:rPr>
          <w:b/>
          <w:bCs/>
          <w:lang w:val="en-GB"/>
        </w:rPr>
        <w:t xml:space="preserve"> in the Rural Highlands of Guatemala: A Mixed-Methods Case Study of the Introduction and Utilization of Birthing Facilities by an Indigenous Population </w:t>
      </w:r>
    </w:p>
    <w:p w14:paraId="4074D4D2" w14:textId="77777777" w:rsidR="00E51922" w:rsidRPr="003C4238" w:rsidRDefault="00E51922" w:rsidP="00E51922">
      <w:pPr>
        <w:jc w:val="both"/>
        <w:outlineLvl w:val="0"/>
        <w:rPr>
          <w:rFonts w:cs="Times New Roman"/>
          <w:i/>
          <w:lang w:val="en-GB"/>
        </w:rPr>
      </w:pPr>
      <w:r w:rsidRPr="003C4238">
        <w:rPr>
          <w:rFonts w:cs="Times New Roman"/>
          <w:i/>
          <w:lang w:val="en-GB"/>
        </w:rPr>
        <w:t>RRI Key issues: sustainability, inclusive science and gender</w:t>
      </w:r>
    </w:p>
    <w:p w14:paraId="5D155980" w14:textId="77777777" w:rsidR="00E51922" w:rsidRPr="003C4238" w:rsidRDefault="00E51922" w:rsidP="00E51922">
      <w:pPr>
        <w:jc w:val="both"/>
        <w:rPr>
          <w:color w:val="000000" w:themeColor="text1"/>
          <w:lang w:val="en-GB"/>
        </w:rPr>
      </w:pPr>
      <w:r w:rsidRPr="003C4238">
        <w:rPr>
          <w:color w:val="000000" w:themeColor="text1"/>
          <w:lang w:val="en-GB"/>
        </w:rPr>
        <w:t>In Guatemala, the NGO “</w:t>
      </w:r>
      <w:proofErr w:type="spellStart"/>
      <w:r w:rsidRPr="003C4238">
        <w:rPr>
          <w:color w:val="000000" w:themeColor="text1"/>
          <w:lang w:val="en-GB"/>
        </w:rPr>
        <w:t>Curamericas</w:t>
      </w:r>
      <w:proofErr w:type="spellEnd"/>
      <w:r w:rsidRPr="003C4238">
        <w:rPr>
          <w:color w:val="000000" w:themeColor="text1"/>
          <w:lang w:val="en-GB"/>
        </w:rPr>
        <w:t>” established birthing facilities (or “</w:t>
      </w:r>
      <w:r w:rsidRPr="003C4238">
        <w:rPr>
          <w:i/>
          <w:color w:val="000000" w:themeColor="text1"/>
          <w:lang w:val="en-GB"/>
        </w:rPr>
        <w:t xml:space="preserve">casas </w:t>
      </w:r>
      <w:proofErr w:type="spellStart"/>
      <w:r w:rsidRPr="003C4238">
        <w:rPr>
          <w:i/>
          <w:color w:val="000000" w:themeColor="text1"/>
          <w:lang w:val="en-GB"/>
        </w:rPr>
        <w:t>maternas</w:t>
      </w:r>
      <w:proofErr w:type="spellEnd"/>
      <w:r w:rsidRPr="003C4238">
        <w:rPr>
          <w:color w:val="000000" w:themeColor="text1"/>
          <w:lang w:val="en-GB"/>
        </w:rPr>
        <w:t>”) in an isolated region of the country with the aim to help reduce the high maternal mortality rate of indigenous women living there, who traditionally gave birth at home. This was achieved by providing “local access to community-based</w:t>
      </w:r>
      <w:r w:rsidRPr="003C4238">
        <w:rPr>
          <w:rFonts w:eastAsiaTheme="minorEastAsia"/>
          <w:color w:val="000000" w:themeColor="text1"/>
          <w:lang w:val="en-GB"/>
        </w:rPr>
        <w:t xml:space="preserve">, culturally appropriate maternal services for routine deliveries”, according </w:t>
      </w:r>
      <w:r w:rsidRPr="003C4238">
        <w:rPr>
          <w:color w:val="000000" w:themeColor="text1"/>
          <w:lang w:val="en-GB"/>
        </w:rPr>
        <w:t xml:space="preserve">to the website of the </w:t>
      </w:r>
      <w:hyperlink r:id="rId18" w:history="1">
        <w:r w:rsidRPr="003C4238">
          <w:rPr>
            <w:rStyle w:val="Hipervnculo"/>
            <w:lang w:val="en-GB"/>
          </w:rPr>
          <w:t>Communication Initiative Network</w:t>
        </w:r>
      </w:hyperlink>
      <w:r w:rsidRPr="003C4238">
        <w:rPr>
          <w:color w:val="000000" w:themeColor="text1"/>
          <w:lang w:val="en-GB"/>
        </w:rPr>
        <w:t xml:space="preserve">. </w:t>
      </w:r>
    </w:p>
    <w:p w14:paraId="17175BD8" w14:textId="77777777" w:rsidR="00E51922" w:rsidRPr="003C4238" w:rsidRDefault="00E51922" w:rsidP="00E51922">
      <w:pPr>
        <w:jc w:val="both"/>
        <w:rPr>
          <w:color w:val="000000" w:themeColor="text1"/>
          <w:lang w:val="en-GB"/>
        </w:rPr>
      </w:pPr>
      <w:r w:rsidRPr="003C4238">
        <w:rPr>
          <w:color w:val="000000" w:themeColor="text1"/>
          <w:lang w:val="en-GB"/>
        </w:rPr>
        <w:t xml:space="preserve">This website explains that the maternal mortality rate in Guatemala for indigenous women is twice as high as non-indigenous women. These days, after the construction of birthing facilities, “birth attendants are encouraged to bring patients for delivery at </w:t>
      </w:r>
      <w:r w:rsidRPr="003C4238">
        <w:rPr>
          <w:i/>
          <w:color w:val="000000" w:themeColor="text1"/>
          <w:lang w:val="en-GB"/>
        </w:rPr>
        <w:t xml:space="preserve">Casas </w:t>
      </w:r>
      <w:proofErr w:type="spellStart"/>
      <w:r w:rsidRPr="003C4238">
        <w:rPr>
          <w:i/>
          <w:color w:val="000000" w:themeColor="text1"/>
          <w:lang w:val="en-GB"/>
        </w:rPr>
        <w:t>Maternas</w:t>
      </w:r>
      <w:proofErr w:type="spellEnd"/>
      <w:r w:rsidRPr="003C4238">
        <w:rPr>
          <w:color w:val="000000" w:themeColor="text1"/>
          <w:lang w:val="en-GB"/>
        </w:rPr>
        <w:t xml:space="preserve">, where trained </w:t>
      </w:r>
      <w:proofErr w:type="gramStart"/>
      <w:r w:rsidRPr="003C4238">
        <w:rPr>
          <w:color w:val="000000" w:themeColor="text1"/>
          <w:lang w:val="en-GB"/>
        </w:rPr>
        <w:t>staff are</w:t>
      </w:r>
      <w:proofErr w:type="gramEnd"/>
      <w:r w:rsidRPr="003C4238">
        <w:rPr>
          <w:color w:val="000000" w:themeColor="text1"/>
          <w:lang w:val="en-GB"/>
        </w:rPr>
        <w:t xml:space="preserve"> present and access to referral care is facilitated”. A study was conducted with 275 women surveyed and, together with </w:t>
      </w:r>
      <w:r w:rsidRPr="003C4238">
        <w:rPr>
          <w:i/>
          <w:color w:val="000000" w:themeColor="text1"/>
          <w:lang w:val="en-GB"/>
        </w:rPr>
        <w:t xml:space="preserve">casas </w:t>
      </w:r>
      <w:proofErr w:type="spellStart"/>
      <w:r w:rsidRPr="003C4238">
        <w:rPr>
          <w:i/>
          <w:color w:val="000000" w:themeColor="text1"/>
          <w:lang w:val="en-GB"/>
        </w:rPr>
        <w:t>maternas</w:t>
      </w:r>
      <w:proofErr w:type="spellEnd"/>
      <w:r w:rsidRPr="003C4238">
        <w:rPr>
          <w:color w:val="000000" w:themeColor="text1"/>
          <w:lang w:val="en-GB"/>
        </w:rPr>
        <w:t xml:space="preserve">, volunteers visited homes to encourage the use of the facilities. The website says that various actors were identified as stakeholders, including the women delivering, midwifes and partners. </w:t>
      </w:r>
    </w:p>
    <w:p w14:paraId="762B26DC" w14:textId="77777777" w:rsidR="00E51922" w:rsidRPr="003C4238" w:rsidRDefault="00E51922" w:rsidP="00E51922">
      <w:pPr>
        <w:jc w:val="both"/>
        <w:rPr>
          <w:color w:val="000000" w:themeColor="text1"/>
          <w:lang w:val="en-GB"/>
        </w:rPr>
      </w:pPr>
      <w:r w:rsidRPr="003C4238">
        <w:rPr>
          <w:color w:val="000000" w:themeColor="text1"/>
          <w:lang w:val="en-GB"/>
        </w:rPr>
        <w:t xml:space="preserve">The </w:t>
      </w:r>
      <w:hyperlink r:id="rId19" w:history="1">
        <w:r w:rsidRPr="003C4238">
          <w:rPr>
            <w:rStyle w:val="Hipervnculo"/>
            <w:lang w:val="en-GB"/>
          </w:rPr>
          <w:t>article</w:t>
        </w:r>
      </w:hyperlink>
      <w:r w:rsidRPr="003C4238">
        <w:rPr>
          <w:color w:val="000000" w:themeColor="text1"/>
          <w:lang w:val="en-GB"/>
        </w:rPr>
        <w:t xml:space="preserve"> published in “Global Health: Science and Practice” states that </w:t>
      </w:r>
      <w:proofErr w:type="spellStart"/>
      <w:r w:rsidRPr="003C4238">
        <w:rPr>
          <w:color w:val="000000" w:themeColor="text1"/>
          <w:lang w:val="en-GB"/>
        </w:rPr>
        <w:t>Curamerica’s</w:t>
      </w:r>
      <w:proofErr w:type="spellEnd"/>
      <w:r w:rsidRPr="003C4238">
        <w:rPr>
          <w:color w:val="000000" w:themeColor="text1"/>
          <w:lang w:val="en-GB"/>
        </w:rPr>
        <w:t xml:space="preserve"> initiative strengthens maternity care and “has potential to increase health facility utilization in isolated mountainous areas inhabited by an indigenous population where access to government services is limited and where maternal mortality is high”.</w:t>
      </w:r>
    </w:p>
    <w:p w14:paraId="707ECB5E" w14:textId="77777777" w:rsidR="00E51922" w:rsidRPr="003C4238" w:rsidRDefault="00E51922" w:rsidP="00E51922">
      <w:pPr>
        <w:jc w:val="both"/>
        <w:rPr>
          <w:color w:val="000000" w:themeColor="text1"/>
          <w:lang w:val="en-GB"/>
        </w:rPr>
      </w:pPr>
      <w:r w:rsidRPr="003C4238">
        <w:rPr>
          <w:color w:val="000000" w:themeColor="text1"/>
          <w:lang w:val="en-GB"/>
        </w:rPr>
        <w:t xml:space="preserve">According to the </w:t>
      </w:r>
      <w:r w:rsidR="003B59E3">
        <w:fldChar w:fldCharType="begin"/>
      </w:r>
      <w:r w:rsidR="003B59E3" w:rsidRPr="003B59E3">
        <w:rPr>
          <w:lang w:val="en-US"/>
        </w:rPr>
        <w:instrText xml:space="preserve"> HYPERLINK "http://www.who.int/mediacentre/factsheets/fs348/en/" </w:instrText>
      </w:r>
      <w:r w:rsidR="003B59E3">
        <w:fldChar w:fldCharType="separate"/>
      </w:r>
      <w:r w:rsidRPr="003C4238">
        <w:rPr>
          <w:rStyle w:val="Hipervnculo"/>
          <w:lang w:val="en-GB"/>
        </w:rPr>
        <w:t>World Health Organisation</w:t>
      </w:r>
      <w:r w:rsidR="003B59E3">
        <w:rPr>
          <w:rStyle w:val="Hipervnculo"/>
          <w:lang w:val="en-GB"/>
        </w:rPr>
        <w:fldChar w:fldCharType="end"/>
      </w:r>
      <w:r w:rsidRPr="003C4238">
        <w:rPr>
          <w:color w:val="000000" w:themeColor="text1"/>
          <w:lang w:val="en-GB"/>
        </w:rPr>
        <w:t xml:space="preserve">, “maternal mortality is higher in women living in rural areas and among poorer communities”. </w:t>
      </w:r>
      <w:proofErr w:type="gramStart"/>
      <w:r w:rsidRPr="003C4238">
        <w:rPr>
          <w:color w:val="000000" w:themeColor="text1"/>
          <w:lang w:val="en-GB"/>
        </w:rPr>
        <w:t>“Skilled care before, during and after childbirth can save the lives of women and new</w:t>
      </w:r>
      <w:r>
        <w:rPr>
          <w:color w:val="000000" w:themeColor="text1"/>
          <w:lang w:val="en-GB"/>
        </w:rPr>
        <w:t>-</w:t>
      </w:r>
      <w:r w:rsidRPr="003C4238">
        <w:rPr>
          <w:color w:val="000000" w:themeColor="text1"/>
          <w:lang w:val="en-GB"/>
        </w:rPr>
        <w:t>born babies”.</w:t>
      </w:r>
      <w:proofErr w:type="gramEnd"/>
      <w:r w:rsidRPr="003C4238">
        <w:rPr>
          <w:color w:val="000000" w:themeColor="text1"/>
          <w:lang w:val="en-GB"/>
        </w:rPr>
        <w:t xml:space="preserve"> </w:t>
      </w:r>
    </w:p>
    <w:p w14:paraId="4B4CC252" w14:textId="77777777" w:rsidR="00E51922" w:rsidRPr="003C4238" w:rsidRDefault="00E51922" w:rsidP="00E51922">
      <w:pPr>
        <w:jc w:val="both"/>
        <w:rPr>
          <w:rFonts w:eastAsiaTheme="minorEastAsia"/>
          <w:color w:val="000000" w:themeColor="text1"/>
          <w:lang w:val="en-GB"/>
        </w:rPr>
      </w:pPr>
    </w:p>
    <w:p w14:paraId="5AC7904A" w14:textId="77777777" w:rsidR="00E51922" w:rsidRPr="003C4238" w:rsidRDefault="00E51922" w:rsidP="00E51922">
      <w:pPr>
        <w:jc w:val="both"/>
        <w:outlineLvl w:val="0"/>
        <w:rPr>
          <w:rFonts w:eastAsiaTheme="minorEastAsia"/>
          <w:b/>
          <w:color w:val="000000" w:themeColor="text1"/>
          <w:lang w:val="en-GB"/>
        </w:rPr>
      </w:pPr>
      <w:r w:rsidRPr="003C4238">
        <w:rPr>
          <w:rFonts w:eastAsiaTheme="minorEastAsia"/>
          <w:b/>
          <w:color w:val="000000" w:themeColor="text1"/>
          <w:lang w:val="en-GB"/>
        </w:rPr>
        <w:t xml:space="preserve">Bibliography: </w:t>
      </w:r>
    </w:p>
    <w:p w14:paraId="34F7522E" w14:textId="77777777" w:rsidR="00E51922" w:rsidRPr="003C4238" w:rsidRDefault="003B59E3" w:rsidP="00BE5C9F">
      <w:pPr>
        <w:pStyle w:val="Prrafodelista"/>
        <w:numPr>
          <w:ilvl w:val="0"/>
          <w:numId w:val="96"/>
        </w:numPr>
        <w:jc w:val="both"/>
        <w:rPr>
          <w:rFonts w:eastAsiaTheme="minorEastAsia"/>
          <w:b/>
          <w:color w:val="1F497D" w:themeColor="text2"/>
          <w:lang w:val="en-GB"/>
        </w:rPr>
      </w:pPr>
      <w:hyperlink r:id="rId20" w:history="1">
        <w:r w:rsidR="00E51922" w:rsidRPr="003C4238">
          <w:rPr>
            <w:rStyle w:val="Hipervnculo"/>
            <w:rFonts w:eastAsiaTheme="minorEastAsia"/>
            <w:lang w:val="en-GB"/>
          </w:rPr>
          <w:t>http://www.ghspjournal.org/content/4/1/114.full</w:t>
        </w:r>
      </w:hyperlink>
      <w:r w:rsidR="00E51922" w:rsidRPr="003C4238">
        <w:rPr>
          <w:rFonts w:eastAsiaTheme="minorEastAsia"/>
          <w:b/>
          <w:color w:val="1F497D" w:themeColor="text2"/>
          <w:lang w:val="en-GB"/>
        </w:rPr>
        <w:t xml:space="preserve">   </w:t>
      </w:r>
    </w:p>
    <w:p w14:paraId="0F188CC0" w14:textId="77777777" w:rsidR="00E51922" w:rsidRPr="003C4238" w:rsidRDefault="003B59E3" w:rsidP="00BE5C9F">
      <w:pPr>
        <w:pStyle w:val="Prrafodelista"/>
        <w:numPr>
          <w:ilvl w:val="0"/>
          <w:numId w:val="96"/>
        </w:numPr>
        <w:jc w:val="both"/>
        <w:rPr>
          <w:rFonts w:eastAsiaTheme="minorEastAsia"/>
          <w:b/>
          <w:color w:val="1F497D" w:themeColor="text2"/>
          <w:lang w:val="en-GB"/>
        </w:rPr>
      </w:pPr>
      <w:hyperlink r:id="rId21" w:history="1">
        <w:r w:rsidR="00E51922" w:rsidRPr="003C4238">
          <w:rPr>
            <w:rStyle w:val="Hipervnculo"/>
            <w:rFonts w:eastAsiaTheme="minorEastAsia"/>
            <w:lang w:val="en-GB"/>
          </w:rPr>
          <w:t>http://www.comminit.com/global/content/casas-maternas-rural-highlands-guatemala-mixed-methods-case-study-introduction-and-utili</w:t>
        </w:r>
      </w:hyperlink>
      <w:r w:rsidR="00E51922" w:rsidRPr="003C4238">
        <w:rPr>
          <w:rFonts w:eastAsiaTheme="minorEastAsia"/>
          <w:b/>
          <w:color w:val="1F497D" w:themeColor="text2"/>
          <w:lang w:val="en-GB"/>
        </w:rPr>
        <w:t xml:space="preserve"> </w:t>
      </w:r>
    </w:p>
    <w:p w14:paraId="3BDC53A7" w14:textId="77777777" w:rsidR="00E51922" w:rsidRPr="003C4238" w:rsidRDefault="003B59E3" w:rsidP="00BE5C9F">
      <w:pPr>
        <w:pStyle w:val="Prrafodelista"/>
        <w:numPr>
          <w:ilvl w:val="0"/>
          <w:numId w:val="96"/>
        </w:numPr>
        <w:jc w:val="both"/>
        <w:rPr>
          <w:rFonts w:eastAsiaTheme="minorEastAsia"/>
          <w:b/>
          <w:color w:val="1F497D" w:themeColor="text2"/>
          <w:lang w:val="en-GB"/>
        </w:rPr>
      </w:pPr>
      <w:hyperlink r:id="rId22" w:history="1">
        <w:r w:rsidR="00E51922" w:rsidRPr="003C4238">
          <w:rPr>
            <w:rStyle w:val="Hipervnculo"/>
            <w:rFonts w:eastAsiaTheme="minorEastAsia"/>
            <w:lang w:val="en-GB"/>
          </w:rPr>
          <w:t>http://curamericasguatemala.blogspot.com.au/</w:t>
        </w:r>
      </w:hyperlink>
      <w:r w:rsidR="00E51922" w:rsidRPr="003C4238">
        <w:rPr>
          <w:rFonts w:eastAsiaTheme="minorEastAsia"/>
          <w:b/>
          <w:color w:val="1F497D" w:themeColor="text2"/>
          <w:lang w:val="en-GB"/>
        </w:rPr>
        <w:t xml:space="preserve"> </w:t>
      </w:r>
    </w:p>
    <w:p w14:paraId="0E820676" w14:textId="77777777" w:rsidR="00E51922" w:rsidRPr="003C4238" w:rsidRDefault="003B59E3" w:rsidP="00BE5C9F">
      <w:pPr>
        <w:pStyle w:val="Prrafodelista"/>
        <w:numPr>
          <w:ilvl w:val="0"/>
          <w:numId w:val="96"/>
        </w:numPr>
        <w:jc w:val="both"/>
        <w:rPr>
          <w:rFonts w:eastAsiaTheme="minorEastAsia"/>
          <w:b/>
          <w:color w:val="1F497D" w:themeColor="text2"/>
          <w:lang w:val="en-GB"/>
        </w:rPr>
      </w:pPr>
      <w:hyperlink r:id="rId23" w:history="1">
        <w:r w:rsidR="00E51922" w:rsidRPr="003C4238">
          <w:rPr>
            <w:rStyle w:val="Hipervnculo"/>
            <w:rFonts w:eastAsiaTheme="minorEastAsia"/>
            <w:lang w:val="en-GB"/>
          </w:rPr>
          <w:t>http://www.who.int/mediacentre/factsheets/fs348/en/</w:t>
        </w:r>
      </w:hyperlink>
      <w:r w:rsidR="00E51922" w:rsidRPr="003C4238">
        <w:rPr>
          <w:rFonts w:eastAsiaTheme="minorEastAsia"/>
          <w:b/>
          <w:color w:val="1F497D" w:themeColor="text2"/>
          <w:lang w:val="en-GB"/>
        </w:rPr>
        <w:t xml:space="preserve"> </w:t>
      </w:r>
    </w:p>
    <w:p w14:paraId="2D3E99B6" w14:textId="77777777" w:rsidR="00E51922" w:rsidRPr="004F1678" w:rsidRDefault="00E51922" w:rsidP="00E51922">
      <w:pPr>
        <w:spacing w:line="240" w:lineRule="auto"/>
        <w:jc w:val="both"/>
        <w:outlineLvl w:val="0"/>
        <w:rPr>
          <w:rFonts w:eastAsiaTheme="minorEastAsia"/>
          <w:b/>
          <w:lang w:val="en-GB"/>
        </w:rPr>
      </w:pPr>
      <w:r w:rsidRPr="003C4238">
        <w:rPr>
          <w:rFonts w:eastAsiaTheme="minorEastAsia"/>
          <w:b/>
          <w:color w:val="1F497D" w:themeColor="text2"/>
          <w:lang w:val="en-GB"/>
        </w:rPr>
        <w:br w:type="column"/>
      </w:r>
      <w:r w:rsidRPr="002367F0">
        <w:rPr>
          <w:rStyle w:val="normaltextrun"/>
          <w:rFonts w:eastAsiaTheme="minorEastAsia"/>
          <w:b/>
          <w:lang w:val="en-GB"/>
        </w:rPr>
        <w:lastRenderedPageBreak/>
        <w:t>Learning objectives</w:t>
      </w:r>
      <w:r w:rsidRPr="004F1678">
        <w:rPr>
          <w:rStyle w:val="eop"/>
          <w:rFonts w:eastAsiaTheme="minorEastAsia"/>
          <w:b/>
          <w:lang w:val="en-GB"/>
        </w:rPr>
        <w:t> </w:t>
      </w:r>
    </w:p>
    <w:p w14:paraId="559BA179" w14:textId="77777777" w:rsidR="00E51922" w:rsidRPr="003C4238" w:rsidRDefault="00E51922" w:rsidP="00BE5C9F">
      <w:pPr>
        <w:pStyle w:val="paragraph"/>
        <w:numPr>
          <w:ilvl w:val="0"/>
          <w:numId w:val="102"/>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identify the stakeholders involved and assess the benefits of their inclusion.</w:t>
      </w:r>
    </w:p>
    <w:p w14:paraId="4E8E8E4D" w14:textId="77777777" w:rsidR="00E51922" w:rsidRPr="003C4238" w:rsidRDefault="00E51922" w:rsidP="00E51922">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14:paraId="4DF5F6AA" w14:textId="77777777" w:rsidR="00E51922" w:rsidRPr="003C4238" w:rsidRDefault="00E51922" w:rsidP="00BE5C9F">
      <w:pPr>
        <w:pStyle w:val="paragraph"/>
        <w:numPr>
          <w:ilvl w:val="0"/>
          <w:numId w:val="102"/>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reflect on the role of inclusion of marginalized communities and its possible impacts.</w:t>
      </w:r>
    </w:p>
    <w:p w14:paraId="7004B7AA" w14:textId="77777777" w:rsidR="00E51922" w:rsidRPr="003C4238" w:rsidRDefault="00E51922" w:rsidP="00E51922">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14:paraId="0006E1C8" w14:textId="77777777" w:rsidR="00E51922" w:rsidRPr="004F1678" w:rsidRDefault="00E51922" w:rsidP="00BE5C9F">
      <w:pPr>
        <w:pStyle w:val="paragraph"/>
        <w:numPr>
          <w:ilvl w:val="0"/>
          <w:numId w:val="102"/>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discuss the methods used to involve society in this kind of projects.</w:t>
      </w:r>
    </w:p>
    <w:p w14:paraId="23107439" w14:textId="77777777" w:rsidR="00E51922" w:rsidRPr="003C4238" w:rsidRDefault="00E51922" w:rsidP="00E51922">
      <w:pPr>
        <w:jc w:val="both"/>
        <w:rPr>
          <w:rStyle w:val="normaltextrun"/>
          <w:rFonts w:eastAsiaTheme="minorEastAsia"/>
          <w:b/>
          <w:lang w:val="en-GB"/>
        </w:rPr>
      </w:pPr>
    </w:p>
    <w:p w14:paraId="49477BE2" w14:textId="77777777" w:rsidR="00E51922" w:rsidRPr="004F1678" w:rsidRDefault="00E51922" w:rsidP="00E51922">
      <w:pPr>
        <w:jc w:val="both"/>
        <w:outlineLvl w:val="0"/>
        <w:rPr>
          <w:rStyle w:val="eop"/>
          <w:rFonts w:eastAsiaTheme="minorEastAsia"/>
          <w:b/>
          <w:lang w:val="en-GB"/>
        </w:rPr>
      </w:pPr>
      <w:r w:rsidRPr="002367F0">
        <w:rPr>
          <w:rStyle w:val="normaltextrun"/>
          <w:rFonts w:eastAsiaTheme="minorEastAsia"/>
          <w:b/>
          <w:lang w:val="en-GB"/>
        </w:rPr>
        <w:t>Reflection questions</w:t>
      </w:r>
      <w:r w:rsidRPr="004F1678">
        <w:rPr>
          <w:rStyle w:val="eop"/>
          <w:rFonts w:eastAsiaTheme="minorEastAsia"/>
          <w:b/>
          <w:lang w:val="en-GB"/>
        </w:rPr>
        <w:t> </w:t>
      </w:r>
    </w:p>
    <w:p w14:paraId="56687806" w14:textId="77777777" w:rsidR="00E51922" w:rsidRPr="003C4238" w:rsidRDefault="00E51922" w:rsidP="00BE5C9F">
      <w:pPr>
        <w:pStyle w:val="Prrafodelista"/>
        <w:numPr>
          <w:ilvl w:val="0"/>
          <w:numId w:val="99"/>
        </w:numPr>
        <w:jc w:val="both"/>
        <w:rPr>
          <w:rStyle w:val="eop"/>
          <w:rFonts w:eastAsiaTheme="minorEastAsia"/>
          <w:lang w:val="en-GB"/>
        </w:rPr>
      </w:pPr>
      <w:r w:rsidRPr="003C4238">
        <w:rPr>
          <w:rStyle w:val="eop"/>
          <w:rFonts w:eastAsiaTheme="minorEastAsia"/>
          <w:lang w:val="en-GB"/>
        </w:rPr>
        <w:t xml:space="preserve">How do you think community engagement impacts a society? </w:t>
      </w:r>
    </w:p>
    <w:p w14:paraId="00D15FBE" w14:textId="77777777" w:rsidR="00E51922" w:rsidRPr="003C4238" w:rsidRDefault="00E51922" w:rsidP="00BE5C9F">
      <w:pPr>
        <w:pStyle w:val="Prrafodelista"/>
        <w:numPr>
          <w:ilvl w:val="0"/>
          <w:numId w:val="99"/>
        </w:numPr>
        <w:jc w:val="both"/>
        <w:rPr>
          <w:rStyle w:val="eop"/>
          <w:rFonts w:eastAsiaTheme="minorEastAsia"/>
          <w:lang w:val="en-GB"/>
        </w:rPr>
      </w:pPr>
      <w:r w:rsidRPr="003C4238">
        <w:rPr>
          <w:rStyle w:val="eop"/>
          <w:rFonts w:eastAsiaTheme="minorEastAsia"/>
          <w:lang w:val="en-GB"/>
        </w:rPr>
        <w:t>What are the possible social impacts of this project? And in the demography?</w:t>
      </w:r>
    </w:p>
    <w:p w14:paraId="7B529C2A" w14:textId="77777777" w:rsidR="00E51922" w:rsidRPr="003C4238" w:rsidRDefault="00E51922" w:rsidP="00BE5C9F">
      <w:pPr>
        <w:pStyle w:val="Prrafodelista"/>
        <w:numPr>
          <w:ilvl w:val="0"/>
          <w:numId w:val="99"/>
        </w:numPr>
        <w:jc w:val="both"/>
        <w:rPr>
          <w:rStyle w:val="eop"/>
          <w:rFonts w:eastAsiaTheme="minorEastAsia"/>
          <w:lang w:val="en-GB"/>
        </w:rPr>
      </w:pPr>
      <w:r w:rsidRPr="003C4238">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3C4238">
        <w:rPr>
          <w:rStyle w:val="eop"/>
          <w:rFonts w:eastAsiaTheme="minorEastAsia"/>
          <w:lang w:val="en-GB"/>
        </w:rPr>
        <w:t> </w:t>
      </w:r>
    </w:p>
    <w:p w14:paraId="2B3DF48A" w14:textId="77777777" w:rsidR="00E51922" w:rsidRPr="003C4238" w:rsidRDefault="00E51922" w:rsidP="00BE5C9F">
      <w:pPr>
        <w:pStyle w:val="Prrafodelista"/>
        <w:numPr>
          <w:ilvl w:val="0"/>
          <w:numId w:val="99"/>
        </w:numPr>
        <w:jc w:val="both"/>
        <w:rPr>
          <w:lang w:val="en-GB"/>
        </w:rPr>
      </w:pPr>
      <w:r w:rsidRPr="003C4238">
        <w:rPr>
          <w:rStyle w:val="eop"/>
          <w:rFonts w:eastAsiaTheme="minorEastAsia"/>
          <w:lang w:val="en-GB"/>
        </w:rPr>
        <w:t xml:space="preserve">Do you think this project is “responsible”? In what way? </w:t>
      </w:r>
    </w:p>
    <w:p w14:paraId="02DB2C20" w14:textId="77777777" w:rsidR="00E51922" w:rsidRPr="003C4238" w:rsidRDefault="00E51922" w:rsidP="00BE5C9F">
      <w:pPr>
        <w:pStyle w:val="Prrafodelista"/>
        <w:numPr>
          <w:ilvl w:val="0"/>
          <w:numId w:val="99"/>
        </w:numPr>
        <w:jc w:val="both"/>
        <w:rPr>
          <w:rStyle w:val="eop"/>
          <w:rFonts w:eastAsiaTheme="minorEastAsia"/>
          <w:lang w:val="en-GB"/>
        </w:rPr>
      </w:pPr>
      <w:r w:rsidRPr="003C4238">
        <w:rPr>
          <w:rStyle w:val="eop"/>
          <w:rFonts w:eastAsiaTheme="minorEastAsia"/>
          <w:lang w:val="en-GB"/>
        </w:rPr>
        <w:t xml:space="preserve">What is the role of stakeholder engagement? How does it contribute to this project? </w:t>
      </w:r>
    </w:p>
    <w:p w14:paraId="2D3880DF" w14:textId="77777777" w:rsidR="00E51922" w:rsidRPr="00CD2472" w:rsidRDefault="00E51922" w:rsidP="00E51922">
      <w:pPr>
        <w:jc w:val="both"/>
        <w:rPr>
          <w:rFonts w:eastAsiaTheme="minorEastAsia"/>
          <w:lang w:val="en-GB"/>
        </w:rPr>
      </w:pPr>
      <w:r>
        <w:rPr>
          <w:b/>
          <w:sz w:val="28"/>
          <w:szCs w:val="28"/>
          <w:lang w:val="en-GB"/>
        </w:rPr>
        <w:br w:type="page"/>
      </w:r>
    </w:p>
    <w:p w14:paraId="6BB4BC29" w14:textId="77777777" w:rsidR="00E51922" w:rsidRPr="00DF6603" w:rsidRDefault="00E51922" w:rsidP="00E51922">
      <w:pPr>
        <w:spacing w:after="120"/>
        <w:jc w:val="both"/>
        <w:outlineLvl w:val="0"/>
        <w:rPr>
          <w:rFonts w:eastAsiaTheme="minorEastAsia" w:cs="Times New Roman"/>
          <w:lang w:val="en-GB"/>
        </w:rPr>
      </w:pPr>
      <w:r w:rsidRPr="00DF6603">
        <w:rPr>
          <w:b/>
          <w:sz w:val="28"/>
          <w:szCs w:val="28"/>
          <w:lang w:val="en-GB"/>
        </w:rPr>
        <w:lastRenderedPageBreak/>
        <w:t>SUSTAINABILITY</w:t>
      </w:r>
    </w:p>
    <w:p w14:paraId="0FA356E0" w14:textId="77777777" w:rsidR="00E51922" w:rsidRPr="00DF6603" w:rsidRDefault="00E51922" w:rsidP="00E51922">
      <w:pPr>
        <w:spacing w:after="120"/>
        <w:jc w:val="both"/>
        <w:rPr>
          <w:b/>
          <w:lang w:val="en-GB"/>
        </w:rPr>
      </w:pPr>
      <w:r w:rsidRPr="00DF6603">
        <w:rPr>
          <w:b/>
          <w:lang w:val="en-GB"/>
        </w:rPr>
        <w:t xml:space="preserve">IMRR – “Integrated and sustainable water management of Red-Thai </w:t>
      </w:r>
      <w:proofErr w:type="spellStart"/>
      <w:r w:rsidRPr="00DF6603">
        <w:rPr>
          <w:b/>
          <w:lang w:val="en-GB"/>
        </w:rPr>
        <w:t>Binh</w:t>
      </w:r>
      <w:proofErr w:type="spellEnd"/>
      <w:r w:rsidRPr="00DF6603">
        <w:rPr>
          <w:b/>
          <w:lang w:val="en-GB"/>
        </w:rPr>
        <w:t xml:space="preserve"> Rivers System in changing climate”</w:t>
      </w:r>
    </w:p>
    <w:p w14:paraId="08488B19"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sustainability and inclusive science</w:t>
      </w:r>
    </w:p>
    <w:p w14:paraId="620CE8A4" w14:textId="77777777" w:rsidR="00E51922" w:rsidRPr="00DF6603" w:rsidRDefault="00E51922" w:rsidP="00E51922">
      <w:pPr>
        <w:spacing w:after="120"/>
        <w:jc w:val="both"/>
        <w:rPr>
          <w:lang w:val="en-GB"/>
        </w:rPr>
      </w:pPr>
      <w:r w:rsidRPr="00DF6603">
        <w:rPr>
          <w:shd w:val="clear" w:color="auto" w:fill="FFFFFF"/>
          <w:lang w:val="en-GB"/>
        </w:rPr>
        <w:t xml:space="preserve">The Red-Thai </w:t>
      </w:r>
      <w:proofErr w:type="spellStart"/>
      <w:r w:rsidRPr="00DF6603">
        <w:rPr>
          <w:shd w:val="clear" w:color="auto" w:fill="FFFFFF"/>
          <w:lang w:val="en-GB"/>
        </w:rPr>
        <w:t>Binh</w:t>
      </w:r>
      <w:proofErr w:type="spellEnd"/>
      <w:r w:rsidRPr="00DF6603">
        <w:rPr>
          <w:shd w:val="clear" w:color="auto" w:fill="FFFFFF"/>
          <w:lang w:val="en-GB"/>
        </w:rPr>
        <w:t xml:space="preserve"> Rivers basin is the largest in Vietnam, supplying for a </w:t>
      </w:r>
      <w:r w:rsidRPr="00DF6603">
        <w:rPr>
          <w:lang w:val="en-GB"/>
        </w:rPr>
        <w:t>total population of 26 million people</w:t>
      </w:r>
      <w:r w:rsidRPr="00DF6603">
        <w:rPr>
          <w:rStyle w:val="Refdenotaalpie"/>
          <w:lang w:val="en-GB"/>
        </w:rPr>
        <w:footnoteReference w:id="33"/>
      </w:r>
      <w:r w:rsidRPr="00DF6603">
        <w:rPr>
          <w:lang w:val="en-GB"/>
        </w:rPr>
        <w:t xml:space="preserve">. This region is growing economically and in population numbers very fast. In this context, and with the aim to develop “strategies for the sustainable management of the Red-Thai </w:t>
      </w:r>
      <w:proofErr w:type="spellStart"/>
      <w:r w:rsidRPr="00DF6603">
        <w:rPr>
          <w:lang w:val="en-GB"/>
        </w:rPr>
        <w:t>Binh</w:t>
      </w:r>
      <w:proofErr w:type="spellEnd"/>
      <w:r w:rsidRPr="00DF6603">
        <w:rPr>
          <w:lang w:val="en-GB"/>
        </w:rPr>
        <w:t xml:space="preserve"> rivers system”, the IMRR project</w:t>
      </w:r>
      <w:r w:rsidRPr="00DF6603">
        <w:rPr>
          <w:rStyle w:val="Refdenotaalpie"/>
          <w:lang w:val="en-GB"/>
        </w:rPr>
        <w:footnoteReference w:id="34"/>
      </w:r>
      <w:r w:rsidRPr="00DF6603">
        <w:rPr>
          <w:vertAlign w:val="superscript"/>
          <w:lang w:val="en-GB"/>
        </w:rPr>
        <w:t>,</w:t>
      </w:r>
      <w:r w:rsidRPr="00DF6603">
        <w:rPr>
          <w:rStyle w:val="Refdenotaalpie"/>
          <w:lang w:val="en-GB"/>
        </w:rPr>
        <w:footnoteReference w:id="35"/>
      </w:r>
      <w:r w:rsidRPr="00DF6603">
        <w:rPr>
          <w:lang w:val="en-GB"/>
        </w:rPr>
        <w:t xml:space="preserve"> has been launched. This project intends to meet “</w:t>
      </w:r>
      <w:r w:rsidRPr="00DF6603">
        <w:rPr>
          <w:rFonts w:eastAsia="Times New Roman" w:cs="Times New Roman"/>
          <w:lang w:val="en-GB" w:eastAsia="es-ES"/>
        </w:rPr>
        <w:t xml:space="preserve">Vietnamese society's long-term needs for water resources while maintaining essential ecological services and improving the economic benefits from hydropower production and agriculture”, so the initiative claims to </w:t>
      </w:r>
      <w:r w:rsidRPr="00DF6603">
        <w:rPr>
          <w:lang w:val="en-GB"/>
        </w:rPr>
        <w:t>“combine coordinated decision-making and stakeholder participation, supported by advanced mode</w:t>
      </w:r>
      <w:r>
        <w:rPr>
          <w:lang w:val="en-GB"/>
        </w:rPr>
        <w:t>l</w:t>
      </w:r>
      <w:r w:rsidRPr="00DF6603">
        <w:rPr>
          <w:lang w:val="en-GB"/>
        </w:rPr>
        <w:t>ling and optimization tools, and capacity building in local institutions”</w:t>
      </w:r>
      <w:r w:rsidRPr="00DF6603">
        <w:rPr>
          <w:vertAlign w:val="superscript"/>
          <w:lang w:val="en-GB"/>
        </w:rPr>
        <w:t>85</w:t>
      </w:r>
      <w:r w:rsidRPr="00DF6603">
        <w:rPr>
          <w:lang w:val="en-GB"/>
        </w:rPr>
        <w:t xml:space="preserve">.  </w:t>
      </w:r>
    </w:p>
    <w:p w14:paraId="2445BC03" w14:textId="77777777" w:rsidR="00E51922" w:rsidRPr="00DF6603" w:rsidRDefault="00E51922" w:rsidP="00E51922">
      <w:pPr>
        <w:spacing w:after="120"/>
        <w:jc w:val="both"/>
        <w:rPr>
          <w:lang w:val="en-GB"/>
        </w:rPr>
      </w:pPr>
      <w:r w:rsidRPr="00DF6603">
        <w:rPr>
          <w:lang w:val="en-GB"/>
        </w:rPr>
        <w:t>Previously, according to the project’s information, there had been water shortages (and many problems derived from it) due to the “lack of coordination and inefficient operation of the reservoirs”</w:t>
      </w:r>
      <w:r w:rsidRPr="00DF6603">
        <w:rPr>
          <w:vertAlign w:val="superscript"/>
          <w:lang w:val="en-GB"/>
        </w:rPr>
        <w:t xml:space="preserve"> 85</w:t>
      </w:r>
      <w:r w:rsidRPr="00DF6603">
        <w:rPr>
          <w:lang w:val="en-GB"/>
        </w:rPr>
        <w:t xml:space="preserve">. That is why the IMRR states that it wants to promote a participatory approach to include relevant stakeholders from different fields and ensure that Vietnamese institutions are given the tools and capacities to manage the Red River basin. </w:t>
      </w:r>
    </w:p>
    <w:p w14:paraId="224A902A" w14:textId="77777777" w:rsidR="00E51922" w:rsidRPr="00DF6603" w:rsidRDefault="00E51922" w:rsidP="00E51922">
      <w:pPr>
        <w:spacing w:after="120"/>
        <w:jc w:val="both"/>
        <w:rPr>
          <w:lang w:val="en-GB"/>
        </w:rPr>
      </w:pPr>
      <w:r w:rsidRPr="00DF6603">
        <w:rPr>
          <w:lang w:val="en-GB"/>
        </w:rPr>
        <w:t xml:space="preserve">The IMRR project is funded by the Italian Ministry of Foreign Affairs (cooperation program).  </w:t>
      </w:r>
    </w:p>
    <w:p w14:paraId="21896344" w14:textId="77777777" w:rsidR="00E51922" w:rsidRPr="009045E0" w:rsidRDefault="00E51922" w:rsidP="00E51922">
      <w:pPr>
        <w:pStyle w:val="paragraph"/>
        <w:spacing w:before="0" w:beforeAutospacing="0" w:after="120" w:afterAutospacing="0" w:line="276" w:lineRule="auto"/>
        <w:jc w:val="both"/>
        <w:textAlignment w:val="baseline"/>
        <w:outlineLvl w:val="0"/>
        <w:rPr>
          <w:rFonts w:asciiTheme="minorHAnsi" w:eastAsiaTheme="minorEastAsia" w:hAnsiTheme="minorHAnsi" w:cstheme="minorBidi"/>
          <w:b/>
          <w:sz w:val="22"/>
          <w:szCs w:val="22"/>
          <w:lang w:val="en-GB"/>
        </w:rPr>
      </w:pPr>
      <w:r>
        <w:rPr>
          <w:rStyle w:val="normaltextrun"/>
          <w:rFonts w:asciiTheme="minorHAnsi" w:eastAsiaTheme="minorEastAsia" w:hAnsiTheme="minorHAnsi" w:cstheme="minorBidi"/>
          <w:b/>
          <w:sz w:val="22"/>
          <w:szCs w:val="22"/>
          <w:lang w:val="en-GB"/>
        </w:rPr>
        <w:br w:type="column"/>
      </w:r>
      <w:r w:rsidRPr="002367F0">
        <w:rPr>
          <w:rStyle w:val="normaltextrun"/>
          <w:rFonts w:asciiTheme="minorHAnsi" w:eastAsiaTheme="minorEastAsia" w:hAnsiTheme="minorHAnsi" w:cstheme="minorBidi"/>
          <w:b/>
          <w:sz w:val="22"/>
          <w:szCs w:val="22"/>
          <w:lang w:val="en-GB"/>
        </w:rPr>
        <w:lastRenderedPageBreak/>
        <w:t>Learning objectives</w:t>
      </w:r>
      <w:r w:rsidRPr="009045E0">
        <w:rPr>
          <w:rStyle w:val="eop"/>
          <w:rFonts w:asciiTheme="minorHAnsi" w:eastAsiaTheme="minorEastAsia" w:hAnsiTheme="minorHAnsi" w:cstheme="minorBidi"/>
          <w:b/>
          <w:sz w:val="22"/>
          <w:szCs w:val="22"/>
          <w:lang w:val="en-GB"/>
        </w:rPr>
        <w:t> </w:t>
      </w:r>
    </w:p>
    <w:p w14:paraId="2EB1F089" w14:textId="77777777" w:rsidR="00E51922" w:rsidRPr="00DF6603" w:rsidRDefault="00E51922" w:rsidP="00BE5C9F">
      <w:pPr>
        <w:pStyle w:val="paragraph"/>
        <w:numPr>
          <w:ilvl w:val="0"/>
          <w:numId w:val="78"/>
        </w:numPr>
        <w:spacing w:before="0" w:beforeAutospacing="0" w:after="120" w:afterAutospacing="0" w:line="276" w:lineRule="auto"/>
        <w:jc w:val="both"/>
        <w:textAlignment w:val="baseline"/>
        <w:rPr>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identify the stakeholders involved in the project</w:t>
      </w:r>
    </w:p>
    <w:p w14:paraId="7B658086" w14:textId="77777777" w:rsidR="00E51922" w:rsidRPr="00DF6603" w:rsidRDefault="00E51922" w:rsidP="00BE5C9F">
      <w:pPr>
        <w:pStyle w:val="paragraph"/>
        <w:numPr>
          <w:ilvl w:val="0"/>
          <w:numId w:val="78"/>
        </w:numPr>
        <w:spacing w:before="0" w:beforeAutospacing="0" w:after="120" w:afterAutospacing="0" w:line="276" w:lineRule="auto"/>
        <w:jc w:val="both"/>
        <w:textAlignment w:val="baseline"/>
        <w:rPr>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discuss the outcomes and possible use of the project for stakeholders</w:t>
      </w:r>
    </w:p>
    <w:p w14:paraId="00007CD6" w14:textId="77777777" w:rsidR="00E51922" w:rsidRPr="00DF6603" w:rsidRDefault="00E51922" w:rsidP="00BE5C9F">
      <w:pPr>
        <w:pStyle w:val="paragraph"/>
        <w:numPr>
          <w:ilvl w:val="0"/>
          <w:numId w:val="78"/>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analy</w:t>
      </w:r>
      <w:r>
        <w:rPr>
          <w:rStyle w:val="normaltextrun"/>
          <w:rFonts w:asciiTheme="minorHAnsi" w:eastAsiaTheme="minorEastAsia" w:hAnsiTheme="minorHAnsi" w:cstheme="minorBidi"/>
          <w:sz w:val="22"/>
          <w:szCs w:val="22"/>
          <w:lang w:val="en-GB"/>
        </w:rPr>
        <w:t>s</w:t>
      </w:r>
      <w:r w:rsidRPr="00DF6603">
        <w:rPr>
          <w:rStyle w:val="normaltextrun"/>
          <w:rFonts w:asciiTheme="minorHAnsi" w:eastAsiaTheme="minorEastAsia" w:hAnsiTheme="minorHAnsi" w:cstheme="minorBidi"/>
          <w:sz w:val="22"/>
          <w:szCs w:val="22"/>
          <w:lang w:val="en-GB"/>
        </w:rPr>
        <w:t>e the methodology used to obtain the results</w:t>
      </w:r>
    </w:p>
    <w:p w14:paraId="2DC1BD70" w14:textId="77777777" w:rsidR="00E51922" w:rsidRPr="00DF6603" w:rsidRDefault="00E51922" w:rsidP="00BE5C9F">
      <w:pPr>
        <w:pStyle w:val="paragraph"/>
        <w:numPr>
          <w:ilvl w:val="0"/>
          <w:numId w:val="78"/>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understand the importance of public engagement in science and innovation practices</w:t>
      </w:r>
    </w:p>
    <w:p w14:paraId="7C8D4528" w14:textId="77777777" w:rsidR="00E51922" w:rsidRPr="00DF6603" w:rsidRDefault="00E51922" w:rsidP="00BE5C9F">
      <w:pPr>
        <w:pStyle w:val="paragraph"/>
        <w:numPr>
          <w:ilvl w:val="0"/>
          <w:numId w:val="78"/>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assess the sustainability of the project and possible environmental impacts</w:t>
      </w:r>
    </w:p>
    <w:p w14:paraId="52A3047E" w14:textId="77777777" w:rsidR="00E51922" w:rsidRDefault="00E51922" w:rsidP="00E51922">
      <w:pPr>
        <w:pStyle w:val="paragraph"/>
        <w:spacing w:before="0" w:beforeAutospacing="0" w:after="120" w:afterAutospacing="0" w:line="276" w:lineRule="auto"/>
        <w:jc w:val="both"/>
        <w:textAlignment w:val="baseline"/>
        <w:outlineLvl w:val="0"/>
        <w:rPr>
          <w:rStyle w:val="normaltextrun"/>
          <w:rFonts w:asciiTheme="minorHAnsi" w:eastAsiaTheme="minorEastAsia" w:hAnsiTheme="minorHAnsi" w:cstheme="minorBidi"/>
          <w:b/>
          <w:sz w:val="22"/>
          <w:szCs w:val="22"/>
          <w:lang w:val="en-GB"/>
        </w:rPr>
      </w:pPr>
    </w:p>
    <w:p w14:paraId="52F04471" w14:textId="77777777" w:rsidR="00E51922" w:rsidRPr="00CA0EE0" w:rsidRDefault="00E51922" w:rsidP="00E51922">
      <w:pPr>
        <w:pStyle w:val="paragraph"/>
        <w:spacing w:before="0" w:beforeAutospacing="0" w:after="120" w:afterAutospacing="0" w:line="276" w:lineRule="auto"/>
        <w:jc w:val="both"/>
        <w:textAlignment w:val="baseline"/>
        <w:outlineLvl w:val="0"/>
        <w:rPr>
          <w:rStyle w:val="eop"/>
          <w:rFonts w:asciiTheme="minorHAnsi" w:eastAsiaTheme="minorEastAsia" w:hAnsiTheme="minorHAnsi" w:cstheme="minorBidi"/>
          <w:b/>
          <w:sz w:val="22"/>
          <w:szCs w:val="22"/>
          <w:lang w:val="en-GB"/>
        </w:rPr>
      </w:pPr>
      <w:r w:rsidRPr="002367F0">
        <w:rPr>
          <w:rStyle w:val="normaltextrun"/>
          <w:rFonts w:asciiTheme="minorHAnsi" w:eastAsiaTheme="minorEastAsia" w:hAnsiTheme="minorHAnsi" w:cstheme="minorBidi"/>
          <w:b/>
          <w:sz w:val="22"/>
          <w:szCs w:val="22"/>
          <w:lang w:val="en-GB"/>
        </w:rPr>
        <w:t>Reflection questions</w:t>
      </w:r>
      <w:r w:rsidRPr="009045E0">
        <w:rPr>
          <w:rStyle w:val="eop"/>
          <w:rFonts w:asciiTheme="minorHAnsi" w:eastAsiaTheme="minorEastAsia" w:hAnsiTheme="minorHAnsi" w:cstheme="minorBidi"/>
          <w:b/>
          <w:sz w:val="22"/>
          <w:szCs w:val="22"/>
          <w:lang w:val="en-GB"/>
        </w:rPr>
        <w:t> </w:t>
      </w:r>
    </w:p>
    <w:p w14:paraId="667E87C1" w14:textId="77777777" w:rsidR="00E51922" w:rsidRPr="00DF6603" w:rsidRDefault="00E51922" w:rsidP="00BE5C9F">
      <w:pPr>
        <w:pStyle w:val="paragraph"/>
        <w:numPr>
          <w:ilvl w:val="0"/>
          <w:numId w:val="79"/>
        </w:numPr>
        <w:shd w:val="clear" w:color="auto" w:fill="FFFFFF" w:themeFill="background1"/>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Do you think the case presented is a good example of research done responsibly? Why?</w:t>
      </w:r>
      <w:r w:rsidRPr="00DF6603">
        <w:rPr>
          <w:rStyle w:val="eop"/>
          <w:rFonts w:asciiTheme="minorHAnsi" w:eastAsiaTheme="minorEastAsia" w:hAnsiTheme="minorHAnsi" w:cstheme="minorBidi"/>
          <w:sz w:val="22"/>
          <w:szCs w:val="22"/>
          <w:lang w:val="en-GB"/>
        </w:rPr>
        <w:t> </w:t>
      </w:r>
    </w:p>
    <w:p w14:paraId="1F2AD5C0" w14:textId="77777777" w:rsidR="00E51922" w:rsidRPr="00DF6603" w:rsidRDefault="00E51922" w:rsidP="00BE5C9F">
      <w:pPr>
        <w:pStyle w:val="paragraph"/>
        <w:numPr>
          <w:ilvl w:val="0"/>
          <w:numId w:val="79"/>
        </w:numPr>
        <w:shd w:val="clear" w:color="auto" w:fill="FFFFFF" w:themeFill="background1"/>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Do you think that the data presented by the IMRR project could be biased?</w:t>
      </w:r>
      <w:r w:rsidRPr="00DF6603">
        <w:rPr>
          <w:rStyle w:val="eop"/>
          <w:rFonts w:asciiTheme="minorHAnsi" w:eastAsiaTheme="minorEastAsia" w:hAnsiTheme="minorHAnsi" w:cstheme="minorBidi"/>
          <w:sz w:val="22"/>
          <w:szCs w:val="22"/>
          <w:lang w:val="en-GB"/>
        </w:rPr>
        <w:t> </w:t>
      </w:r>
    </w:p>
    <w:p w14:paraId="4956EA09" w14:textId="77777777" w:rsidR="00E51922" w:rsidRPr="00DF6603" w:rsidRDefault="00E51922" w:rsidP="00BE5C9F">
      <w:pPr>
        <w:pStyle w:val="Prrafodelista"/>
        <w:numPr>
          <w:ilvl w:val="0"/>
          <w:numId w:val="79"/>
        </w:numPr>
        <w:spacing w:after="120"/>
        <w:jc w:val="both"/>
        <w:rPr>
          <w:rStyle w:val="normaltextrun"/>
          <w:rFonts w:eastAsiaTheme="minorEastAsia"/>
          <w:lang w:val="en-GB"/>
        </w:rPr>
      </w:pPr>
      <w:r w:rsidRPr="00DF6603">
        <w:rPr>
          <w:rStyle w:val="eop"/>
          <w:rFonts w:eastAsiaTheme="minorEastAsia"/>
          <w:lang w:val="en-GB"/>
        </w:rPr>
        <w:t xml:space="preserve">What is the role and possible importance of public engagement? How did public engagement contribute to this project? </w:t>
      </w:r>
      <w:r w:rsidRPr="00DF6603">
        <w:rPr>
          <w:rStyle w:val="normaltextrun"/>
          <w:rFonts w:eastAsiaTheme="minorEastAsia"/>
          <w:lang w:val="en-GB"/>
        </w:rPr>
        <w:t xml:space="preserve">Can you think of negative environmental impacts of this project? And political impacts? </w:t>
      </w:r>
    </w:p>
    <w:p w14:paraId="265D3975" w14:textId="77777777" w:rsidR="00E51922" w:rsidRPr="00DF6603" w:rsidRDefault="00E51922" w:rsidP="00BE5C9F">
      <w:pPr>
        <w:pStyle w:val="Prrafodelista"/>
        <w:numPr>
          <w:ilvl w:val="0"/>
          <w:numId w:val="79"/>
        </w:numPr>
        <w:spacing w:after="120"/>
        <w:jc w:val="both"/>
        <w:rPr>
          <w:rStyle w:val="normaltextrun"/>
          <w:rFonts w:eastAsiaTheme="minorEastAsia"/>
          <w:lang w:val="en-GB"/>
        </w:rPr>
      </w:pPr>
      <w:r w:rsidRPr="00DF6603">
        <w:rPr>
          <w:rStyle w:val="normaltextrun"/>
          <w:rFonts w:eastAsiaTheme="minorEastAsia"/>
          <w:lang w:val="en-GB"/>
        </w:rPr>
        <w:t xml:space="preserve">Why do you think the Italian government funds such a project applied in Vietnam? Could this have negative impacts for the Vietnamese authority? </w:t>
      </w:r>
    </w:p>
    <w:p w14:paraId="6171FD57" w14:textId="77777777" w:rsidR="00E51922" w:rsidRPr="00DF6603" w:rsidRDefault="00E51922" w:rsidP="00E51922">
      <w:pPr>
        <w:pStyle w:val="paragraph"/>
        <w:shd w:val="clear" w:color="auto" w:fill="FFFFFF" w:themeFill="background1"/>
        <w:spacing w:before="0" w:beforeAutospacing="0" w:after="0" w:afterAutospacing="0" w:line="276" w:lineRule="auto"/>
        <w:jc w:val="both"/>
        <w:rPr>
          <w:rStyle w:val="normaltextrun"/>
          <w:rFonts w:asciiTheme="minorHAnsi" w:eastAsiaTheme="minorEastAsia" w:hAnsiTheme="minorHAnsi" w:cstheme="minorBidi"/>
          <w:sz w:val="22"/>
          <w:szCs w:val="22"/>
          <w:lang w:val="en-GB"/>
        </w:rPr>
      </w:pPr>
    </w:p>
    <w:p w14:paraId="6D10E984" w14:textId="77777777" w:rsidR="00E51922" w:rsidRPr="00DF6603" w:rsidRDefault="00E51922" w:rsidP="00E51922">
      <w:pPr>
        <w:jc w:val="both"/>
        <w:rPr>
          <w:rFonts w:eastAsiaTheme="minorEastAsia"/>
          <w:lang w:val="en-GB" w:eastAsia="es-ES"/>
        </w:rPr>
      </w:pPr>
      <w:r w:rsidRPr="00DF6603">
        <w:rPr>
          <w:rFonts w:eastAsiaTheme="minorEastAsia"/>
          <w:lang w:val="en-GB" w:eastAsia="es-ES"/>
        </w:rPr>
        <w:br w:type="page"/>
      </w:r>
    </w:p>
    <w:p w14:paraId="3CDB50E8" w14:textId="77777777" w:rsidR="00E51922" w:rsidRPr="00DF6603" w:rsidRDefault="00E51922" w:rsidP="00E51922">
      <w:pPr>
        <w:spacing w:after="120"/>
        <w:jc w:val="both"/>
        <w:outlineLvl w:val="0"/>
        <w:rPr>
          <w:b/>
          <w:lang w:val="en-GB"/>
        </w:rPr>
      </w:pPr>
      <w:r w:rsidRPr="00DF6603">
        <w:rPr>
          <w:b/>
          <w:lang w:val="en-GB"/>
        </w:rPr>
        <w:lastRenderedPageBreak/>
        <w:t>The “</w:t>
      </w:r>
      <w:proofErr w:type="spellStart"/>
      <w:r w:rsidRPr="00DF6603">
        <w:rPr>
          <w:b/>
          <w:lang w:val="en-GB"/>
        </w:rPr>
        <w:t>KlimaAlltag</w:t>
      </w:r>
      <w:proofErr w:type="spellEnd"/>
      <w:r w:rsidRPr="00DF6603">
        <w:rPr>
          <w:b/>
          <w:lang w:val="en-GB"/>
        </w:rPr>
        <w:t>” project</w:t>
      </w:r>
    </w:p>
    <w:p w14:paraId="44BBBA1C"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sustainability and inclusive science</w:t>
      </w:r>
    </w:p>
    <w:p w14:paraId="70DF983D" w14:textId="77777777" w:rsidR="00E51922" w:rsidRPr="00DF6603" w:rsidRDefault="00E51922" w:rsidP="00E51922">
      <w:pPr>
        <w:spacing w:after="120"/>
        <w:jc w:val="both"/>
        <w:rPr>
          <w:lang w:val="en-GB"/>
        </w:rPr>
      </w:pPr>
      <w:r w:rsidRPr="00DF6603">
        <w:rPr>
          <w:lang w:val="en-GB"/>
        </w:rPr>
        <w:t>According to the “</w:t>
      </w:r>
      <w:proofErr w:type="spellStart"/>
      <w:r w:rsidRPr="00DF6603">
        <w:rPr>
          <w:lang w:val="en-GB"/>
        </w:rPr>
        <w:t>KlimaAlltag</w:t>
      </w:r>
      <w:proofErr w:type="spellEnd"/>
      <w:r w:rsidRPr="00DF6603">
        <w:rPr>
          <w:lang w:val="en-GB"/>
        </w:rPr>
        <w:t>” project</w:t>
      </w:r>
      <w:r w:rsidRPr="00DF6603">
        <w:rPr>
          <w:rStyle w:val="Refdenotaalpie"/>
          <w:lang w:val="en-GB"/>
        </w:rPr>
        <w:footnoteReference w:id="36"/>
      </w:r>
      <w:r w:rsidRPr="00DF6603">
        <w:rPr>
          <w:lang w:val="en-GB"/>
        </w:rPr>
        <w:t>, organised by the Institute for Social-Ecological Research (ISOE) in Frankfurt am Main, CO</w:t>
      </w:r>
      <w:r w:rsidRPr="00DF6603">
        <w:rPr>
          <w:vertAlign w:val="superscript"/>
          <w:lang w:val="en-GB"/>
        </w:rPr>
        <w:t>2</w:t>
      </w:r>
      <w:r w:rsidRPr="00DF6603">
        <w:rPr>
          <w:lang w:val="en-GB"/>
        </w:rPr>
        <w:t xml:space="preserve"> emissions come substantially from daily requirements of private households, these being the third source of CO</w:t>
      </w:r>
      <w:r w:rsidRPr="00DF6603">
        <w:rPr>
          <w:vertAlign w:val="superscript"/>
          <w:lang w:val="en-GB"/>
        </w:rPr>
        <w:t>2</w:t>
      </w:r>
      <w:r w:rsidRPr="00DF6603">
        <w:rPr>
          <w:lang w:val="en-GB"/>
        </w:rPr>
        <w:t xml:space="preserve"> (15%) only after the energy industry (25%) and transports (23%), and followed closely by the food industry (14%)</w:t>
      </w:r>
      <w:r w:rsidRPr="00DF6603">
        <w:rPr>
          <w:rStyle w:val="Refdenotaalpie"/>
          <w:lang w:val="en-GB"/>
        </w:rPr>
        <w:footnoteReference w:id="37"/>
      </w:r>
      <w:r w:rsidRPr="00DF6603">
        <w:rPr>
          <w:lang w:val="en-GB"/>
        </w:rPr>
        <w:t xml:space="preserve">. </w:t>
      </w:r>
    </w:p>
    <w:p w14:paraId="4CE054B8" w14:textId="77777777" w:rsidR="00E51922" w:rsidRPr="00DF6603" w:rsidRDefault="00E51922" w:rsidP="00E51922">
      <w:pPr>
        <w:spacing w:after="120"/>
        <w:jc w:val="both"/>
        <w:rPr>
          <w:lang w:val="en-GB"/>
        </w:rPr>
      </w:pPr>
      <w:r w:rsidRPr="00DF6603">
        <w:rPr>
          <w:lang w:val="en-GB"/>
        </w:rPr>
        <w:t>On this line, researchers from the “</w:t>
      </w:r>
      <w:proofErr w:type="spellStart"/>
      <w:r w:rsidRPr="00DF6603">
        <w:rPr>
          <w:lang w:val="en-GB"/>
        </w:rPr>
        <w:t>KlimaAlltag</w:t>
      </w:r>
      <w:proofErr w:type="spellEnd"/>
      <w:r w:rsidRPr="00DF6603">
        <w:rPr>
          <w:lang w:val="en-GB"/>
        </w:rPr>
        <w:t>” project studied from 2010 to 2013 how daily behaviours varied in different social strata and tried to promote lifestyles and choices more environmentally sensitive. “</w:t>
      </w:r>
      <w:proofErr w:type="spellStart"/>
      <w:r w:rsidRPr="00DF6603">
        <w:rPr>
          <w:lang w:val="en-GB"/>
        </w:rPr>
        <w:t>KlimaAlltag</w:t>
      </w:r>
      <w:proofErr w:type="spellEnd"/>
      <w:r w:rsidRPr="00DF6603">
        <w:rPr>
          <w:lang w:val="en-GB"/>
        </w:rPr>
        <w:t>” main focuses were on “mobility, nutrition, home living and household energy consumption”</w:t>
      </w:r>
      <w:r w:rsidRPr="00DF6603">
        <w:rPr>
          <w:rStyle w:val="Refdenotaalpie"/>
          <w:lang w:val="en-GB"/>
        </w:rPr>
        <w:footnoteReference w:id="38"/>
      </w:r>
      <w:r w:rsidRPr="00DF6603">
        <w:rPr>
          <w:lang w:val="en-GB"/>
        </w:rPr>
        <w:t xml:space="preserve">.  </w:t>
      </w:r>
    </w:p>
    <w:p w14:paraId="551EFAB9" w14:textId="77777777" w:rsidR="00E51922" w:rsidRPr="00DF6603" w:rsidRDefault="00E51922" w:rsidP="00E51922">
      <w:pPr>
        <w:spacing w:after="120"/>
        <w:jc w:val="both"/>
        <w:rPr>
          <w:lang w:val="en-GB"/>
        </w:rPr>
      </w:pPr>
      <w:r w:rsidRPr="00DF6603">
        <w:rPr>
          <w:lang w:val="en-GB"/>
        </w:rPr>
        <w:t>The “</w:t>
      </w:r>
      <w:proofErr w:type="spellStart"/>
      <w:r w:rsidRPr="00DF6603">
        <w:rPr>
          <w:lang w:val="en-GB"/>
        </w:rPr>
        <w:t>KlimaAlltag</w:t>
      </w:r>
      <w:proofErr w:type="spellEnd"/>
      <w:r w:rsidRPr="00DF6603">
        <w:rPr>
          <w:lang w:val="en-GB"/>
        </w:rPr>
        <w:t xml:space="preserve">” research did field tests and empirical surveys to households’ members, who also received climate-consultant advice for the following half year. According to the project leader, Immanuel </w:t>
      </w:r>
      <w:proofErr w:type="spellStart"/>
      <w:r w:rsidRPr="00DF6603">
        <w:rPr>
          <w:lang w:val="en-GB"/>
        </w:rPr>
        <w:t>Stieß</w:t>
      </w:r>
      <w:proofErr w:type="spellEnd"/>
      <w:r w:rsidRPr="00DF6603">
        <w:rPr>
          <w:lang w:val="en-GB"/>
        </w:rPr>
        <w:t>, “more than half of those surveyed were basically ready to make changes in their behaviour”, and he adds that actions like “choosing green energy, buying seasonal and regional food, and using buses and trains more often” could decrease CO</w:t>
      </w:r>
      <w:r w:rsidRPr="00DF6603">
        <w:rPr>
          <w:vertAlign w:val="superscript"/>
          <w:lang w:val="en-GB"/>
        </w:rPr>
        <w:t xml:space="preserve">2 </w:t>
      </w:r>
      <w:r w:rsidRPr="00DF6603">
        <w:rPr>
          <w:lang w:val="en-GB"/>
        </w:rPr>
        <w:t xml:space="preserve">emissions by 10-15%. </w:t>
      </w:r>
    </w:p>
    <w:p w14:paraId="208569EB" w14:textId="77777777" w:rsidR="00E51922" w:rsidRPr="00DF6603" w:rsidRDefault="00E51922" w:rsidP="00E51922">
      <w:pPr>
        <w:spacing w:after="120"/>
        <w:jc w:val="both"/>
        <w:rPr>
          <w:lang w:val="en-GB"/>
        </w:rPr>
      </w:pPr>
      <w:r w:rsidRPr="00DF6603">
        <w:rPr>
          <w:lang w:val="en-GB"/>
        </w:rPr>
        <w:t>“</w:t>
      </w:r>
      <w:proofErr w:type="spellStart"/>
      <w:r w:rsidRPr="00DF6603">
        <w:rPr>
          <w:lang w:val="en-GB"/>
        </w:rPr>
        <w:t>KlimaAlltag</w:t>
      </w:r>
      <w:proofErr w:type="spellEnd"/>
      <w:r w:rsidRPr="00DF6603">
        <w:rPr>
          <w:lang w:val="en-GB"/>
        </w:rPr>
        <w:t>” explains in its leaflet</w:t>
      </w:r>
      <w:r w:rsidRPr="00DF6603">
        <w:rPr>
          <w:rStyle w:val="Refdenotaalpie"/>
          <w:lang w:val="en-GB"/>
        </w:rPr>
        <w:footnoteReference w:id="39"/>
      </w:r>
      <w:r w:rsidRPr="00DF6603">
        <w:rPr>
          <w:lang w:val="en-GB"/>
        </w:rPr>
        <w:t xml:space="preserve"> that “the course and results of the field study were carried out and evaluated under scientific supervision”, and that they checked whether municipal climate protection measure would be possible and effective through a survey of 1000 people.</w:t>
      </w:r>
    </w:p>
    <w:p w14:paraId="393D26A0" w14:textId="77777777" w:rsidR="00E51922" w:rsidRPr="002367F0" w:rsidRDefault="00E51922" w:rsidP="00E51922">
      <w:pPr>
        <w:spacing w:after="120"/>
        <w:jc w:val="both"/>
        <w:outlineLvl w:val="0"/>
        <w:rPr>
          <w:rStyle w:val="eop"/>
          <w:rFonts w:eastAsiaTheme="minorEastAsia"/>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2367F0">
        <w:rPr>
          <w:rStyle w:val="eop"/>
          <w:rFonts w:eastAsiaTheme="minorEastAsia"/>
          <w:b/>
          <w:lang w:val="en-GB"/>
        </w:rPr>
        <w:t> </w:t>
      </w:r>
    </w:p>
    <w:p w14:paraId="79FFA230" w14:textId="77777777" w:rsidR="00E51922" w:rsidRPr="00DF6603" w:rsidRDefault="00E51922" w:rsidP="00BE5C9F">
      <w:pPr>
        <w:pStyle w:val="Prrafodelista"/>
        <w:numPr>
          <w:ilvl w:val="0"/>
          <w:numId w:val="80"/>
        </w:numPr>
        <w:spacing w:after="120"/>
        <w:jc w:val="both"/>
        <w:rPr>
          <w:rStyle w:val="normaltextrun"/>
          <w:rFonts w:eastAsiaTheme="minorEastAsia"/>
          <w:lang w:val="en-GB"/>
        </w:rPr>
      </w:pPr>
      <w:r w:rsidRPr="00DF6603">
        <w:rPr>
          <w:rStyle w:val="normaltextrun"/>
          <w:rFonts w:eastAsiaTheme="minorEastAsia"/>
          <w:lang w:val="en-GB"/>
        </w:rPr>
        <w:t xml:space="preserve">To identify the stakeholders involved in the project at all levels </w:t>
      </w:r>
    </w:p>
    <w:p w14:paraId="5EFDF203" w14:textId="77777777" w:rsidR="00E51922" w:rsidRPr="00DF6603" w:rsidRDefault="00E51922" w:rsidP="00BE5C9F">
      <w:pPr>
        <w:pStyle w:val="Prrafodelista"/>
        <w:numPr>
          <w:ilvl w:val="0"/>
          <w:numId w:val="80"/>
        </w:numPr>
        <w:spacing w:after="120"/>
        <w:jc w:val="both"/>
        <w:rPr>
          <w:rStyle w:val="normaltextrun"/>
          <w:rFonts w:eastAsiaTheme="minorEastAsia"/>
          <w:lang w:val="en-GB"/>
        </w:rPr>
      </w:pPr>
      <w:r w:rsidRPr="00DF6603">
        <w:rPr>
          <w:rStyle w:val="normaltextrun"/>
          <w:rFonts w:eastAsiaTheme="minorEastAsia"/>
          <w:lang w:val="en-GB"/>
        </w:rPr>
        <w:t>To understand the importance of public engagement in science and innovation practices</w:t>
      </w:r>
    </w:p>
    <w:p w14:paraId="4F3A508E" w14:textId="77777777" w:rsidR="00E51922" w:rsidRPr="00DF6603" w:rsidRDefault="00E51922" w:rsidP="00BE5C9F">
      <w:pPr>
        <w:pStyle w:val="Prrafodelista"/>
        <w:numPr>
          <w:ilvl w:val="0"/>
          <w:numId w:val="80"/>
        </w:numPr>
        <w:spacing w:after="120"/>
        <w:jc w:val="both"/>
        <w:rPr>
          <w:rFonts w:eastAsiaTheme="minorEastAsia"/>
          <w:lang w:val="en-GB"/>
        </w:rPr>
      </w:pPr>
      <w:r w:rsidRPr="00DF6603">
        <w:rPr>
          <w:rStyle w:val="normaltextrun"/>
          <w:rFonts w:eastAsiaTheme="minorEastAsia"/>
          <w:lang w:val="en-GB"/>
        </w:rPr>
        <w:t>To discuss the reason and methods used to involve society in this kind of projects</w:t>
      </w:r>
    </w:p>
    <w:p w14:paraId="0B312DE8" w14:textId="77777777" w:rsidR="00E51922" w:rsidRPr="00DF6603" w:rsidRDefault="00E51922" w:rsidP="00BE5C9F">
      <w:pPr>
        <w:pStyle w:val="Prrafodelista"/>
        <w:numPr>
          <w:ilvl w:val="0"/>
          <w:numId w:val="80"/>
        </w:numPr>
        <w:spacing w:after="120"/>
        <w:jc w:val="both"/>
        <w:rPr>
          <w:rStyle w:val="eop"/>
          <w:rFonts w:eastAsiaTheme="minorEastAsia"/>
          <w:lang w:val="en-GB"/>
        </w:rPr>
      </w:pPr>
      <w:r w:rsidRPr="00DF6603">
        <w:rPr>
          <w:rStyle w:val="normaltextrun"/>
          <w:rFonts w:eastAsiaTheme="minorEastAsia"/>
          <w:lang w:val="en-GB"/>
        </w:rPr>
        <w:t>To discuss the initial objectives and effectiveness of this program</w:t>
      </w:r>
    </w:p>
    <w:p w14:paraId="78BADA58" w14:textId="77777777" w:rsidR="00E51922" w:rsidRDefault="00E51922" w:rsidP="00BE5C9F">
      <w:pPr>
        <w:pStyle w:val="Prrafodelista"/>
        <w:numPr>
          <w:ilvl w:val="0"/>
          <w:numId w:val="80"/>
        </w:numPr>
        <w:spacing w:after="120"/>
        <w:jc w:val="both"/>
        <w:rPr>
          <w:rStyle w:val="normaltextrun"/>
          <w:rFonts w:eastAsiaTheme="minorEastAsia"/>
          <w:lang w:val="en-GB"/>
        </w:rPr>
      </w:pPr>
      <w:r w:rsidRPr="009045E0">
        <w:rPr>
          <w:rStyle w:val="normaltextrun"/>
          <w:rFonts w:eastAsiaTheme="minorEastAsia"/>
          <w:lang w:val="en-GB"/>
        </w:rPr>
        <w:t>To assess the sustainability of the project and possible environmental impacts</w:t>
      </w:r>
    </w:p>
    <w:p w14:paraId="33576399" w14:textId="77777777" w:rsidR="00E51922" w:rsidRDefault="00E51922" w:rsidP="00E51922">
      <w:pPr>
        <w:spacing w:after="120"/>
        <w:jc w:val="both"/>
        <w:rPr>
          <w:rStyle w:val="normaltextrun"/>
          <w:rFonts w:eastAsiaTheme="minorEastAsia"/>
          <w:b/>
          <w:lang w:val="en-GB"/>
        </w:rPr>
      </w:pPr>
    </w:p>
    <w:p w14:paraId="3A94A159" w14:textId="77777777" w:rsidR="00E51922" w:rsidRPr="002367F0" w:rsidRDefault="00E51922" w:rsidP="00E51922">
      <w:pPr>
        <w:spacing w:after="120"/>
        <w:jc w:val="both"/>
        <w:outlineLvl w:val="0"/>
        <w:rPr>
          <w:rStyle w:val="normaltextrun"/>
          <w:rFonts w:eastAsiaTheme="minorEastAsia"/>
        </w:rPr>
      </w:pPr>
      <w:r w:rsidRPr="002367F0">
        <w:rPr>
          <w:rStyle w:val="normaltextrun"/>
          <w:rFonts w:eastAsiaTheme="minorEastAsia"/>
          <w:b/>
          <w:lang w:val="en-GB"/>
        </w:rPr>
        <w:t>Reflection questions</w:t>
      </w:r>
      <w:r w:rsidRPr="002367F0">
        <w:rPr>
          <w:rStyle w:val="normaltextrun"/>
        </w:rPr>
        <w:t> </w:t>
      </w:r>
    </w:p>
    <w:p w14:paraId="72FEB915" w14:textId="77777777" w:rsidR="00E51922" w:rsidRPr="00DF6603" w:rsidRDefault="00E51922" w:rsidP="00BE5C9F">
      <w:pPr>
        <w:pStyle w:val="Prrafodelista"/>
        <w:numPr>
          <w:ilvl w:val="0"/>
          <w:numId w:val="81"/>
        </w:numPr>
        <w:spacing w:after="120"/>
        <w:jc w:val="both"/>
        <w:rPr>
          <w:b/>
          <w:lang w:val="en-GB"/>
        </w:rPr>
      </w:pPr>
      <w:r w:rsidRPr="00DF6603">
        <w:rPr>
          <w:rFonts w:cs="Arial"/>
          <w:shd w:val="clear" w:color="auto" w:fill="FFFFFF"/>
          <w:lang w:val="en-GB"/>
        </w:rPr>
        <w:t>Do you think the case presented is a good example of research done responsibly? Why</w:t>
      </w:r>
      <w:r w:rsidRPr="00DF6603">
        <w:rPr>
          <w:rStyle w:val="normaltextrun"/>
          <w:rFonts w:eastAsiaTheme="minorEastAsia"/>
          <w:lang w:val="en-GB"/>
        </w:rPr>
        <w:t>?</w:t>
      </w:r>
      <w:r w:rsidRPr="00DF6603">
        <w:rPr>
          <w:rStyle w:val="eop"/>
          <w:rFonts w:eastAsiaTheme="minorEastAsia"/>
          <w:lang w:val="en-GB"/>
        </w:rPr>
        <w:t> </w:t>
      </w:r>
    </w:p>
    <w:p w14:paraId="310F4E18" w14:textId="77777777" w:rsidR="00E51922" w:rsidRPr="00DF6603" w:rsidRDefault="00E51922" w:rsidP="00BE5C9F">
      <w:pPr>
        <w:pStyle w:val="Prrafodelista"/>
        <w:numPr>
          <w:ilvl w:val="0"/>
          <w:numId w:val="81"/>
        </w:numPr>
        <w:spacing w:after="120"/>
        <w:jc w:val="both"/>
        <w:rPr>
          <w:rStyle w:val="normaltextrun"/>
          <w:rFonts w:cs="Arial"/>
          <w:shd w:val="clear" w:color="auto" w:fill="FFFFFF"/>
          <w:lang w:val="en-GB"/>
        </w:rPr>
      </w:pPr>
      <w:r w:rsidRPr="00DF6603">
        <w:rPr>
          <w:rStyle w:val="normaltextrun"/>
          <w:rFonts w:eastAsiaTheme="minorEastAsia"/>
          <w:lang w:val="en-GB"/>
        </w:rPr>
        <w:t>Do you think that the data presented by the “</w:t>
      </w:r>
      <w:proofErr w:type="spellStart"/>
      <w:r w:rsidRPr="00DF6603">
        <w:rPr>
          <w:rStyle w:val="normaltextrun"/>
          <w:rFonts w:eastAsiaTheme="minorEastAsia"/>
          <w:lang w:val="en-GB"/>
        </w:rPr>
        <w:t>KlimaAlltag</w:t>
      </w:r>
      <w:proofErr w:type="spellEnd"/>
      <w:r w:rsidRPr="00DF6603">
        <w:rPr>
          <w:rStyle w:val="normaltextrun"/>
          <w:rFonts w:eastAsiaTheme="minorEastAsia"/>
          <w:lang w:val="en-GB"/>
        </w:rPr>
        <w:t xml:space="preserve">” organisers could be biased? </w:t>
      </w:r>
    </w:p>
    <w:p w14:paraId="3333C51D" w14:textId="77777777" w:rsidR="00E51922" w:rsidRPr="00DF6603" w:rsidRDefault="00E51922" w:rsidP="00BE5C9F">
      <w:pPr>
        <w:pStyle w:val="Prrafodelista"/>
        <w:numPr>
          <w:ilvl w:val="0"/>
          <w:numId w:val="81"/>
        </w:numPr>
        <w:spacing w:after="120"/>
        <w:jc w:val="both"/>
        <w:rPr>
          <w:rStyle w:val="normaltextrun"/>
          <w:rFonts w:eastAsiaTheme="minorEastAsia"/>
          <w:lang w:val="en-GB"/>
        </w:rPr>
      </w:pPr>
      <w:r w:rsidRPr="00DF6603">
        <w:rPr>
          <w:rStyle w:val="normaltextrun"/>
          <w:rFonts w:eastAsiaTheme="minorEastAsia"/>
          <w:lang w:val="en-GB"/>
        </w:rPr>
        <w:t xml:space="preserve">Is the data presented applicable only in Europe or is a trend around the world? </w:t>
      </w:r>
    </w:p>
    <w:p w14:paraId="641DAD91" w14:textId="77777777" w:rsidR="00E51922" w:rsidRPr="00DF6603" w:rsidRDefault="00E51922" w:rsidP="00BE5C9F">
      <w:pPr>
        <w:pStyle w:val="Prrafodelista"/>
        <w:numPr>
          <w:ilvl w:val="0"/>
          <w:numId w:val="81"/>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did public engagement contribute to this project?</w:t>
      </w:r>
    </w:p>
    <w:p w14:paraId="6198912E" w14:textId="77777777" w:rsidR="00E51922" w:rsidRPr="00DF6603" w:rsidRDefault="00E51922" w:rsidP="00BE5C9F">
      <w:pPr>
        <w:pStyle w:val="Prrafodelista"/>
        <w:numPr>
          <w:ilvl w:val="0"/>
          <w:numId w:val="81"/>
        </w:numPr>
        <w:spacing w:after="120"/>
        <w:jc w:val="both"/>
        <w:rPr>
          <w:rStyle w:val="eop"/>
          <w:rFonts w:eastAsiaTheme="minorEastAsia"/>
          <w:lang w:val="en-GB"/>
        </w:rPr>
      </w:pPr>
      <w:r w:rsidRPr="00DF6603">
        <w:rPr>
          <w:rStyle w:val="eop"/>
          <w:rFonts w:eastAsiaTheme="minorEastAsia"/>
          <w:lang w:val="en-GB"/>
        </w:rPr>
        <w:t xml:space="preserve">What stakeholders were involved in the research? Why have they been selected? </w:t>
      </w:r>
    </w:p>
    <w:p w14:paraId="35067511" w14:textId="77777777" w:rsidR="00E51922" w:rsidRPr="00DF6603" w:rsidRDefault="00E51922" w:rsidP="00BE5C9F">
      <w:pPr>
        <w:pStyle w:val="Prrafodelista"/>
        <w:numPr>
          <w:ilvl w:val="0"/>
          <w:numId w:val="81"/>
        </w:numPr>
        <w:spacing w:after="120"/>
        <w:jc w:val="both"/>
        <w:rPr>
          <w:rStyle w:val="eop"/>
          <w:rFonts w:eastAsiaTheme="minorEastAsia"/>
          <w:lang w:val="en-GB"/>
        </w:rPr>
      </w:pPr>
      <w:r w:rsidRPr="00DF6603">
        <w:rPr>
          <w:rStyle w:val="eop"/>
          <w:rFonts w:eastAsiaTheme="minorEastAsia"/>
          <w:lang w:val="en-GB"/>
        </w:rPr>
        <w:t>Can you think of possible negative environmental impacts of this project? Have they been taken into consideration?</w:t>
      </w:r>
    </w:p>
    <w:p w14:paraId="53C5E178" w14:textId="77777777" w:rsidR="00E51922" w:rsidRPr="00DF6603" w:rsidRDefault="00E51922" w:rsidP="00BE5C9F">
      <w:pPr>
        <w:pStyle w:val="Prrafodelista"/>
        <w:numPr>
          <w:ilvl w:val="0"/>
          <w:numId w:val="81"/>
        </w:numPr>
        <w:spacing w:after="120"/>
        <w:jc w:val="both"/>
        <w:rPr>
          <w:rStyle w:val="eop"/>
          <w:rFonts w:eastAsiaTheme="minorEastAsia"/>
          <w:lang w:val="en-GB"/>
        </w:rPr>
      </w:pPr>
      <w:r w:rsidRPr="00DF6603">
        <w:rPr>
          <w:rStyle w:val="eop"/>
          <w:rFonts w:eastAsiaTheme="minorEastAsia"/>
          <w:lang w:val="en-GB"/>
        </w:rPr>
        <w:t>How could the inclusion of more perspectives improve the overall project?</w:t>
      </w:r>
    </w:p>
    <w:p w14:paraId="69679FB1" w14:textId="77777777" w:rsidR="00E51922" w:rsidRPr="00DF6603" w:rsidRDefault="00E51922" w:rsidP="00E51922">
      <w:pPr>
        <w:jc w:val="both"/>
        <w:rPr>
          <w:rStyle w:val="eop"/>
          <w:rFonts w:eastAsiaTheme="minorEastAsia"/>
          <w:lang w:val="en-GB"/>
        </w:rPr>
      </w:pPr>
      <w:r w:rsidRPr="00DF6603">
        <w:rPr>
          <w:rStyle w:val="eop"/>
          <w:rFonts w:eastAsiaTheme="minorEastAsia"/>
          <w:lang w:val="en-GB"/>
        </w:rPr>
        <w:br w:type="page"/>
      </w:r>
    </w:p>
    <w:p w14:paraId="4766471B" w14:textId="77777777" w:rsidR="00E51922" w:rsidRPr="00DF6603" w:rsidRDefault="00E51922" w:rsidP="00E51922">
      <w:pPr>
        <w:spacing w:after="120"/>
        <w:jc w:val="both"/>
        <w:rPr>
          <w:b/>
          <w:bCs/>
          <w:lang w:val="en-GB"/>
        </w:rPr>
      </w:pPr>
      <w:r w:rsidRPr="00DF6603">
        <w:rPr>
          <w:b/>
          <w:bCs/>
          <w:lang w:val="en-GB"/>
        </w:rPr>
        <w:lastRenderedPageBreak/>
        <w:t>The PIER project: “Public Involvement with Exhibition on Responsible Research and Innovation”</w:t>
      </w:r>
    </w:p>
    <w:p w14:paraId="39C2AFAD"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sustainability and inclusive science</w:t>
      </w:r>
    </w:p>
    <w:p w14:paraId="7CDA43A8" w14:textId="77777777" w:rsidR="00E51922" w:rsidRPr="00DF6603" w:rsidRDefault="00E51922" w:rsidP="00E51922">
      <w:pPr>
        <w:spacing w:after="120"/>
        <w:jc w:val="both"/>
        <w:rPr>
          <w:lang w:val="en-GB"/>
        </w:rPr>
      </w:pPr>
      <w:r w:rsidRPr="00DF6603">
        <w:rPr>
          <w:lang w:val="en-GB"/>
        </w:rPr>
        <w:t>The PIER project</w:t>
      </w:r>
      <w:r w:rsidRPr="00DF6603">
        <w:rPr>
          <w:rStyle w:val="Refdenotaalpie"/>
          <w:lang w:val="en-GB"/>
        </w:rPr>
        <w:footnoteReference w:id="40"/>
      </w:r>
      <w:r w:rsidRPr="00DF6603">
        <w:rPr>
          <w:lang w:val="en-GB"/>
        </w:rPr>
        <w:t xml:space="preserve"> was a European project of the 7</w:t>
      </w:r>
      <w:r w:rsidRPr="00DF6603">
        <w:rPr>
          <w:vertAlign w:val="superscript"/>
          <w:lang w:val="en-GB"/>
        </w:rPr>
        <w:t>th</w:t>
      </w:r>
      <w:r w:rsidRPr="00DF6603">
        <w:rPr>
          <w:lang w:val="en-GB"/>
        </w:rPr>
        <w:t xml:space="preserve"> Framework Programme</w:t>
      </w:r>
      <w:r>
        <w:rPr>
          <w:lang w:val="en-GB"/>
        </w:rPr>
        <w:t>, which</w:t>
      </w:r>
      <w:r w:rsidRPr="00DF6603">
        <w:rPr>
          <w:lang w:val="en-GB"/>
        </w:rPr>
        <w:t>, according to the CORDIS website</w:t>
      </w:r>
      <w:r w:rsidRPr="00DF6603">
        <w:rPr>
          <w:rStyle w:val="Refdenotaalpie"/>
          <w:lang w:val="en-GB"/>
        </w:rPr>
        <w:footnoteReference w:id="41"/>
      </w:r>
      <w:r w:rsidRPr="00DF6603">
        <w:rPr>
          <w:lang w:val="en-GB"/>
        </w:rPr>
        <w:t xml:space="preserve">, </w:t>
      </w:r>
      <w:r>
        <w:rPr>
          <w:lang w:val="en-GB"/>
        </w:rPr>
        <w:t>aimed</w:t>
      </w:r>
      <w:r w:rsidRPr="00DF6603">
        <w:rPr>
          <w:lang w:val="en-GB"/>
        </w:rPr>
        <w:t xml:space="preserve"> to engage the public in Responsible Research and Innovation in society. As it is said in their report, the project developed an exhibition on the topic of Marine Research in the Mediterranean Sea. The exhibition was designed through several participatory activities to involve stakeholders, researchers, politicians, and the wider public. The PIER project wanted to enhance the importance of responsibility in research and to highlight the implications research can have on local development and on the quality of life of the citizens.</w:t>
      </w:r>
      <w:r w:rsidRPr="00DF6603">
        <w:rPr>
          <w:vertAlign w:val="superscript"/>
          <w:lang w:val="en-GB"/>
        </w:rPr>
        <w:t>91</w:t>
      </w:r>
      <w:r w:rsidRPr="00DF6603">
        <w:rPr>
          <w:lang w:val="en-GB"/>
        </w:rPr>
        <w:t xml:space="preserve"> </w:t>
      </w:r>
    </w:p>
    <w:p w14:paraId="5C626CA1" w14:textId="77777777" w:rsidR="00E51922" w:rsidRPr="00DF6603" w:rsidRDefault="00E51922" w:rsidP="00E51922">
      <w:pPr>
        <w:spacing w:after="120"/>
        <w:jc w:val="both"/>
        <w:rPr>
          <w:rStyle w:val="normaltextrun"/>
          <w:lang w:val="en-GB"/>
        </w:rPr>
      </w:pPr>
      <w:r w:rsidRPr="00DF6603">
        <w:rPr>
          <w:rStyle w:val="normaltextrun"/>
          <w:rFonts w:eastAsiaTheme="minorEastAsia"/>
          <w:lang w:val="en-GB"/>
        </w:rPr>
        <w:t xml:space="preserve">As is described in their report, the involvement of the public and the experts started in the early stages of the project, with the realisation of workshops and focus groups. Citizen participation helped researchers decide the main topics of the exhibition, which were: fishery and aquaculture, biodiversity, energy from the sea, preventing disasters, new materials from the sea and safe maritime transportations. </w:t>
      </w:r>
    </w:p>
    <w:p w14:paraId="46EE4C35" w14:textId="77777777" w:rsidR="00E51922" w:rsidRPr="00DF6603" w:rsidRDefault="00E51922" w:rsidP="00E51922">
      <w:pPr>
        <w:spacing w:after="120"/>
        <w:jc w:val="both"/>
        <w:rPr>
          <w:vertAlign w:val="superscript"/>
          <w:lang w:val="en-GB"/>
        </w:rPr>
      </w:pPr>
      <w:r w:rsidRPr="00DF6603">
        <w:rPr>
          <w:rStyle w:val="normaltextrun"/>
          <w:rFonts w:eastAsiaTheme="minorEastAsia"/>
          <w:lang w:val="en-GB"/>
        </w:rPr>
        <w:t>The report mentions that the public was involved in questions related to responsible aspects of the Marine research: “how much personal behaviours can affect marine ecosystems, in terms of food selection, of waste disposal, on tourism activities, but also what people can do to improve the health of the Ocean, how people can have their say on research and policies related to the seas, how personal engagement can be strengthened, and how to get access to reliable scientific information and facts.”</w:t>
      </w:r>
      <w:r w:rsidRPr="00DF6603">
        <w:rPr>
          <w:rStyle w:val="normaltextrun"/>
          <w:rFonts w:eastAsiaTheme="minorEastAsia"/>
          <w:vertAlign w:val="superscript"/>
          <w:lang w:val="en-GB"/>
        </w:rPr>
        <w:t>92</w:t>
      </w:r>
    </w:p>
    <w:p w14:paraId="3EEE606D" w14:textId="77777777" w:rsidR="00E51922" w:rsidRPr="00DF6603" w:rsidRDefault="00E51922" w:rsidP="00E51922">
      <w:pPr>
        <w:spacing w:after="120"/>
        <w:jc w:val="both"/>
        <w:rPr>
          <w:lang w:val="en-GB"/>
        </w:rPr>
      </w:pPr>
      <w:r w:rsidRPr="00DF6603">
        <w:rPr>
          <w:lang w:val="en-GB"/>
        </w:rPr>
        <w:t xml:space="preserve">The project developed an exhibition with a </w:t>
      </w:r>
      <w:r w:rsidRPr="00DF6603">
        <w:rPr>
          <w:bCs/>
          <w:lang w:val="en-GB"/>
        </w:rPr>
        <w:t xml:space="preserve">participatory programme </w:t>
      </w:r>
      <w:r w:rsidRPr="00DF6603">
        <w:rPr>
          <w:lang w:val="en-GB"/>
        </w:rPr>
        <w:t xml:space="preserve">to engage the larger public in their achievements, for which it included </w:t>
      </w:r>
      <w:r w:rsidRPr="00DF6603">
        <w:rPr>
          <w:bCs/>
          <w:lang w:val="en-GB"/>
        </w:rPr>
        <w:t xml:space="preserve">different communication </w:t>
      </w:r>
      <w:r w:rsidRPr="00DF6603">
        <w:rPr>
          <w:lang w:val="en-GB"/>
        </w:rPr>
        <w:t>and participation channels like hands-on exhibits, prototypes, videos and multimedia products.</w:t>
      </w:r>
    </w:p>
    <w:p w14:paraId="59F600E6" w14:textId="77777777" w:rsidR="00E51922" w:rsidRPr="004F1678" w:rsidRDefault="00E51922" w:rsidP="00E51922">
      <w:pPr>
        <w:spacing w:after="120"/>
        <w:jc w:val="both"/>
        <w:outlineLvl w:val="0"/>
        <w:rPr>
          <w:rFonts w:eastAsiaTheme="minorEastAsia"/>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4F1678">
        <w:rPr>
          <w:rStyle w:val="eop"/>
          <w:rFonts w:eastAsiaTheme="minorEastAsia"/>
          <w:b/>
          <w:lang w:val="en-GB"/>
        </w:rPr>
        <w:t> </w:t>
      </w:r>
    </w:p>
    <w:p w14:paraId="4D8D6673" w14:textId="77777777" w:rsidR="00E51922" w:rsidRPr="00DF6603" w:rsidRDefault="00E51922" w:rsidP="00BE5C9F">
      <w:pPr>
        <w:pStyle w:val="paragraph"/>
        <w:numPr>
          <w:ilvl w:val="0"/>
          <w:numId w:val="82"/>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understand the role of public engagement in science and innovation practices.</w:t>
      </w:r>
    </w:p>
    <w:p w14:paraId="44A01D06" w14:textId="77777777" w:rsidR="00E51922" w:rsidRPr="00DF6603" w:rsidRDefault="00E51922" w:rsidP="00BE5C9F">
      <w:pPr>
        <w:pStyle w:val="paragraph"/>
        <w:numPr>
          <w:ilvl w:val="0"/>
          <w:numId w:val="82"/>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reflect on the role of science education in society and its possible impacts.</w:t>
      </w:r>
    </w:p>
    <w:p w14:paraId="4D864173" w14:textId="77777777" w:rsidR="00E51922" w:rsidRPr="00DF6603" w:rsidRDefault="00E51922" w:rsidP="00BE5C9F">
      <w:pPr>
        <w:pStyle w:val="paragraph"/>
        <w:numPr>
          <w:ilvl w:val="0"/>
          <w:numId w:val="82"/>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discuss the methods used to involve society in this kind of projects.</w:t>
      </w:r>
    </w:p>
    <w:p w14:paraId="3289C38D" w14:textId="77777777" w:rsidR="00E51922" w:rsidRPr="00DF6603" w:rsidRDefault="00E51922" w:rsidP="00BE5C9F">
      <w:pPr>
        <w:pStyle w:val="paragraph"/>
        <w:numPr>
          <w:ilvl w:val="0"/>
          <w:numId w:val="82"/>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assess the possible environmental impacts of the project.</w:t>
      </w:r>
    </w:p>
    <w:p w14:paraId="6A1FCBD7" w14:textId="77777777" w:rsidR="00E51922" w:rsidRDefault="00E51922" w:rsidP="00E51922">
      <w:pPr>
        <w:jc w:val="both"/>
        <w:rPr>
          <w:rStyle w:val="normaltextrun"/>
          <w:rFonts w:ascii="Times New Roman" w:eastAsiaTheme="minorEastAsia" w:hAnsi="Times New Roman" w:cs="Times New Roman"/>
          <w:b/>
          <w:sz w:val="24"/>
          <w:szCs w:val="24"/>
          <w:lang w:val="en-GB" w:eastAsia="es-ES"/>
        </w:rPr>
      </w:pPr>
    </w:p>
    <w:p w14:paraId="60DBEC37" w14:textId="77777777" w:rsidR="00E51922" w:rsidRDefault="00E51922" w:rsidP="00E51922">
      <w:pPr>
        <w:jc w:val="both"/>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7001F682" w14:textId="77777777" w:rsidR="00E51922" w:rsidRPr="00DF6603" w:rsidRDefault="00E51922" w:rsidP="00BE5C9F">
      <w:pPr>
        <w:pStyle w:val="Prrafodelista"/>
        <w:numPr>
          <w:ilvl w:val="0"/>
          <w:numId w:val="83"/>
        </w:numPr>
        <w:spacing w:after="120"/>
        <w:jc w:val="both"/>
        <w:rPr>
          <w:rFonts w:eastAsiaTheme="minorEastAsia"/>
          <w:b/>
          <w:lang w:val="en-GB"/>
        </w:rPr>
      </w:pPr>
      <w:r w:rsidRPr="00DF6603">
        <w:rPr>
          <w:rStyle w:val="normaltextrun"/>
          <w:rFonts w:eastAsiaTheme="minorEastAsia"/>
          <w:lang w:val="en-GB"/>
        </w:rPr>
        <w:t>Do you think the case presented is a good example of research done responsibly? Why?</w:t>
      </w:r>
      <w:r w:rsidRPr="00DF6603">
        <w:rPr>
          <w:rStyle w:val="eop"/>
          <w:rFonts w:eastAsiaTheme="minorEastAsia"/>
          <w:lang w:val="en-GB"/>
        </w:rPr>
        <w:t> </w:t>
      </w:r>
    </w:p>
    <w:p w14:paraId="165AD516" w14:textId="77777777" w:rsidR="00E51922" w:rsidRPr="00DF6603" w:rsidRDefault="00E51922" w:rsidP="00BE5C9F">
      <w:pPr>
        <w:pStyle w:val="Prrafodelista"/>
        <w:numPr>
          <w:ilvl w:val="0"/>
          <w:numId w:val="83"/>
        </w:numPr>
        <w:spacing w:after="120"/>
        <w:jc w:val="both"/>
        <w:rPr>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14:paraId="35AD6A36" w14:textId="77777777" w:rsidR="00E51922" w:rsidRPr="00DF6603" w:rsidRDefault="00E51922" w:rsidP="00BE5C9F">
      <w:pPr>
        <w:pStyle w:val="Prrafodelista"/>
        <w:numPr>
          <w:ilvl w:val="0"/>
          <w:numId w:val="83"/>
        </w:numPr>
        <w:spacing w:after="120"/>
        <w:jc w:val="both"/>
        <w:rPr>
          <w:rStyle w:val="eop"/>
          <w:lang w:val="en-GB"/>
        </w:rPr>
      </w:pPr>
      <w:r w:rsidRPr="00DF6603">
        <w:rPr>
          <w:rStyle w:val="eop"/>
          <w:rFonts w:eastAsiaTheme="minorEastAsia"/>
          <w:lang w:val="en-GB"/>
        </w:rPr>
        <w:t xml:space="preserve">What is the role and possible importance of public engagement? How does public engagement contribute to this project? </w:t>
      </w:r>
    </w:p>
    <w:p w14:paraId="58D05C74" w14:textId="77777777" w:rsidR="00E51922" w:rsidRPr="00DF6603" w:rsidRDefault="00E51922" w:rsidP="00BE5C9F">
      <w:pPr>
        <w:pStyle w:val="Prrafodelista"/>
        <w:numPr>
          <w:ilvl w:val="0"/>
          <w:numId w:val="83"/>
        </w:numPr>
        <w:spacing w:after="120"/>
        <w:jc w:val="both"/>
        <w:rPr>
          <w:rStyle w:val="eop"/>
          <w:lang w:val="en-GB"/>
        </w:rPr>
      </w:pPr>
      <w:r w:rsidRPr="00DF6603">
        <w:rPr>
          <w:rStyle w:val="eop"/>
          <w:rFonts w:eastAsiaTheme="minorEastAsia"/>
          <w:lang w:val="en-GB"/>
        </w:rPr>
        <w:t xml:space="preserve">What is the role and possible importance of science education in this project? </w:t>
      </w:r>
    </w:p>
    <w:p w14:paraId="4C77A8E1" w14:textId="77777777" w:rsidR="00E51922" w:rsidRPr="00DF6603" w:rsidRDefault="00E51922" w:rsidP="00BE5C9F">
      <w:pPr>
        <w:pStyle w:val="Prrafodelista"/>
        <w:numPr>
          <w:ilvl w:val="0"/>
          <w:numId w:val="83"/>
        </w:numPr>
        <w:spacing w:after="120"/>
        <w:jc w:val="both"/>
        <w:rPr>
          <w:rStyle w:val="eop"/>
          <w:lang w:val="en-GB"/>
        </w:rPr>
      </w:pPr>
      <w:r w:rsidRPr="00DF6603">
        <w:rPr>
          <w:rStyle w:val="eop"/>
          <w:rFonts w:eastAsiaTheme="minorEastAsia"/>
          <w:lang w:val="en-GB"/>
        </w:rPr>
        <w:t>How can you promote reflection on R&amp;I and its impacts in science education projects?</w:t>
      </w:r>
    </w:p>
    <w:p w14:paraId="2596984E" w14:textId="77777777" w:rsidR="00E51922" w:rsidRPr="00DF6603" w:rsidRDefault="00E51922" w:rsidP="00BE5C9F">
      <w:pPr>
        <w:pStyle w:val="Prrafodelista"/>
        <w:numPr>
          <w:ilvl w:val="0"/>
          <w:numId w:val="83"/>
        </w:numPr>
        <w:spacing w:after="120"/>
        <w:jc w:val="both"/>
        <w:rPr>
          <w:rStyle w:val="eop"/>
          <w:lang w:val="en-GB"/>
        </w:rPr>
      </w:pPr>
      <w:r w:rsidRPr="00DF6603">
        <w:rPr>
          <w:rStyle w:val="eop"/>
          <w:rFonts w:eastAsiaTheme="minorEastAsia"/>
          <w:lang w:val="en-GB"/>
        </w:rPr>
        <w:t>Can you think of arguments against public engagement in science? What about science education?</w:t>
      </w:r>
    </w:p>
    <w:p w14:paraId="1D5DB6A3" w14:textId="77777777" w:rsidR="00E51922" w:rsidRPr="00DF6603" w:rsidRDefault="00E51922" w:rsidP="00BE5C9F">
      <w:pPr>
        <w:pStyle w:val="Prrafodelista"/>
        <w:numPr>
          <w:ilvl w:val="0"/>
          <w:numId w:val="83"/>
        </w:numPr>
        <w:spacing w:after="120"/>
        <w:jc w:val="both"/>
        <w:rPr>
          <w:rStyle w:val="eop"/>
          <w:lang w:val="en-GB"/>
        </w:rPr>
      </w:pPr>
      <w:r w:rsidRPr="00DF6603">
        <w:rPr>
          <w:rStyle w:val="eop"/>
          <w:rFonts w:eastAsiaTheme="minorEastAsia"/>
          <w:lang w:val="en-GB"/>
        </w:rPr>
        <w:t xml:space="preserve">How can you promote reflection on </w:t>
      </w:r>
      <w:proofErr w:type="gramStart"/>
      <w:r w:rsidRPr="00DF6603">
        <w:rPr>
          <w:rStyle w:val="eop"/>
          <w:rFonts w:eastAsiaTheme="minorEastAsia"/>
          <w:lang w:val="en-GB"/>
        </w:rPr>
        <w:t>R&amp;I</w:t>
      </w:r>
      <w:proofErr w:type="gramEnd"/>
      <w:r w:rsidRPr="00DF6603">
        <w:rPr>
          <w:rStyle w:val="eop"/>
          <w:rFonts w:eastAsiaTheme="minorEastAsia"/>
          <w:lang w:val="en-GB"/>
        </w:rPr>
        <w:t xml:space="preserve"> in the exhibition?</w:t>
      </w:r>
    </w:p>
    <w:p w14:paraId="2F345DF0" w14:textId="77777777" w:rsidR="00E51922" w:rsidRPr="00DF6603" w:rsidRDefault="00E51922" w:rsidP="00BE5C9F">
      <w:pPr>
        <w:pStyle w:val="Prrafodelista"/>
        <w:numPr>
          <w:ilvl w:val="0"/>
          <w:numId w:val="83"/>
        </w:numPr>
        <w:spacing w:after="120"/>
        <w:jc w:val="both"/>
        <w:rPr>
          <w:rStyle w:val="eop"/>
          <w:lang w:val="en-GB"/>
        </w:rPr>
      </w:pPr>
      <w:r w:rsidRPr="00DF6603">
        <w:rPr>
          <w:rStyle w:val="eop"/>
          <w:rFonts w:eastAsiaTheme="minorEastAsia"/>
          <w:lang w:val="en-GB"/>
        </w:rPr>
        <w:t>What are the possible environmental impacts of this project?</w:t>
      </w:r>
    </w:p>
    <w:p w14:paraId="0704880C" w14:textId="77777777" w:rsidR="00E51922" w:rsidRPr="00DF6603" w:rsidRDefault="00E51922" w:rsidP="00E51922">
      <w:pPr>
        <w:jc w:val="both"/>
        <w:rPr>
          <w:lang w:val="en-GB"/>
        </w:rPr>
      </w:pPr>
      <w:r w:rsidRPr="00DF6603">
        <w:rPr>
          <w:lang w:val="en-GB"/>
        </w:rPr>
        <w:br w:type="page"/>
      </w:r>
    </w:p>
    <w:p w14:paraId="53E3EF41" w14:textId="77777777" w:rsidR="00E51922" w:rsidRPr="00DF6603" w:rsidRDefault="00E51922" w:rsidP="00E51922">
      <w:pPr>
        <w:spacing w:after="120"/>
        <w:jc w:val="both"/>
        <w:outlineLvl w:val="0"/>
        <w:rPr>
          <w:b/>
          <w:lang w:val="en-GB"/>
        </w:rPr>
      </w:pPr>
      <w:r w:rsidRPr="00DF6603">
        <w:rPr>
          <w:b/>
          <w:lang w:val="en-GB"/>
        </w:rPr>
        <w:lastRenderedPageBreak/>
        <w:t>“MOSQUITO ALERT”</w:t>
      </w:r>
    </w:p>
    <w:p w14:paraId="6A5E619C"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sustainability and inclusive science</w:t>
      </w:r>
    </w:p>
    <w:p w14:paraId="41D38513" w14:textId="77777777" w:rsidR="00E51922" w:rsidRPr="00DF6603" w:rsidRDefault="00E51922" w:rsidP="00E51922">
      <w:pPr>
        <w:spacing w:after="120"/>
        <w:jc w:val="both"/>
        <w:rPr>
          <w:lang w:val="en-GB"/>
        </w:rPr>
      </w:pPr>
      <w:r w:rsidRPr="00DF6603">
        <w:rPr>
          <w:lang w:val="en-GB"/>
        </w:rPr>
        <w:t>According to the European Centre for Disease Prevention and Control</w:t>
      </w:r>
      <w:r w:rsidRPr="00DF6603">
        <w:rPr>
          <w:rStyle w:val="Refdenotaalpie"/>
          <w:lang w:val="en-GB"/>
        </w:rPr>
        <w:footnoteReference w:id="42"/>
      </w:r>
      <w:r w:rsidRPr="00DF6603">
        <w:rPr>
          <w:lang w:val="en-GB"/>
        </w:rPr>
        <w:t>, the tiger mosquito (</w:t>
      </w:r>
      <w:proofErr w:type="spellStart"/>
      <w:r w:rsidRPr="00DF6603">
        <w:rPr>
          <w:rStyle w:val="nfasis"/>
          <w:rFonts w:cs="Helvetica"/>
          <w:bdr w:val="none" w:sz="0" w:space="0" w:color="auto" w:frame="1"/>
          <w:lang w:val="en-GB"/>
        </w:rPr>
        <w:t>Aedes</w:t>
      </w:r>
      <w:proofErr w:type="spellEnd"/>
      <w:r w:rsidRPr="00DF6603">
        <w:rPr>
          <w:rStyle w:val="nfasis"/>
          <w:rFonts w:cs="Helvetica"/>
          <w:bdr w:val="none" w:sz="0" w:space="0" w:color="auto" w:frame="1"/>
          <w:lang w:val="en-GB"/>
        </w:rPr>
        <w:t xml:space="preserve"> </w:t>
      </w:r>
      <w:proofErr w:type="spellStart"/>
      <w:r w:rsidRPr="00DF6603">
        <w:rPr>
          <w:rStyle w:val="nfasis"/>
          <w:rFonts w:cs="Helvetica"/>
          <w:bdr w:val="none" w:sz="0" w:space="0" w:color="auto" w:frame="1"/>
          <w:lang w:val="en-GB"/>
        </w:rPr>
        <w:t>albopictus</w:t>
      </w:r>
      <w:proofErr w:type="spellEnd"/>
      <w:r w:rsidRPr="00DF6603">
        <w:rPr>
          <w:lang w:val="en-GB"/>
        </w:rPr>
        <w:t>) is an</w:t>
      </w:r>
      <w:r w:rsidRPr="00577998">
        <w:rPr>
          <w:rStyle w:val="apple-converted-space"/>
          <w:rFonts w:cs="Helvetica"/>
          <w:bdr w:val="none" w:sz="0" w:space="0" w:color="auto" w:frame="1"/>
          <w:lang w:val="en-GB"/>
        </w:rPr>
        <w:t> </w:t>
      </w:r>
      <w:r w:rsidRPr="00DF6603">
        <w:rPr>
          <w:rStyle w:val="Textoennegrita"/>
          <w:rFonts w:cs="Helvetica"/>
          <w:bdr w:val="none" w:sz="0" w:space="0" w:color="auto" w:frame="1"/>
          <w:lang w:val="en-GB"/>
        </w:rPr>
        <w:t>invasive species and</w:t>
      </w:r>
      <w:r w:rsidRPr="00577998">
        <w:rPr>
          <w:rStyle w:val="apple-converted-space"/>
          <w:rFonts w:cs="Helvetica"/>
          <w:b/>
          <w:bCs/>
          <w:bdr w:val="none" w:sz="0" w:space="0" w:color="auto" w:frame="1"/>
          <w:lang w:val="en-GB"/>
        </w:rPr>
        <w:t> a</w:t>
      </w:r>
      <w:r w:rsidRPr="00577998">
        <w:rPr>
          <w:rStyle w:val="apple-converted-space"/>
          <w:rFonts w:cs="Helvetica"/>
          <w:bdr w:val="none" w:sz="0" w:space="0" w:color="auto" w:frame="1"/>
          <w:lang w:val="en-GB"/>
        </w:rPr>
        <w:t xml:space="preserve"> </w:t>
      </w:r>
      <w:r w:rsidRPr="00DF6603">
        <w:rPr>
          <w:rFonts w:cs="Helvetica"/>
          <w:bdr w:val="none" w:sz="0" w:space="0" w:color="auto" w:frame="1"/>
          <w:lang w:val="en-GB"/>
        </w:rPr>
        <w:t>vector of diseases</w:t>
      </w:r>
      <w:r w:rsidRPr="00DF6603">
        <w:rPr>
          <w:lang w:val="en-GB"/>
        </w:rPr>
        <w:t> originating in Southeast Asia. Its habitat is mainly in urban areas where</w:t>
      </w:r>
      <w:r w:rsidRPr="00577998">
        <w:rPr>
          <w:rStyle w:val="apple-converted-space"/>
          <w:rFonts w:cs="Helvetica"/>
          <w:lang w:val="en-GB"/>
        </w:rPr>
        <w:t> </w:t>
      </w:r>
      <w:r w:rsidRPr="00DF6603">
        <w:rPr>
          <w:rFonts w:cs="Helvetica"/>
          <w:bdr w:val="none" w:sz="0" w:space="0" w:color="auto" w:frame="1"/>
          <w:lang w:val="en-GB"/>
        </w:rPr>
        <w:t>it breeds in small vessels or containers of stagnant water</w:t>
      </w:r>
      <w:r w:rsidRPr="00DF6603">
        <w:rPr>
          <w:lang w:val="en-GB"/>
        </w:rPr>
        <w:t>. According to the Mosquito Alert website</w:t>
      </w:r>
      <w:r w:rsidRPr="00DF6603">
        <w:rPr>
          <w:rStyle w:val="Refdenotaalpie"/>
          <w:lang w:val="en-GB"/>
        </w:rPr>
        <w:footnoteReference w:id="43"/>
      </w:r>
      <w:r w:rsidRPr="00DF6603">
        <w:rPr>
          <w:lang w:val="en-GB"/>
        </w:rPr>
        <w:t>, this mosquito was detected in Spain for the first time in 2004, near Barcelona,</w:t>
      </w:r>
      <w:r w:rsidRPr="00577998">
        <w:rPr>
          <w:rStyle w:val="apple-converted-space"/>
          <w:rFonts w:cs="Helvetica"/>
          <w:lang w:val="en-GB"/>
        </w:rPr>
        <w:t> </w:t>
      </w:r>
      <w:r w:rsidRPr="00DF6603">
        <w:rPr>
          <w:lang w:val="en-GB"/>
        </w:rPr>
        <w:t xml:space="preserve">and now it is present all around the Mediterranean coast.  </w:t>
      </w:r>
    </w:p>
    <w:p w14:paraId="6AA4F6DA" w14:textId="77777777" w:rsidR="00E51922" w:rsidRPr="00DF6603" w:rsidRDefault="00E51922" w:rsidP="00E51922">
      <w:pPr>
        <w:spacing w:after="120"/>
        <w:jc w:val="both"/>
        <w:rPr>
          <w:lang w:val="en-GB"/>
        </w:rPr>
      </w:pPr>
      <w:r w:rsidRPr="00DF6603">
        <w:rPr>
          <w:bdr w:val="none" w:sz="0" w:space="0" w:color="auto" w:frame="1"/>
          <w:lang w:val="en-GB"/>
        </w:rPr>
        <w:t>The</w:t>
      </w:r>
      <w:r w:rsidRPr="00577998">
        <w:rPr>
          <w:rStyle w:val="apple-converted-space"/>
          <w:rFonts w:cs="Helvetica"/>
          <w:bdr w:val="none" w:sz="0" w:space="0" w:color="auto" w:frame="1"/>
          <w:lang w:val="en-GB"/>
        </w:rPr>
        <w:t> </w:t>
      </w:r>
      <w:r w:rsidRPr="00DF6603">
        <w:rPr>
          <w:rStyle w:val="Textoennegrita"/>
          <w:rFonts w:cs="Helvetica"/>
          <w:bdr w:val="none" w:sz="0" w:space="0" w:color="auto" w:frame="1"/>
          <w:lang w:val="en-GB"/>
        </w:rPr>
        <w:t>Yellow fever mosquito</w:t>
      </w:r>
      <w:r w:rsidRPr="00577998">
        <w:rPr>
          <w:rStyle w:val="apple-converted-space"/>
          <w:rFonts w:cs="Helvetica"/>
          <w:bdr w:val="none" w:sz="0" w:space="0" w:color="auto" w:frame="1"/>
          <w:lang w:val="en-GB"/>
        </w:rPr>
        <w:t> </w:t>
      </w:r>
      <w:r w:rsidRPr="00DF6603">
        <w:rPr>
          <w:bdr w:val="none" w:sz="0" w:space="0" w:color="auto" w:frame="1"/>
          <w:lang w:val="en-GB"/>
        </w:rPr>
        <w:t>(</w:t>
      </w:r>
      <w:proofErr w:type="spellStart"/>
      <w:r w:rsidRPr="00DF6603">
        <w:rPr>
          <w:rStyle w:val="nfasis"/>
          <w:rFonts w:cs="Helvetica"/>
          <w:bdr w:val="none" w:sz="0" w:space="0" w:color="auto" w:frame="1"/>
          <w:lang w:val="en-GB"/>
        </w:rPr>
        <w:t>Aedes</w:t>
      </w:r>
      <w:proofErr w:type="spellEnd"/>
      <w:r w:rsidRPr="00DF6603">
        <w:rPr>
          <w:rStyle w:val="nfasis"/>
          <w:rFonts w:cs="Helvetica"/>
          <w:bdr w:val="none" w:sz="0" w:space="0" w:color="auto" w:frame="1"/>
          <w:lang w:val="en-GB"/>
        </w:rPr>
        <w:t xml:space="preserve"> </w:t>
      </w:r>
      <w:proofErr w:type="spellStart"/>
      <w:r w:rsidRPr="00DF6603">
        <w:rPr>
          <w:rStyle w:val="nfasis"/>
          <w:rFonts w:cs="Helvetica"/>
          <w:bdr w:val="none" w:sz="0" w:space="0" w:color="auto" w:frame="1"/>
          <w:lang w:val="en-GB"/>
        </w:rPr>
        <w:t>aegypti</w:t>
      </w:r>
      <w:proofErr w:type="spellEnd"/>
      <w:r w:rsidRPr="00DF6603">
        <w:rPr>
          <w:bdr w:val="none" w:sz="0" w:space="0" w:color="auto" w:frame="1"/>
          <w:lang w:val="en-GB"/>
        </w:rPr>
        <w:t>)</w:t>
      </w:r>
      <w:r w:rsidRPr="00577998">
        <w:rPr>
          <w:rStyle w:val="apple-converted-space"/>
          <w:rFonts w:cs="Helvetica"/>
          <w:bdr w:val="none" w:sz="0" w:space="0" w:color="auto" w:frame="1"/>
          <w:lang w:val="en-GB"/>
        </w:rPr>
        <w:t> </w:t>
      </w:r>
      <w:r w:rsidRPr="00DF6603">
        <w:rPr>
          <w:bdr w:val="none" w:sz="0" w:space="0" w:color="auto" w:frame="1"/>
          <w:lang w:val="en-GB"/>
        </w:rPr>
        <w:t xml:space="preserve">is a species of African origin </w:t>
      </w:r>
      <w:r w:rsidRPr="00DF6603">
        <w:rPr>
          <w:lang w:val="en-GB"/>
        </w:rPr>
        <w:t>found in Africa and tropical and subtropical countries</w:t>
      </w:r>
      <w:r w:rsidRPr="00DF6603">
        <w:rPr>
          <w:bdr w:val="none" w:sz="0" w:space="0" w:color="auto" w:frame="1"/>
          <w:lang w:val="en-GB"/>
        </w:rPr>
        <w:t xml:space="preserve">, and it is also a vector of diseases. This mosquito has also adapted to urban areas, but currently there are no </w:t>
      </w:r>
      <w:r w:rsidRPr="00DF6603">
        <w:rPr>
          <w:lang w:val="en-GB"/>
        </w:rPr>
        <w:t>populations of</w:t>
      </w:r>
      <w:r w:rsidRPr="00577998">
        <w:rPr>
          <w:rStyle w:val="apple-converted-space"/>
          <w:rFonts w:cs="Helvetica"/>
          <w:lang w:val="en-GB"/>
        </w:rPr>
        <w:t> </w:t>
      </w:r>
      <w:proofErr w:type="spellStart"/>
      <w:r w:rsidRPr="00DF6603">
        <w:rPr>
          <w:rStyle w:val="nfasis"/>
          <w:rFonts w:cs="Helvetica"/>
          <w:bdr w:val="none" w:sz="0" w:space="0" w:color="auto" w:frame="1"/>
          <w:lang w:val="en-GB"/>
        </w:rPr>
        <w:t>Aedes</w:t>
      </w:r>
      <w:proofErr w:type="spellEnd"/>
      <w:r w:rsidRPr="00DF6603">
        <w:rPr>
          <w:rStyle w:val="nfasis"/>
          <w:rFonts w:cs="Helvetica"/>
          <w:bdr w:val="none" w:sz="0" w:space="0" w:color="auto" w:frame="1"/>
          <w:lang w:val="en-GB"/>
        </w:rPr>
        <w:t xml:space="preserve"> </w:t>
      </w:r>
      <w:proofErr w:type="spellStart"/>
      <w:r w:rsidRPr="00DF6603">
        <w:rPr>
          <w:rStyle w:val="nfasis"/>
          <w:rFonts w:cs="Helvetica"/>
          <w:bdr w:val="none" w:sz="0" w:space="0" w:color="auto" w:frame="1"/>
          <w:lang w:val="en-GB"/>
        </w:rPr>
        <w:t>aegypti</w:t>
      </w:r>
      <w:proofErr w:type="spellEnd"/>
      <w:r w:rsidRPr="00577998">
        <w:rPr>
          <w:rStyle w:val="apple-converted-space"/>
          <w:rFonts w:cs="Helvetica"/>
          <w:i/>
          <w:iCs/>
          <w:bdr w:val="none" w:sz="0" w:space="0" w:color="auto" w:frame="1"/>
          <w:lang w:val="en-GB"/>
        </w:rPr>
        <w:t> </w:t>
      </w:r>
      <w:r w:rsidRPr="00DF6603">
        <w:rPr>
          <w:lang w:val="en-GB"/>
        </w:rPr>
        <w:t>in Spain</w:t>
      </w:r>
      <w:r w:rsidRPr="00DF6603">
        <w:rPr>
          <w:bdr w:val="none" w:sz="0" w:space="0" w:color="auto" w:frame="1"/>
          <w:lang w:val="en-GB"/>
        </w:rPr>
        <w:t>. However, as it is stated in the Mosquito Alert website, the increase of the global mean temperature could favour the eventual appearance of</w:t>
      </w:r>
      <w:r w:rsidRPr="00577998">
        <w:rPr>
          <w:rStyle w:val="apple-converted-space"/>
          <w:rFonts w:cs="Helvetica"/>
          <w:bdr w:val="none" w:sz="0" w:space="0" w:color="auto" w:frame="1"/>
          <w:lang w:val="en-GB"/>
        </w:rPr>
        <w:t> </w:t>
      </w:r>
      <w:r w:rsidRPr="00DF6603">
        <w:rPr>
          <w:rStyle w:val="nfasis"/>
          <w:rFonts w:cs="Helvetica"/>
          <w:bdr w:val="none" w:sz="0" w:space="0" w:color="auto" w:frame="1"/>
          <w:lang w:val="en-GB"/>
        </w:rPr>
        <w:t>this mosquito</w:t>
      </w:r>
      <w:r w:rsidRPr="00577998">
        <w:rPr>
          <w:rStyle w:val="apple-converted-space"/>
          <w:rFonts w:cs="Helvetica"/>
          <w:bdr w:val="none" w:sz="0" w:space="0" w:color="auto" w:frame="1"/>
          <w:lang w:val="en-GB"/>
        </w:rPr>
        <w:t> </w:t>
      </w:r>
      <w:r w:rsidRPr="00DF6603">
        <w:rPr>
          <w:bdr w:val="none" w:sz="0" w:space="0" w:color="auto" w:frame="1"/>
          <w:lang w:val="en-GB"/>
        </w:rPr>
        <w:t>in Spain.</w:t>
      </w:r>
      <w:r w:rsidRPr="00DF6603">
        <w:rPr>
          <w:lang w:val="en-GB"/>
        </w:rPr>
        <w:t xml:space="preserve"> </w:t>
      </w:r>
    </w:p>
    <w:p w14:paraId="559EF7F0" w14:textId="77777777" w:rsidR="00E51922" w:rsidRPr="00DF6603" w:rsidRDefault="00E51922" w:rsidP="00E51922">
      <w:pPr>
        <w:spacing w:after="120"/>
        <w:jc w:val="both"/>
        <w:rPr>
          <w:bdr w:val="none" w:sz="0" w:space="0" w:color="auto" w:frame="1"/>
          <w:lang w:val="en-GB"/>
        </w:rPr>
      </w:pPr>
      <w:r w:rsidRPr="00DF6603">
        <w:rPr>
          <w:bdr w:val="none" w:sz="0" w:space="0" w:color="auto" w:frame="1"/>
          <w:lang w:val="en-GB"/>
        </w:rPr>
        <w:t xml:space="preserve">The diseases transmitted by these mosquitoes are caused by viruses (like the Dengue virus, the Chikungunya virus or the </w:t>
      </w:r>
      <w:proofErr w:type="spellStart"/>
      <w:r w:rsidRPr="00DF6603">
        <w:rPr>
          <w:bdr w:val="none" w:sz="0" w:space="0" w:color="auto" w:frame="1"/>
          <w:lang w:val="en-GB"/>
        </w:rPr>
        <w:t>Zika</w:t>
      </w:r>
      <w:proofErr w:type="spellEnd"/>
      <w:r w:rsidRPr="00DF6603">
        <w:rPr>
          <w:bdr w:val="none" w:sz="0" w:space="0" w:color="auto" w:frame="1"/>
          <w:lang w:val="en-GB"/>
        </w:rPr>
        <w:t xml:space="preserve"> virus) and can result in fever and joint and muscle pain, among other symptoms, and can lead to hospitalization</w:t>
      </w:r>
      <w:r w:rsidRPr="00DF6603">
        <w:rPr>
          <w:rStyle w:val="Refdenotaalpie"/>
          <w:bdr w:val="none" w:sz="0" w:space="0" w:color="auto" w:frame="1"/>
          <w:lang w:val="en-GB"/>
        </w:rPr>
        <w:footnoteReference w:id="44"/>
      </w:r>
      <w:r w:rsidRPr="00DF6603">
        <w:rPr>
          <w:bdr w:val="none" w:sz="0" w:space="0" w:color="auto" w:frame="1"/>
          <w:lang w:val="en-GB"/>
        </w:rPr>
        <w:t xml:space="preserve">. </w:t>
      </w:r>
    </w:p>
    <w:p w14:paraId="4E9A9DDC" w14:textId="77777777" w:rsidR="00E51922" w:rsidRPr="00DF6603" w:rsidRDefault="00E51922" w:rsidP="00E51922">
      <w:pPr>
        <w:spacing w:after="120"/>
        <w:jc w:val="both"/>
        <w:rPr>
          <w:vertAlign w:val="superscript"/>
          <w:lang w:val="en-GB"/>
        </w:rPr>
      </w:pPr>
      <w:r w:rsidRPr="00DF6603">
        <w:rPr>
          <w:bdr w:val="none" w:sz="0" w:space="0" w:color="auto" w:frame="1"/>
          <w:lang w:val="en-GB"/>
        </w:rPr>
        <w:t>The Mosquito Alert project wants to fight the invasive species of the tiger mosquito and the yellow fever mosquito. The project claims that: “To prevent transmission of these diseases it is crucial to control the presence of these species, minimize them in areas where they reside and control its expansion. To do this, the cooperation of citizens, along with the work of scientists, governments and managers of vectors and vector-borne diseases is essential.”</w:t>
      </w:r>
      <w:r w:rsidRPr="00DF6603">
        <w:rPr>
          <w:bdr w:val="none" w:sz="0" w:space="0" w:color="auto" w:frame="1"/>
          <w:vertAlign w:val="superscript"/>
          <w:lang w:val="en-GB"/>
        </w:rPr>
        <w:t>93</w:t>
      </w:r>
    </w:p>
    <w:p w14:paraId="1CA6DB70" w14:textId="77777777" w:rsidR="00E51922" w:rsidRPr="00DF6603" w:rsidRDefault="00E51922" w:rsidP="00E51922">
      <w:pPr>
        <w:spacing w:after="120"/>
        <w:jc w:val="both"/>
        <w:rPr>
          <w:bdr w:val="none" w:sz="0" w:space="0" w:color="auto" w:frame="1"/>
          <w:shd w:val="clear" w:color="auto" w:fill="FFFFFF"/>
          <w:lang w:val="en-GB"/>
        </w:rPr>
      </w:pPr>
      <w:r w:rsidRPr="00DF6603">
        <w:rPr>
          <w:bdr w:val="none" w:sz="0" w:space="0" w:color="auto" w:frame="1"/>
          <w:shd w:val="clear" w:color="auto" w:fill="FFFFFF"/>
          <w:lang w:val="en-GB"/>
        </w:rPr>
        <w:t>Mosquito Alert describes itself as a</w:t>
      </w:r>
      <w:r w:rsidRPr="00577998">
        <w:rPr>
          <w:rStyle w:val="apple-converted-space"/>
          <w:rFonts w:cs="Helvetica"/>
          <w:bdr w:val="none" w:sz="0" w:space="0" w:color="auto" w:frame="1"/>
          <w:shd w:val="clear" w:color="auto" w:fill="FFFFFF"/>
          <w:lang w:val="en-GB"/>
        </w:rPr>
        <w:t> </w:t>
      </w:r>
      <w:r w:rsidRPr="00DF6603">
        <w:rPr>
          <w:rStyle w:val="Textoennegrita"/>
          <w:rFonts w:cs="Helvetica"/>
          <w:bdr w:val="none" w:sz="0" w:space="0" w:color="auto" w:frame="1"/>
          <w:shd w:val="clear" w:color="auto" w:fill="FFFFFF"/>
          <w:lang w:val="en-GB"/>
        </w:rPr>
        <w:t>citizen science platform</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 xml:space="preserve">that aims to unite citizens, </w:t>
      </w:r>
      <w:r w:rsidRPr="00DF6603">
        <w:rPr>
          <w:rStyle w:val="Textoennegrita"/>
          <w:rFonts w:cs="Helvetica"/>
          <w:bdr w:val="none" w:sz="0" w:space="0" w:color="auto" w:frame="1"/>
          <w:shd w:val="clear" w:color="auto" w:fill="FFFFFF"/>
          <w:lang w:val="en-GB"/>
        </w:rPr>
        <w:t>scientists</w:t>
      </w:r>
      <w:r w:rsidRPr="00577998">
        <w:rPr>
          <w:rStyle w:val="apple-converted-space"/>
          <w:rFonts w:cs="Helvetica"/>
          <w:b/>
          <w:bCs/>
          <w:bdr w:val="none" w:sz="0" w:space="0" w:color="auto" w:frame="1"/>
          <w:shd w:val="clear" w:color="auto" w:fill="FFFFFF"/>
          <w:lang w:val="en-GB"/>
        </w:rPr>
        <w:t> </w:t>
      </w:r>
      <w:r w:rsidRPr="00DF6603">
        <w:rPr>
          <w:bdr w:val="none" w:sz="0" w:space="0" w:color="auto" w:frame="1"/>
          <w:shd w:val="clear" w:color="auto" w:fill="FFFFFF"/>
          <w:lang w:val="en-GB"/>
        </w:rPr>
        <w:t>and</w:t>
      </w:r>
      <w:r w:rsidRPr="00577998">
        <w:rPr>
          <w:rStyle w:val="apple-converted-space"/>
          <w:rFonts w:cs="Helvetica"/>
          <w:b/>
          <w:bCs/>
          <w:bdr w:val="none" w:sz="0" w:space="0" w:color="auto" w:frame="1"/>
          <w:shd w:val="clear" w:color="auto" w:fill="FFFFFF"/>
          <w:lang w:val="en-GB"/>
        </w:rPr>
        <w:t> </w:t>
      </w:r>
      <w:r w:rsidRPr="00DF6603">
        <w:rPr>
          <w:rStyle w:val="Textoennegrita"/>
          <w:rFonts w:cs="Helvetica"/>
          <w:bdr w:val="none" w:sz="0" w:space="0" w:color="auto" w:frame="1"/>
          <w:shd w:val="clear" w:color="auto" w:fill="FFFFFF"/>
          <w:lang w:val="en-GB"/>
        </w:rPr>
        <w:t>managers</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in the fight against mosquito-borne diseases.</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With the</w:t>
      </w:r>
      <w:r w:rsidRPr="00577998">
        <w:rPr>
          <w:rStyle w:val="apple-converted-space"/>
          <w:rFonts w:cs="Helvetica"/>
          <w:bdr w:val="none" w:sz="0" w:space="0" w:color="auto" w:frame="1"/>
          <w:shd w:val="clear" w:color="auto" w:fill="FFFFFF"/>
          <w:lang w:val="en-GB"/>
        </w:rPr>
        <w:t> </w:t>
      </w:r>
      <w:r w:rsidRPr="00DF6603">
        <w:rPr>
          <w:rFonts w:cs="Helvetica"/>
          <w:bdr w:val="none" w:sz="0" w:space="0" w:color="auto" w:frame="1"/>
          <w:shd w:val="clear" w:color="auto" w:fill="FFFFFF"/>
          <w:lang w:val="en-GB"/>
        </w:rPr>
        <w:t>Mosquito Alert app</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anyone can report a possible finding of</w:t>
      </w:r>
      <w:r w:rsidRPr="00577998">
        <w:rPr>
          <w:rStyle w:val="apple-converted-space"/>
          <w:rFonts w:cs="Helvetica"/>
          <w:bdr w:val="none" w:sz="0" w:space="0" w:color="auto" w:frame="1"/>
          <w:shd w:val="clear" w:color="auto" w:fill="FFFFFF"/>
          <w:lang w:val="en-GB"/>
        </w:rPr>
        <w:t xml:space="preserve"> a </w:t>
      </w:r>
      <w:r w:rsidRPr="00DF6603">
        <w:rPr>
          <w:bdr w:val="none" w:sz="0" w:space="0" w:color="auto" w:frame="1"/>
          <w:shd w:val="clear" w:color="auto" w:fill="FFFFFF"/>
          <w:lang w:val="en-GB"/>
        </w:rPr>
        <w:t>tiger mosquito</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and its breeding sites by sending a photo.</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 xml:space="preserve">A team of experts </w:t>
      </w:r>
      <w:r>
        <w:rPr>
          <w:bdr w:val="none" w:sz="0" w:space="0" w:color="auto" w:frame="1"/>
          <w:shd w:val="clear" w:color="auto" w:fill="FFFFFF"/>
          <w:lang w:val="en-GB"/>
        </w:rPr>
        <w:t>is</w:t>
      </w:r>
      <w:r w:rsidRPr="00DF6603">
        <w:rPr>
          <w:bdr w:val="none" w:sz="0" w:space="0" w:color="auto" w:frame="1"/>
          <w:shd w:val="clear" w:color="auto" w:fill="FFFFFF"/>
          <w:lang w:val="en-GB"/>
        </w:rPr>
        <w:t xml:space="preserve"> in charge of reviewing and classifying the photos before making them public on a map.</w:t>
      </w:r>
      <w:r w:rsidRPr="00577998">
        <w:rPr>
          <w:rStyle w:val="apple-converted-space"/>
          <w:rFonts w:cs="Helvetica"/>
          <w:bdr w:val="none" w:sz="0" w:space="0" w:color="auto" w:frame="1"/>
          <w:shd w:val="clear" w:color="auto" w:fill="FFFFFF"/>
          <w:lang w:val="en-GB"/>
        </w:rPr>
        <w:t> </w:t>
      </w:r>
      <w:r w:rsidRPr="00DF6603">
        <w:rPr>
          <w:bdr w:val="none" w:sz="0" w:space="0" w:color="auto" w:frame="1"/>
          <w:shd w:val="clear" w:color="auto" w:fill="FFFFFF"/>
          <w:lang w:val="en-GB"/>
        </w:rPr>
        <w:t xml:space="preserve">With this information, scientists are studying the distribution of these mosquitoes.” </w:t>
      </w:r>
    </w:p>
    <w:p w14:paraId="483D1B59" w14:textId="77777777" w:rsidR="00E51922" w:rsidRPr="002367F0" w:rsidRDefault="00E51922" w:rsidP="00E51922">
      <w:pPr>
        <w:spacing w:after="120"/>
        <w:jc w:val="both"/>
        <w:outlineLvl w:val="0"/>
        <w:rPr>
          <w:rStyle w:val="eop"/>
          <w:b/>
          <w:bdr w:val="none" w:sz="0" w:space="0" w:color="auto" w:frame="1"/>
          <w:shd w:val="clear" w:color="auto" w:fill="FFFFFF"/>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9045E0">
        <w:rPr>
          <w:rStyle w:val="eop"/>
          <w:rFonts w:eastAsiaTheme="minorEastAsia"/>
          <w:b/>
          <w:lang w:val="en-GB"/>
        </w:rPr>
        <w:t> </w:t>
      </w:r>
    </w:p>
    <w:p w14:paraId="6B4EFFFE" w14:textId="77777777" w:rsidR="00E51922" w:rsidRPr="00DF6603" w:rsidRDefault="00E51922" w:rsidP="00BE5C9F">
      <w:pPr>
        <w:pStyle w:val="Prrafodelista"/>
        <w:numPr>
          <w:ilvl w:val="0"/>
          <w:numId w:val="84"/>
        </w:numPr>
        <w:spacing w:after="120"/>
        <w:jc w:val="both"/>
        <w:rPr>
          <w:rStyle w:val="eop"/>
          <w:rFonts w:eastAsiaTheme="minorEastAsia"/>
          <w:lang w:val="en-GB"/>
        </w:rPr>
      </w:pPr>
      <w:r w:rsidRPr="00DF6603">
        <w:rPr>
          <w:rStyle w:val="eop"/>
          <w:rFonts w:eastAsiaTheme="minorEastAsia"/>
          <w:lang w:val="en-GB"/>
        </w:rPr>
        <w:t>The students should be able to:</w:t>
      </w:r>
    </w:p>
    <w:p w14:paraId="50BFAB3C" w14:textId="77777777" w:rsidR="00E51922" w:rsidRPr="00DF6603" w:rsidRDefault="00E51922" w:rsidP="00BE5C9F">
      <w:pPr>
        <w:pStyle w:val="Prrafodelista"/>
        <w:numPr>
          <w:ilvl w:val="0"/>
          <w:numId w:val="84"/>
        </w:numPr>
        <w:spacing w:after="120"/>
        <w:jc w:val="both"/>
        <w:rPr>
          <w:rStyle w:val="normaltextrun"/>
          <w:rFonts w:eastAsiaTheme="minorEastAsia"/>
          <w:lang w:val="en-GB"/>
        </w:rPr>
      </w:pPr>
      <w:r w:rsidRPr="00DF6603">
        <w:rPr>
          <w:rStyle w:val="normaltextrun"/>
          <w:rFonts w:eastAsiaTheme="minorEastAsia"/>
          <w:lang w:val="en-GB"/>
        </w:rPr>
        <w:t>Understand the role of public engagement in science and innovation practices</w:t>
      </w:r>
    </w:p>
    <w:p w14:paraId="6418EF4B" w14:textId="77777777" w:rsidR="00E51922" w:rsidRPr="00DF6603" w:rsidRDefault="00E51922" w:rsidP="00BE5C9F">
      <w:pPr>
        <w:pStyle w:val="Prrafodelista"/>
        <w:numPr>
          <w:ilvl w:val="0"/>
          <w:numId w:val="84"/>
        </w:numPr>
        <w:spacing w:after="120"/>
        <w:jc w:val="both"/>
        <w:rPr>
          <w:rStyle w:val="normaltextrun"/>
          <w:rFonts w:eastAsiaTheme="minorEastAsia"/>
          <w:lang w:val="en-GB"/>
        </w:rPr>
      </w:pPr>
      <w:r w:rsidRPr="00DF6603">
        <w:rPr>
          <w:rStyle w:val="normaltextrun"/>
          <w:rFonts w:eastAsiaTheme="minorEastAsia"/>
          <w:lang w:val="en-GB"/>
        </w:rPr>
        <w:t>Analy</w:t>
      </w:r>
      <w:r>
        <w:rPr>
          <w:rStyle w:val="normaltextrun"/>
          <w:rFonts w:eastAsiaTheme="minorEastAsia"/>
          <w:lang w:val="en-GB"/>
        </w:rPr>
        <w:t>s</w:t>
      </w:r>
      <w:r w:rsidRPr="00DF6603">
        <w:rPr>
          <w:rStyle w:val="normaltextrun"/>
          <w:rFonts w:eastAsiaTheme="minorEastAsia"/>
          <w:lang w:val="en-GB"/>
        </w:rPr>
        <w:t>e the methodology used to involve society and obtain the results</w:t>
      </w:r>
    </w:p>
    <w:p w14:paraId="2BA0E990" w14:textId="77777777" w:rsidR="00E51922" w:rsidRPr="00DF6603" w:rsidRDefault="00E51922" w:rsidP="00BE5C9F">
      <w:pPr>
        <w:pStyle w:val="Prrafodelista"/>
        <w:numPr>
          <w:ilvl w:val="0"/>
          <w:numId w:val="84"/>
        </w:numPr>
        <w:spacing w:after="120"/>
        <w:jc w:val="both"/>
        <w:rPr>
          <w:rStyle w:val="eop"/>
          <w:rFonts w:eastAsiaTheme="minorEastAsia"/>
          <w:bCs/>
          <w:lang w:val="en-GB"/>
        </w:rPr>
      </w:pPr>
      <w:r w:rsidRPr="00DF6603">
        <w:rPr>
          <w:rStyle w:val="normaltextrun"/>
          <w:rFonts w:eastAsiaTheme="minorEastAsia"/>
          <w:lang w:val="en-GB"/>
        </w:rPr>
        <w:t>Discuss the outcomes and possible use for stakeholders</w:t>
      </w:r>
    </w:p>
    <w:p w14:paraId="572D0091" w14:textId="77777777" w:rsidR="00E51922" w:rsidRPr="00DF6603" w:rsidRDefault="00E51922" w:rsidP="00BE5C9F">
      <w:pPr>
        <w:pStyle w:val="Prrafodelista"/>
        <w:numPr>
          <w:ilvl w:val="0"/>
          <w:numId w:val="84"/>
        </w:numPr>
        <w:spacing w:after="120"/>
        <w:jc w:val="both"/>
        <w:rPr>
          <w:rStyle w:val="eop"/>
          <w:rFonts w:eastAsiaTheme="minorEastAsia"/>
          <w:lang w:val="en-GB"/>
        </w:rPr>
      </w:pPr>
      <w:r w:rsidRPr="00DF6603">
        <w:rPr>
          <w:rStyle w:val="eop"/>
          <w:rFonts w:eastAsiaTheme="minorEastAsia"/>
          <w:lang w:val="en-GB"/>
        </w:rPr>
        <w:t>Identify the p</w:t>
      </w:r>
      <w:r>
        <w:rPr>
          <w:rStyle w:val="eop"/>
          <w:rFonts w:eastAsiaTheme="minorEastAsia"/>
          <w:lang w:val="en-GB"/>
        </w:rPr>
        <w:t>otential</w:t>
      </w:r>
      <w:r w:rsidRPr="00DF6603">
        <w:rPr>
          <w:rStyle w:val="eop"/>
          <w:rFonts w:eastAsiaTheme="minorEastAsia"/>
          <w:lang w:val="en-GB"/>
        </w:rPr>
        <w:t xml:space="preserve"> future impacts, social and environmental, of the project</w:t>
      </w:r>
    </w:p>
    <w:p w14:paraId="747BB0E9" w14:textId="77777777" w:rsidR="00E51922" w:rsidRDefault="00E51922" w:rsidP="00E51922">
      <w:pPr>
        <w:spacing w:after="120"/>
        <w:jc w:val="both"/>
        <w:rPr>
          <w:rStyle w:val="eop"/>
          <w:rFonts w:eastAsiaTheme="minorEastAsia"/>
          <w:b/>
          <w:lang w:val="en-GB"/>
        </w:rPr>
      </w:pPr>
    </w:p>
    <w:p w14:paraId="483ECC9C" w14:textId="77777777" w:rsidR="00E51922" w:rsidRPr="00DF6603" w:rsidRDefault="00E51922" w:rsidP="00E51922">
      <w:pPr>
        <w:spacing w:after="120"/>
        <w:jc w:val="both"/>
        <w:outlineLvl w:val="0"/>
        <w:rPr>
          <w:rStyle w:val="eop"/>
          <w:rFonts w:eastAsiaTheme="minorEastAsia"/>
          <w:b/>
          <w:lang w:val="en-GB"/>
        </w:rPr>
      </w:pPr>
      <w:r w:rsidRPr="00DF6603">
        <w:rPr>
          <w:rStyle w:val="eop"/>
          <w:rFonts w:eastAsiaTheme="minorEastAsia"/>
          <w:b/>
          <w:lang w:val="en-GB"/>
        </w:rPr>
        <w:t>Reflection questions</w:t>
      </w:r>
    </w:p>
    <w:p w14:paraId="2C3C6127" w14:textId="77777777" w:rsidR="00E51922" w:rsidRPr="00DF6603" w:rsidRDefault="00E51922" w:rsidP="00BE5C9F">
      <w:pPr>
        <w:pStyle w:val="Prrafodelista"/>
        <w:numPr>
          <w:ilvl w:val="0"/>
          <w:numId w:val="85"/>
        </w:numPr>
        <w:spacing w:after="120"/>
        <w:jc w:val="both"/>
        <w:rPr>
          <w:rFonts w:cs="Arial"/>
          <w:shd w:val="clear" w:color="auto" w:fill="FFFFFF"/>
          <w:lang w:val="en-GB"/>
        </w:rPr>
      </w:pPr>
      <w:r w:rsidRPr="00DF6603">
        <w:rPr>
          <w:rFonts w:cs="Arial"/>
          <w:shd w:val="clear" w:color="auto" w:fill="FFFFFF"/>
          <w:lang w:val="en-GB"/>
        </w:rPr>
        <w:t>Do you think the case presented is a good example of research done responsibly? Why?</w:t>
      </w:r>
    </w:p>
    <w:p w14:paraId="2367DEE6" w14:textId="77777777" w:rsidR="00E51922" w:rsidRPr="00DF6603" w:rsidRDefault="00E51922" w:rsidP="00BE5C9F">
      <w:pPr>
        <w:pStyle w:val="Prrafodelista"/>
        <w:numPr>
          <w:ilvl w:val="0"/>
          <w:numId w:val="85"/>
        </w:numPr>
        <w:spacing w:after="120"/>
        <w:jc w:val="both"/>
        <w:rPr>
          <w:rFonts w:cs="Arial"/>
          <w:shd w:val="clear" w:color="auto" w:fill="FFFFFF"/>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14:paraId="62DEED34" w14:textId="77777777" w:rsidR="00E51922" w:rsidRPr="00DF6603" w:rsidRDefault="00E51922" w:rsidP="00BE5C9F">
      <w:pPr>
        <w:pStyle w:val="Prrafodelista"/>
        <w:numPr>
          <w:ilvl w:val="0"/>
          <w:numId w:val="85"/>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14:paraId="1D3EC0F4" w14:textId="77777777" w:rsidR="00E51922" w:rsidRPr="00DF6603" w:rsidRDefault="00E51922" w:rsidP="00BE5C9F">
      <w:pPr>
        <w:pStyle w:val="Prrafodelista"/>
        <w:numPr>
          <w:ilvl w:val="0"/>
          <w:numId w:val="85"/>
        </w:numPr>
        <w:spacing w:after="120"/>
        <w:jc w:val="both"/>
        <w:rPr>
          <w:rStyle w:val="eop"/>
          <w:rFonts w:eastAsiaTheme="minorEastAsia"/>
          <w:lang w:val="en-GB"/>
        </w:rPr>
      </w:pPr>
      <w:r w:rsidRPr="00DF6603">
        <w:rPr>
          <w:rStyle w:val="eop"/>
          <w:rFonts w:eastAsiaTheme="minorEastAsia"/>
          <w:lang w:val="en-GB"/>
        </w:rPr>
        <w:t>What is the role and possible importance of citizen science?</w:t>
      </w:r>
    </w:p>
    <w:p w14:paraId="0B7D1B0C" w14:textId="77777777" w:rsidR="00E51922" w:rsidRPr="00DF6603" w:rsidRDefault="00E51922" w:rsidP="00BE5C9F">
      <w:pPr>
        <w:pStyle w:val="Prrafodelista"/>
        <w:numPr>
          <w:ilvl w:val="0"/>
          <w:numId w:val="85"/>
        </w:numPr>
        <w:spacing w:after="120"/>
        <w:jc w:val="both"/>
        <w:rPr>
          <w:rStyle w:val="eop"/>
          <w:rFonts w:eastAsiaTheme="minorEastAsia"/>
          <w:lang w:val="en-GB"/>
        </w:rPr>
      </w:pPr>
      <w:r w:rsidRPr="00DF6603">
        <w:rPr>
          <w:rStyle w:val="eop"/>
          <w:rFonts w:eastAsiaTheme="minorEastAsia"/>
          <w:lang w:val="en-GB"/>
        </w:rPr>
        <w:t>Can you think of arguments against public engagement in science? Could there be problems related to the development of the project and results?</w:t>
      </w:r>
    </w:p>
    <w:p w14:paraId="59835CFF" w14:textId="77777777" w:rsidR="00E51922" w:rsidRPr="00DF6603" w:rsidRDefault="00E51922" w:rsidP="00BE5C9F">
      <w:pPr>
        <w:pStyle w:val="Prrafodelista"/>
        <w:numPr>
          <w:ilvl w:val="0"/>
          <w:numId w:val="85"/>
        </w:numPr>
        <w:spacing w:after="120"/>
        <w:jc w:val="both"/>
        <w:rPr>
          <w:rStyle w:val="eop"/>
          <w:rFonts w:eastAsiaTheme="minorEastAsia"/>
          <w:lang w:val="en-GB"/>
        </w:rPr>
      </w:pPr>
      <w:r w:rsidRPr="00DF6603">
        <w:rPr>
          <w:rStyle w:val="eop"/>
          <w:rFonts w:eastAsiaTheme="minorEastAsia"/>
          <w:lang w:val="en-GB"/>
        </w:rPr>
        <w:t>Is there a wide range of stakeholders involved? How does this affect the project?</w:t>
      </w:r>
    </w:p>
    <w:p w14:paraId="1F9380F9" w14:textId="77777777" w:rsidR="00E51922" w:rsidRPr="00DF6603" w:rsidRDefault="00E51922" w:rsidP="00BE5C9F">
      <w:pPr>
        <w:pStyle w:val="Prrafodelista"/>
        <w:numPr>
          <w:ilvl w:val="0"/>
          <w:numId w:val="85"/>
        </w:numPr>
        <w:spacing w:after="120"/>
        <w:jc w:val="both"/>
        <w:rPr>
          <w:rStyle w:val="eop"/>
          <w:rFonts w:eastAsiaTheme="minorEastAsia"/>
          <w:lang w:val="en-GB"/>
        </w:rPr>
      </w:pPr>
      <w:r w:rsidRPr="00DF6603">
        <w:rPr>
          <w:rStyle w:val="eop"/>
          <w:rFonts w:eastAsiaTheme="minorEastAsia"/>
          <w:lang w:val="en-GB"/>
        </w:rPr>
        <w:t>What are the possible social and environmental impacts of the Mosquito Alert project?</w:t>
      </w:r>
    </w:p>
    <w:p w14:paraId="78C79E3B" w14:textId="77777777" w:rsidR="00E51922" w:rsidRPr="00DF6603" w:rsidRDefault="00E51922" w:rsidP="00BE5C9F">
      <w:pPr>
        <w:pStyle w:val="Prrafodelista"/>
        <w:numPr>
          <w:ilvl w:val="0"/>
          <w:numId w:val="85"/>
        </w:numPr>
        <w:spacing w:after="120"/>
        <w:jc w:val="both"/>
        <w:rPr>
          <w:rStyle w:val="eop"/>
          <w:rFonts w:eastAsiaTheme="minorEastAsia"/>
          <w:lang w:val="en-GB"/>
        </w:rPr>
      </w:pPr>
      <w:r w:rsidRPr="00DF6603">
        <w:rPr>
          <w:rStyle w:val="eop"/>
          <w:rFonts w:eastAsiaTheme="minorEastAsia"/>
          <w:lang w:val="en-GB"/>
        </w:rPr>
        <w:t xml:space="preserve">Do you think it’s positive to involve citizens in mosquito detection? What are the possible outcomes of </w:t>
      </w:r>
      <w:proofErr w:type="gramStart"/>
      <w:r w:rsidRPr="00DF6603">
        <w:rPr>
          <w:rStyle w:val="eop"/>
          <w:rFonts w:eastAsiaTheme="minorEastAsia"/>
          <w:lang w:val="en-GB"/>
        </w:rPr>
        <w:t>these involvement</w:t>
      </w:r>
      <w:proofErr w:type="gramEnd"/>
      <w:r w:rsidRPr="00DF6603">
        <w:rPr>
          <w:rStyle w:val="eop"/>
          <w:rFonts w:eastAsiaTheme="minorEastAsia"/>
          <w:lang w:val="en-GB"/>
        </w:rPr>
        <w:t>?</w:t>
      </w:r>
    </w:p>
    <w:p w14:paraId="1D0E2C1B" w14:textId="77777777" w:rsidR="00E51922" w:rsidRPr="00DF6603" w:rsidRDefault="00E51922" w:rsidP="00E51922">
      <w:pPr>
        <w:jc w:val="both"/>
        <w:rPr>
          <w:rFonts w:cs="Times New Roman"/>
          <w:b/>
          <w:lang w:val="en-GB"/>
        </w:rPr>
      </w:pPr>
      <w:r w:rsidRPr="00DF6603">
        <w:rPr>
          <w:rFonts w:cs="Times New Roman"/>
          <w:b/>
          <w:lang w:val="en-GB"/>
        </w:rPr>
        <w:br w:type="page"/>
      </w:r>
    </w:p>
    <w:p w14:paraId="43BEC639" w14:textId="77777777" w:rsidR="00E51922" w:rsidRPr="00DF6603" w:rsidRDefault="00E51922" w:rsidP="00E51922">
      <w:pPr>
        <w:spacing w:after="120"/>
        <w:jc w:val="both"/>
        <w:outlineLvl w:val="0"/>
        <w:rPr>
          <w:rFonts w:cs="Times New Roman"/>
          <w:b/>
          <w:u w:val="single"/>
          <w:lang w:val="en-GB"/>
        </w:rPr>
      </w:pPr>
      <w:r w:rsidRPr="00DF6603">
        <w:rPr>
          <w:rFonts w:cs="Times New Roman"/>
          <w:b/>
          <w:lang w:val="en-GB"/>
        </w:rPr>
        <w:lastRenderedPageBreak/>
        <w:t>“The MARLISCO project”</w:t>
      </w:r>
    </w:p>
    <w:p w14:paraId="08C75E50"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sustainability and inclusive science</w:t>
      </w:r>
    </w:p>
    <w:p w14:paraId="6379E23A" w14:textId="77777777" w:rsidR="00E51922" w:rsidRPr="00FA4427" w:rsidRDefault="00E51922" w:rsidP="00E51922">
      <w:pPr>
        <w:pStyle w:val="NormalWeb"/>
        <w:spacing w:before="0" w:beforeAutospacing="0" w:after="120" w:afterAutospacing="0" w:line="276" w:lineRule="auto"/>
        <w:jc w:val="both"/>
        <w:rPr>
          <w:rStyle w:val="Textoennegrita"/>
          <w:rFonts w:asciiTheme="minorHAnsi" w:hAnsiTheme="minorHAnsi"/>
          <w:b w:val="0"/>
          <w:bCs w:val="0"/>
          <w:sz w:val="22"/>
          <w:szCs w:val="22"/>
          <w:lang w:val="en-GB"/>
        </w:rPr>
      </w:pPr>
      <w:r w:rsidRPr="00FA4427">
        <w:rPr>
          <w:rStyle w:val="Textoennegrita"/>
          <w:rFonts w:asciiTheme="minorHAnsi" w:hAnsiTheme="minorHAnsi"/>
          <w:sz w:val="22"/>
          <w:szCs w:val="22"/>
          <w:lang w:val="en-GB"/>
        </w:rPr>
        <w:t>The MARLISCO project (from “</w:t>
      </w:r>
      <w:proofErr w:type="spellStart"/>
      <w:r w:rsidRPr="00FA4427">
        <w:rPr>
          <w:rStyle w:val="Textoennegrita"/>
          <w:rFonts w:asciiTheme="minorHAnsi" w:hAnsiTheme="minorHAnsi"/>
          <w:sz w:val="22"/>
          <w:szCs w:val="22"/>
          <w:lang w:val="en-GB"/>
        </w:rPr>
        <w:t>MARine</w:t>
      </w:r>
      <w:proofErr w:type="spellEnd"/>
      <w:r w:rsidRPr="00FA4427">
        <w:rPr>
          <w:rStyle w:val="Textoennegrita"/>
          <w:rFonts w:asciiTheme="minorHAnsi" w:hAnsiTheme="minorHAnsi"/>
          <w:sz w:val="22"/>
          <w:szCs w:val="22"/>
          <w:lang w:val="en-GB"/>
        </w:rPr>
        <w:t xml:space="preserve"> </w:t>
      </w:r>
      <w:proofErr w:type="spellStart"/>
      <w:r w:rsidRPr="00FA4427">
        <w:rPr>
          <w:rStyle w:val="Textoennegrita"/>
          <w:rFonts w:asciiTheme="minorHAnsi" w:hAnsiTheme="minorHAnsi"/>
          <w:sz w:val="22"/>
          <w:szCs w:val="22"/>
          <w:lang w:val="en-GB"/>
        </w:rPr>
        <w:t>LItter</w:t>
      </w:r>
      <w:proofErr w:type="spellEnd"/>
      <w:r w:rsidRPr="00FA4427">
        <w:rPr>
          <w:rStyle w:val="Textoennegrita"/>
          <w:rFonts w:asciiTheme="minorHAnsi" w:hAnsiTheme="minorHAnsi"/>
          <w:sz w:val="22"/>
          <w:szCs w:val="22"/>
          <w:lang w:val="en-GB"/>
        </w:rPr>
        <w:t xml:space="preserve"> in European Seas: Social </w:t>
      </w:r>
      <w:proofErr w:type="spellStart"/>
      <w:r w:rsidRPr="00FA4427">
        <w:rPr>
          <w:rStyle w:val="Textoennegrita"/>
          <w:rFonts w:asciiTheme="minorHAnsi" w:hAnsiTheme="minorHAnsi"/>
          <w:sz w:val="22"/>
          <w:szCs w:val="22"/>
          <w:lang w:val="en-GB"/>
        </w:rPr>
        <w:t>AwarenesS</w:t>
      </w:r>
      <w:proofErr w:type="spellEnd"/>
      <w:r w:rsidRPr="00FA4427">
        <w:rPr>
          <w:rStyle w:val="Textoennegrita"/>
          <w:rFonts w:asciiTheme="minorHAnsi" w:hAnsiTheme="minorHAnsi"/>
          <w:sz w:val="22"/>
          <w:szCs w:val="22"/>
          <w:lang w:val="en-GB"/>
        </w:rPr>
        <w:t xml:space="preserve"> and CO-Responsibility”)</w:t>
      </w:r>
      <w:r w:rsidRPr="00FA4427">
        <w:rPr>
          <w:rStyle w:val="Refdenotaalpie"/>
          <w:rFonts w:asciiTheme="minorHAnsi" w:hAnsiTheme="minorHAnsi"/>
          <w:b/>
          <w:sz w:val="22"/>
          <w:szCs w:val="22"/>
          <w:lang w:val="en-GB"/>
        </w:rPr>
        <w:footnoteReference w:id="45"/>
      </w:r>
      <w:r w:rsidRPr="00FA4427">
        <w:rPr>
          <w:rStyle w:val="Textoennegrita"/>
          <w:rFonts w:asciiTheme="minorHAnsi" w:hAnsiTheme="minorHAnsi"/>
          <w:sz w:val="22"/>
          <w:szCs w:val="22"/>
          <w:lang w:val="en-GB"/>
        </w:rPr>
        <w:t>, is a European initiative of the Seventh Framework Programme that went from June 2012 to the end of May 2015. In its website</w:t>
      </w:r>
      <w:r w:rsidRPr="00FA4427">
        <w:rPr>
          <w:rStyle w:val="Refdenotaalpie"/>
          <w:rFonts w:asciiTheme="minorHAnsi" w:hAnsiTheme="minorHAnsi"/>
          <w:b/>
          <w:sz w:val="22"/>
          <w:szCs w:val="22"/>
          <w:lang w:val="en-GB"/>
        </w:rPr>
        <w:footnoteReference w:id="46"/>
      </w:r>
      <w:r w:rsidRPr="00FA4427">
        <w:rPr>
          <w:rStyle w:val="Textoennegrita"/>
          <w:rFonts w:asciiTheme="minorHAnsi" w:hAnsiTheme="minorHAnsi"/>
          <w:sz w:val="22"/>
          <w:szCs w:val="22"/>
          <w:lang w:val="en-GB"/>
        </w:rPr>
        <w:t xml:space="preserve"> it is said that the project’s objective was to “raise public awareness, facilitate dialogue and promote co-responsibility among the different actors towards a joint vision for the sustainable management of marine litter across all European seas”. </w:t>
      </w:r>
    </w:p>
    <w:p w14:paraId="55E8A9A1" w14:textId="77777777" w:rsidR="00E51922" w:rsidRPr="00FA4427" w:rsidRDefault="00E51922" w:rsidP="00E51922">
      <w:pPr>
        <w:pStyle w:val="NormalWeb"/>
        <w:spacing w:before="0" w:beforeAutospacing="0" w:after="120" w:afterAutospacing="0" w:line="276" w:lineRule="auto"/>
        <w:jc w:val="both"/>
        <w:rPr>
          <w:rFonts w:asciiTheme="minorHAnsi" w:hAnsiTheme="minorHAnsi"/>
          <w:bCs/>
          <w:sz w:val="22"/>
          <w:szCs w:val="22"/>
          <w:lang w:val="en-GB"/>
        </w:rPr>
      </w:pPr>
      <w:r w:rsidRPr="00FA4427">
        <w:rPr>
          <w:rStyle w:val="Textoennegrita"/>
          <w:rFonts w:asciiTheme="minorHAnsi" w:hAnsiTheme="minorHAnsi"/>
          <w:sz w:val="22"/>
          <w:szCs w:val="22"/>
          <w:lang w:val="en-GB"/>
        </w:rPr>
        <w:t xml:space="preserve">The project’s context was, according to their website, that marine litter was an emerging thread to the environment and human health, a problem that has arisen from our </w:t>
      </w:r>
      <w:r w:rsidRPr="00FA4427">
        <w:rPr>
          <w:rFonts w:asciiTheme="minorHAnsi" w:hAnsiTheme="minorHAnsi"/>
          <w:bCs/>
          <w:sz w:val="22"/>
          <w:szCs w:val="22"/>
          <w:lang w:val="en-GB"/>
        </w:rPr>
        <w:t>production systems, consumption patterns, and waste management.</w:t>
      </w:r>
    </w:p>
    <w:p w14:paraId="59C0682B" w14:textId="77777777" w:rsidR="00E51922" w:rsidRPr="00DF6603" w:rsidRDefault="00E51922" w:rsidP="00E51922">
      <w:pPr>
        <w:pStyle w:val="NormalWeb"/>
        <w:spacing w:before="0" w:beforeAutospacing="0" w:after="120" w:afterAutospacing="0" w:line="276" w:lineRule="auto"/>
        <w:jc w:val="both"/>
        <w:rPr>
          <w:rFonts w:asciiTheme="minorHAnsi" w:hAnsiTheme="minorHAnsi"/>
          <w:sz w:val="22"/>
          <w:szCs w:val="22"/>
          <w:lang w:val="en-GB"/>
        </w:rPr>
      </w:pPr>
      <w:r w:rsidRPr="00DF6603">
        <w:rPr>
          <w:rFonts w:asciiTheme="minorHAnsi" w:hAnsiTheme="minorHAnsi"/>
          <w:sz w:val="22"/>
          <w:szCs w:val="22"/>
          <w:lang w:val="en-GB"/>
        </w:rPr>
        <w:t>MARLISCO’s website</w:t>
      </w:r>
      <w:r w:rsidRPr="00DF6603">
        <w:rPr>
          <w:rFonts w:asciiTheme="minorHAnsi" w:hAnsiTheme="minorHAnsi"/>
          <w:sz w:val="22"/>
          <w:szCs w:val="22"/>
          <w:vertAlign w:val="superscript"/>
          <w:lang w:val="en-GB"/>
        </w:rPr>
        <w:t>97,</w:t>
      </w:r>
      <w:r w:rsidRPr="00DF6603">
        <w:rPr>
          <w:rStyle w:val="Refdenotaalpie"/>
          <w:rFonts w:asciiTheme="minorHAnsi" w:hAnsiTheme="minorHAnsi"/>
          <w:sz w:val="22"/>
          <w:szCs w:val="22"/>
          <w:lang w:val="en-GB"/>
        </w:rPr>
        <w:footnoteReference w:id="47"/>
      </w:r>
      <w:r w:rsidRPr="00DF6603">
        <w:rPr>
          <w:rFonts w:asciiTheme="minorHAnsi" w:hAnsiTheme="minorHAnsi"/>
          <w:sz w:val="22"/>
          <w:szCs w:val="22"/>
          <w:lang w:val="en-GB"/>
        </w:rPr>
        <w:t xml:space="preserve"> states that it wanted to raise awareness about social behaviours and their consequences, to promote co-responsibility among relevant stakeholders, and to achieve collective solutions for the litter impact, among other goals. MARLISCO’s activities took place in the four European seas (North-East Atlantic, Baltic, Mediterranean and Black Sea), and included </w:t>
      </w:r>
      <w:r w:rsidRPr="00DF6603">
        <w:rPr>
          <w:rFonts w:asciiTheme="minorHAnsi" w:hAnsiTheme="minorHAnsi"/>
          <w:b/>
          <w:bCs/>
          <w:sz w:val="22"/>
          <w:szCs w:val="22"/>
          <w:lang w:val="en-GB"/>
        </w:rPr>
        <w:t>a “</w:t>
      </w:r>
      <w:r w:rsidRPr="00FA4427">
        <w:rPr>
          <w:rStyle w:val="Textoennegrita"/>
          <w:rFonts w:asciiTheme="minorHAnsi" w:hAnsiTheme="minorHAnsi"/>
          <w:sz w:val="22"/>
          <w:szCs w:val="22"/>
          <w:lang w:val="en-GB"/>
        </w:rPr>
        <w:t>study</w:t>
      </w:r>
      <w:r w:rsidRPr="00577998">
        <w:rPr>
          <w:rStyle w:val="apple-converted-space"/>
          <w:rFonts w:asciiTheme="minorHAnsi" w:eastAsiaTheme="majorEastAsia" w:hAnsiTheme="minorHAnsi"/>
          <w:b/>
          <w:sz w:val="22"/>
          <w:szCs w:val="22"/>
          <w:lang w:val="en-GB"/>
        </w:rPr>
        <w:t> </w:t>
      </w:r>
      <w:r w:rsidRPr="00FA4427">
        <w:rPr>
          <w:rFonts w:asciiTheme="minorHAnsi" w:hAnsiTheme="minorHAnsi"/>
          <w:bCs/>
          <w:sz w:val="22"/>
          <w:szCs w:val="22"/>
          <w:lang w:val="en-GB"/>
        </w:rPr>
        <w:t>of the</w:t>
      </w:r>
      <w:r w:rsidRPr="00DF6603">
        <w:rPr>
          <w:rFonts w:asciiTheme="minorHAnsi" w:hAnsiTheme="minorHAnsi"/>
          <w:sz w:val="22"/>
          <w:szCs w:val="22"/>
          <w:lang w:val="en-GB"/>
        </w:rPr>
        <w:t xml:space="preserve"> sources and trends regarding marine litter in each regional sea”, a best-practices collection from consortium countries, an attitude survey of different actors about marine litter, a European video contest, national debates and tailor-made activities in each partner country. </w:t>
      </w:r>
    </w:p>
    <w:p w14:paraId="45691BED" w14:textId="77777777" w:rsidR="00E51922" w:rsidRPr="009045E0" w:rsidRDefault="00E51922" w:rsidP="00E51922">
      <w:pPr>
        <w:spacing w:after="120"/>
        <w:jc w:val="both"/>
        <w:outlineLvl w:val="0"/>
        <w:rPr>
          <w:rFonts w:eastAsiaTheme="minorEastAsia" w:cs="Times New Roman"/>
          <w:b/>
          <w:lang w:val="en-GB"/>
        </w:rPr>
      </w:pPr>
      <w:r>
        <w:rPr>
          <w:rStyle w:val="normaltextrun"/>
          <w:rFonts w:eastAsiaTheme="minorEastAsia" w:cs="Times New Roman"/>
          <w:b/>
          <w:lang w:val="en-GB"/>
        </w:rPr>
        <w:br w:type="column"/>
      </w:r>
      <w:r w:rsidRPr="002367F0">
        <w:rPr>
          <w:rStyle w:val="normaltextrun"/>
          <w:rFonts w:eastAsiaTheme="minorEastAsia" w:cs="Times New Roman"/>
          <w:b/>
          <w:lang w:val="en-GB"/>
        </w:rPr>
        <w:lastRenderedPageBreak/>
        <w:t>Learning objectives</w:t>
      </w:r>
      <w:r w:rsidRPr="002367F0">
        <w:rPr>
          <w:rStyle w:val="eop"/>
          <w:rFonts w:eastAsiaTheme="minorEastAsia" w:cs="Times New Roman"/>
          <w:b/>
          <w:lang w:val="en-GB"/>
        </w:rPr>
        <w:t> </w:t>
      </w:r>
    </w:p>
    <w:p w14:paraId="6C6138EC" w14:textId="77777777" w:rsidR="00E51922" w:rsidRPr="00DF6603" w:rsidRDefault="00E51922" w:rsidP="00BE5C9F">
      <w:pPr>
        <w:pStyle w:val="Prrafodelista"/>
        <w:numPr>
          <w:ilvl w:val="0"/>
          <w:numId w:val="86"/>
        </w:numPr>
        <w:spacing w:after="120"/>
        <w:jc w:val="both"/>
        <w:rPr>
          <w:rStyle w:val="normaltextrun"/>
          <w:rFonts w:eastAsiaTheme="minorEastAsia" w:cs="Times New Roman"/>
          <w:lang w:val="en-GB"/>
        </w:rPr>
      </w:pPr>
      <w:r w:rsidRPr="00DF6603">
        <w:rPr>
          <w:rStyle w:val="normaltextrun"/>
          <w:rFonts w:eastAsiaTheme="minorEastAsia" w:cs="Times New Roman"/>
          <w:lang w:val="en-GB"/>
        </w:rPr>
        <w:t>To identify the stakeholders involved in the project at all levels</w:t>
      </w:r>
    </w:p>
    <w:p w14:paraId="68D1B02A" w14:textId="77777777" w:rsidR="00E51922" w:rsidRPr="00DF6603" w:rsidRDefault="00E51922" w:rsidP="00BE5C9F">
      <w:pPr>
        <w:pStyle w:val="Prrafodelista"/>
        <w:numPr>
          <w:ilvl w:val="0"/>
          <w:numId w:val="86"/>
        </w:numPr>
        <w:spacing w:after="120"/>
        <w:jc w:val="both"/>
        <w:rPr>
          <w:rStyle w:val="normaltextrun"/>
          <w:rFonts w:eastAsiaTheme="minorEastAsia"/>
          <w:lang w:val="en-GB"/>
        </w:rPr>
      </w:pPr>
      <w:r w:rsidRPr="00DF6603">
        <w:rPr>
          <w:rStyle w:val="normaltextrun"/>
          <w:rFonts w:eastAsiaTheme="minorEastAsia"/>
          <w:lang w:val="en-GB"/>
        </w:rPr>
        <w:t>To understand the importance of public engagement in science and innovation practices</w:t>
      </w:r>
    </w:p>
    <w:p w14:paraId="4F6033F7" w14:textId="77777777" w:rsidR="00E51922" w:rsidRPr="00DF6603" w:rsidRDefault="00E51922" w:rsidP="00BE5C9F">
      <w:pPr>
        <w:pStyle w:val="Prrafodelista"/>
        <w:numPr>
          <w:ilvl w:val="0"/>
          <w:numId w:val="86"/>
        </w:numPr>
        <w:spacing w:after="120"/>
        <w:jc w:val="both"/>
        <w:rPr>
          <w:rStyle w:val="normaltextrun"/>
          <w:rFonts w:eastAsiaTheme="minorEastAsia" w:cs="Times New Roman"/>
          <w:lang w:val="en-GB"/>
        </w:rPr>
      </w:pPr>
      <w:r w:rsidRPr="00DF6603">
        <w:rPr>
          <w:rStyle w:val="normaltextrun"/>
          <w:rFonts w:eastAsiaTheme="minorEastAsia"/>
          <w:lang w:val="en-GB"/>
        </w:rPr>
        <w:t>To discuss the methods used to involve society in this kind of projects</w:t>
      </w:r>
    </w:p>
    <w:p w14:paraId="38B67C79" w14:textId="77777777" w:rsidR="00E51922" w:rsidRPr="00DF6603" w:rsidRDefault="00E51922" w:rsidP="00BE5C9F">
      <w:pPr>
        <w:pStyle w:val="Prrafodelista"/>
        <w:numPr>
          <w:ilvl w:val="0"/>
          <w:numId w:val="86"/>
        </w:numPr>
        <w:spacing w:after="120"/>
        <w:jc w:val="both"/>
        <w:rPr>
          <w:rStyle w:val="normaltextrun"/>
          <w:rFonts w:eastAsiaTheme="minorEastAsia" w:cs="Times New Roman"/>
          <w:lang w:val="en-GB"/>
        </w:rPr>
      </w:pPr>
      <w:r w:rsidRPr="00DF6603">
        <w:rPr>
          <w:rStyle w:val="normaltextrun"/>
          <w:rFonts w:eastAsiaTheme="minorEastAsia" w:cs="Times New Roman"/>
          <w:lang w:val="en-GB"/>
        </w:rPr>
        <w:t>To analyse the initial objectives and effectiveness of this program</w:t>
      </w:r>
    </w:p>
    <w:p w14:paraId="4BD1FD75" w14:textId="77777777" w:rsidR="00E51922" w:rsidRPr="00DF6603" w:rsidRDefault="00E51922" w:rsidP="00BE5C9F">
      <w:pPr>
        <w:pStyle w:val="Prrafodelista"/>
        <w:numPr>
          <w:ilvl w:val="0"/>
          <w:numId w:val="86"/>
        </w:numPr>
        <w:spacing w:after="120"/>
        <w:jc w:val="both"/>
        <w:rPr>
          <w:rStyle w:val="normaltextrun"/>
          <w:rFonts w:eastAsiaTheme="minorEastAsia" w:cs="Times New Roman"/>
          <w:lang w:val="en-GB"/>
        </w:rPr>
      </w:pPr>
      <w:r w:rsidRPr="00DF6603">
        <w:rPr>
          <w:rStyle w:val="normaltextrun"/>
          <w:rFonts w:eastAsiaTheme="minorEastAsia"/>
          <w:lang w:val="en-GB"/>
        </w:rPr>
        <w:t>To assess the sustainability of the project and possible environmental impacts</w:t>
      </w:r>
    </w:p>
    <w:p w14:paraId="51F540A1" w14:textId="77777777" w:rsidR="00E51922" w:rsidRDefault="00E51922" w:rsidP="00E51922">
      <w:pPr>
        <w:spacing w:after="120"/>
        <w:jc w:val="both"/>
        <w:outlineLvl w:val="0"/>
        <w:rPr>
          <w:rStyle w:val="normaltextrun"/>
          <w:rFonts w:eastAsiaTheme="minorEastAsia" w:cs="Times New Roman"/>
          <w:b/>
          <w:lang w:val="en-GB"/>
        </w:rPr>
      </w:pPr>
    </w:p>
    <w:p w14:paraId="48BD3322" w14:textId="77777777" w:rsidR="00E51922" w:rsidRPr="009045E0" w:rsidRDefault="00E51922" w:rsidP="00E51922">
      <w:pPr>
        <w:spacing w:after="120"/>
        <w:jc w:val="both"/>
        <w:outlineLvl w:val="0"/>
        <w:rPr>
          <w:rFonts w:cs="Times New Roman"/>
          <w:b/>
          <w:lang w:val="en-GB"/>
        </w:rPr>
      </w:pPr>
      <w:r w:rsidRPr="002367F0">
        <w:rPr>
          <w:rStyle w:val="normaltextrun"/>
          <w:rFonts w:eastAsiaTheme="minorEastAsia" w:cs="Times New Roman"/>
          <w:b/>
          <w:lang w:val="en-GB"/>
        </w:rPr>
        <w:t>Reflection questions</w:t>
      </w:r>
      <w:r w:rsidRPr="002367F0">
        <w:rPr>
          <w:rStyle w:val="eop"/>
          <w:rFonts w:eastAsiaTheme="minorEastAsia" w:cs="Times New Roman"/>
          <w:b/>
          <w:lang w:val="en-GB"/>
        </w:rPr>
        <w:t> </w:t>
      </w:r>
    </w:p>
    <w:p w14:paraId="1D5F869B" w14:textId="77777777" w:rsidR="00E51922" w:rsidRPr="00DF6603" w:rsidRDefault="00E51922" w:rsidP="00BE5C9F">
      <w:pPr>
        <w:pStyle w:val="Prrafodelista"/>
        <w:numPr>
          <w:ilvl w:val="0"/>
          <w:numId w:val="87"/>
        </w:numPr>
        <w:spacing w:after="120"/>
        <w:jc w:val="both"/>
        <w:rPr>
          <w:rFonts w:cs="Times New Roman"/>
          <w:lang w:val="en-GB"/>
        </w:rPr>
      </w:pPr>
      <w:r w:rsidRPr="00DF6603">
        <w:rPr>
          <w:rStyle w:val="normaltextrun"/>
          <w:rFonts w:eastAsiaTheme="minorEastAsia" w:cs="Times New Roman"/>
          <w:lang w:val="en-GB"/>
        </w:rPr>
        <w:t>Do you think the case presented is a good example of research done responsibly? Why?</w:t>
      </w:r>
      <w:r w:rsidRPr="00DF6603">
        <w:rPr>
          <w:rStyle w:val="eop"/>
          <w:rFonts w:eastAsiaTheme="minorEastAsia" w:cs="Times New Roman"/>
          <w:lang w:val="en-GB"/>
        </w:rPr>
        <w:t> </w:t>
      </w:r>
    </w:p>
    <w:p w14:paraId="74BBA752" w14:textId="77777777" w:rsidR="00E51922" w:rsidRPr="00DF6603" w:rsidRDefault="00E51922" w:rsidP="00BE5C9F">
      <w:pPr>
        <w:pStyle w:val="Prrafodelista"/>
        <w:numPr>
          <w:ilvl w:val="0"/>
          <w:numId w:val="87"/>
        </w:numPr>
        <w:spacing w:after="120"/>
        <w:jc w:val="both"/>
        <w:rPr>
          <w:rStyle w:val="normaltextrun"/>
          <w:rFonts w:eastAsiaTheme="minorEastAsia" w:cs="Times New Roman"/>
          <w:lang w:val="en-GB"/>
        </w:rPr>
      </w:pPr>
      <w:r w:rsidRPr="00DF6603">
        <w:rPr>
          <w:rStyle w:val="normaltextrun"/>
          <w:rFonts w:eastAsiaTheme="minorEastAsia" w:cs="Times New Roman"/>
          <w:lang w:val="en-GB"/>
        </w:rPr>
        <w:t xml:space="preserve">Do you think that the data presented at the MARLISCO website could be biased? </w:t>
      </w:r>
    </w:p>
    <w:p w14:paraId="5E0EEBC6" w14:textId="77777777" w:rsidR="00E51922" w:rsidRPr="00DF6603" w:rsidRDefault="00E51922" w:rsidP="00BE5C9F">
      <w:pPr>
        <w:pStyle w:val="Prrafodelista"/>
        <w:numPr>
          <w:ilvl w:val="0"/>
          <w:numId w:val="87"/>
        </w:numPr>
        <w:spacing w:after="120"/>
        <w:jc w:val="both"/>
        <w:rPr>
          <w:rStyle w:val="normaltextrun"/>
          <w:rFonts w:eastAsiaTheme="minorEastAsia" w:cs="Times New Roman"/>
          <w:lang w:val="en-GB"/>
        </w:rPr>
      </w:pPr>
      <w:r w:rsidRPr="00DF6603">
        <w:rPr>
          <w:rStyle w:val="normaltextrun"/>
          <w:rFonts w:eastAsiaTheme="minorEastAsia" w:cs="Times New Roman"/>
          <w:lang w:val="en-GB"/>
        </w:rPr>
        <w:t>Do you think this project could be applied to the rest of the world, or is it only relatable to the production, consumption and waste-management patterns of Europe?</w:t>
      </w:r>
    </w:p>
    <w:p w14:paraId="7D77F5D9" w14:textId="77777777" w:rsidR="00E51922" w:rsidRPr="00DF6603" w:rsidRDefault="00E51922" w:rsidP="00BE5C9F">
      <w:pPr>
        <w:pStyle w:val="Prrafodelista"/>
        <w:numPr>
          <w:ilvl w:val="0"/>
          <w:numId w:val="87"/>
        </w:numPr>
        <w:spacing w:after="120"/>
        <w:jc w:val="both"/>
        <w:rPr>
          <w:rFonts w:cs="Times New Roman"/>
          <w:lang w:val="en-GB"/>
        </w:rPr>
      </w:pPr>
      <w:r w:rsidRPr="00DF6603">
        <w:rPr>
          <w:rStyle w:val="normaltextrun"/>
          <w:rFonts w:eastAsiaTheme="minorEastAsia" w:cs="Times New Roman"/>
          <w:lang w:val="en-GB"/>
        </w:rPr>
        <w:t>What is the role and possible importance of public engagement? How did public engagement contribute to this project</w:t>
      </w:r>
      <w:r w:rsidRPr="00577998">
        <w:rPr>
          <w:rStyle w:val="apple-converted-space"/>
          <w:rFonts w:cs="Times New Roman"/>
          <w:lang w:val="en-GB"/>
        </w:rPr>
        <w:t>?</w:t>
      </w:r>
      <w:r w:rsidRPr="00DF6603">
        <w:rPr>
          <w:rStyle w:val="eop"/>
          <w:rFonts w:eastAsiaTheme="minorEastAsia" w:cs="Times New Roman"/>
          <w:lang w:val="en-GB"/>
        </w:rPr>
        <w:t> </w:t>
      </w:r>
    </w:p>
    <w:p w14:paraId="7E1F8DC0" w14:textId="77777777" w:rsidR="00E51922" w:rsidRPr="00DF6603" w:rsidRDefault="00E51922" w:rsidP="00BE5C9F">
      <w:pPr>
        <w:pStyle w:val="Prrafodelista"/>
        <w:numPr>
          <w:ilvl w:val="0"/>
          <w:numId w:val="87"/>
        </w:numPr>
        <w:spacing w:after="120"/>
        <w:jc w:val="both"/>
        <w:rPr>
          <w:rStyle w:val="eop"/>
          <w:rFonts w:eastAsiaTheme="minorEastAsia" w:cs="Times New Roman"/>
          <w:lang w:val="en-GB"/>
        </w:rPr>
      </w:pPr>
      <w:r w:rsidRPr="00DF6603">
        <w:rPr>
          <w:rStyle w:val="eop"/>
          <w:rFonts w:eastAsiaTheme="minorEastAsia" w:cs="Times New Roman"/>
          <w:lang w:val="en-GB"/>
        </w:rPr>
        <w:t>What is the role and possible importance of science education? Is this project a good example?</w:t>
      </w:r>
    </w:p>
    <w:p w14:paraId="1B8DEBC6" w14:textId="77777777" w:rsidR="00E51922" w:rsidRPr="00DF6603" w:rsidRDefault="00E51922" w:rsidP="00BE5C9F">
      <w:pPr>
        <w:pStyle w:val="Prrafodelista"/>
        <w:numPr>
          <w:ilvl w:val="0"/>
          <w:numId w:val="87"/>
        </w:numPr>
        <w:spacing w:after="120"/>
        <w:jc w:val="both"/>
        <w:rPr>
          <w:rStyle w:val="eop"/>
          <w:rFonts w:eastAsiaTheme="minorEastAsia" w:cs="Times New Roman"/>
          <w:lang w:val="en-GB"/>
        </w:rPr>
      </w:pPr>
      <w:r w:rsidRPr="00DF6603">
        <w:rPr>
          <w:rStyle w:val="eop"/>
          <w:rFonts w:eastAsiaTheme="minorEastAsia" w:cs="Times New Roman"/>
          <w:lang w:val="en-GB"/>
        </w:rPr>
        <w:t>What are the stakeholders involved in MARLISCO? Why have they been selected?</w:t>
      </w:r>
    </w:p>
    <w:p w14:paraId="2E9AC97F" w14:textId="77777777" w:rsidR="00E51922" w:rsidRPr="00DF6603" w:rsidRDefault="00E51922" w:rsidP="00BE5C9F">
      <w:pPr>
        <w:pStyle w:val="Prrafodelista"/>
        <w:numPr>
          <w:ilvl w:val="0"/>
          <w:numId w:val="87"/>
        </w:numPr>
        <w:spacing w:after="120"/>
        <w:jc w:val="both"/>
        <w:rPr>
          <w:rStyle w:val="eop"/>
          <w:rFonts w:eastAsiaTheme="minorEastAsia" w:cs="Times New Roman"/>
          <w:lang w:val="en-GB"/>
        </w:rPr>
      </w:pPr>
      <w:r w:rsidRPr="00DF6603">
        <w:rPr>
          <w:rStyle w:val="eop"/>
          <w:rFonts w:eastAsiaTheme="minorEastAsia" w:cs="Times New Roman"/>
          <w:lang w:val="en-GB"/>
        </w:rPr>
        <w:t xml:space="preserve">What are the possible environmental impacts? Can you think of possible negative impacts? </w:t>
      </w:r>
    </w:p>
    <w:p w14:paraId="0330DA51" w14:textId="77777777" w:rsidR="00E51922" w:rsidRPr="00DF6603" w:rsidRDefault="00E51922" w:rsidP="00BE5C9F">
      <w:pPr>
        <w:pStyle w:val="Prrafodelista"/>
        <w:numPr>
          <w:ilvl w:val="0"/>
          <w:numId w:val="87"/>
        </w:numPr>
        <w:spacing w:after="120"/>
        <w:jc w:val="both"/>
        <w:rPr>
          <w:rStyle w:val="eop"/>
          <w:rFonts w:eastAsiaTheme="minorEastAsia" w:cs="Times New Roman"/>
          <w:lang w:val="en-GB"/>
        </w:rPr>
      </w:pPr>
      <w:r w:rsidRPr="00DF6603">
        <w:rPr>
          <w:rStyle w:val="eop"/>
          <w:rFonts w:eastAsiaTheme="minorEastAsia" w:cs="Times New Roman"/>
          <w:lang w:val="en-GB"/>
        </w:rPr>
        <w:t>Can you think of ways of improving the project by including more perspectives? Which ones?</w:t>
      </w:r>
    </w:p>
    <w:p w14:paraId="04340C5A" w14:textId="77777777" w:rsidR="00E51922" w:rsidRPr="00DF6603" w:rsidRDefault="00E51922" w:rsidP="00BE5C9F">
      <w:pPr>
        <w:pStyle w:val="Prrafodelista"/>
        <w:numPr>
          <w:ilvl w:val="0"/>
          <w:numId w:val="87"/>
        </w:numPr>
        <w:spacing w:after="120"/>
        <w:jc w:val="both"/>
        <w:rPr>
          <w:rStyle w:val="eop"/>
          <w:rFonts w:eastAsiaTheme="minorEastAsia" w:cs="Times New Roman"/>
          <w:lang w:val="en-GB"/>
        </w:rPr>
      </w:pPr>
      <w:r w:rsidRPr="00DF6603">
        <w:rPr>
          <w:rStyle w:val="eop"/>
          <w:rFonts w:eastAsiaTheme="minorEastAsia" w:cs="Times New Roman"/>
          <w:lang w:val="en-GB"/>
        </w:rPr>
        <w:t>Can you think of ways the MARLISCO project promotes reflection on the impacts (ethical, legal, environmental, social) of marine litter</w:t>
      </w:r>
      <w:r w:rsidRPr="00DF6603">
        <w:rPr>
          <w:rStyle w:val="normaltextrun"/>
          <w:rFonts w:eastAsiaTheme="minorEastAsia" w:cs="Times New Roman"/>
          <w:lang w:val="en-GB"/>
        </w:rPr>
        <w:t>?</w:t>
      </w:r>
      <w:r w:rsidRPr="00DF6603">
        <w:rPr>
          <w:rStyle w:val="eop"/>
          <w:rFonts w:eastAsiaTheme="minorEastAsia" w:cs="Times New Roman"/>
          <w:lang w:val="en-GB"/>
        </w:rPr>
        <w:t> </w:t>
      </w:r>
    </w:p>
    <w:p w14:paraId="5BCA91A4" w14:textId="77777777" w:rsidR="00E51922" w:rsidRPr="00DF6603" w:rsidRDefault="00E51922" w:rsidP="00E51922">
      <w:pPr>
        <w:jc w:val="both"/>
        <w:rPr>
          <w:rStyle w:val="eop"/>
          <w:rFonts w:eastAsiaTheme="minorEastAsia"/>
          <w:b/>
          <w:bCs/>
          <w:sz w:val="28"/>
          <w:szCs w:val="28"/>
          <w:lang w:val="en-GB"/>
        </w:rPr>
      </w:pPr>
      <w:r w:rsidRPr="00DF6603">
        <w:rPr>
          <w:rStyle w:val="eop"/>
          <w:rFonts w:eastAsiaTheme="minorEastAsia"/>
          <w:b/>
          <w:bCs/>
          <w:sz w:val="28"/>
          <w:szCs w:val="28"/>
          <w:lang w:val="en-GB"/>
        </w:rPr>
        <w:br w:type="page"/>
      </w:r>
    </w:p>
    <w:p w14:paraId="05423337" w14:textId="77777777" w:rsidR="00E51922" w:rsidRPr="00DF6603" w:rsidRDefault="00E51922" w:rsidP="00E51922">
      <w:pPr>
        <w:spacing w:after="120"/>
        <w:jc w:val="both"/>
        <w:outlineLvl w:val="0"/>
        <w:rPr>
          <w:rStyle w:val="eop"/>
          <w:rFonts w:eastAsiaTheme="minorEastAsia"/>
          <w:b/>
          <w:bCs/>
          <w:lang w:val="en-GB"/>
        </w:rPr>
      </w:pPr>
      <w:r w:rsidRPr="00DF6603">
        <w:rPr>
          <w:rStyle w:val="eop"/>
          <w:rFonts w:eastAsiaTheme="minorEastAsia"/>
          <w:b/>
          <w:bCs/>
          <w:sz w:val="28"/>
          <w:szCs w:val="28"/>
          <w:lang w:val="en-GB"/>
        </w:rPr>
        <w:lastRenderedPageBreak/>
        <w:t>ETHICS</w:t>
      </w:r>
    </w:p>
    <w:p w14:paraId="57B365B9" w14:textId="77777777" w:rsidR="00E51922" w:rsidRPr="00DF6603" w:rsidRDefault="00E51922" w:rsidP="00E51922">
      <w:pPr>
        <w:spacing w:after="120"/>
        <w:jc w:val="both"/>
        <w:outlineLvl w:val="0"/>
        <w:rPr>
          <w:b/>
          <w:lang w:val="en-GB" w:eastAsia="es-ES"/>
        </w:rPr>
      </w:pPr>
      <w:r w:rsidRPr="00DF6603">
        <w:rPr>
          <w:b/>
          <w:lang w:val="en-GB" w:eastAsia="es-ES"/>
        </w:rPr>
        <w:t>“Adolescents in HIV research”</w:t>
      </w:r>
    </w:p>
    <w:p w14:paraId="18525283"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ethics</w:t>
      </w:r>
    </w:p>
    <w:p w14:paraId="29341913" w14:textId="77777777" w:rsidR="00E51922" w:rsidRPr="00DF6603" w:rsidRDefault="00E51922" w:rsidP="00E51922">
      <w:pPr>
        <w:spacing w:after="120"/>
        <w:jc w:val="both"/>
        <w:rPr>
          <w:vertAlign w:val="superscript"/>
          <w:lang w:val="en-GB" w:eastAsia="es-ES"/>
        </w:rPr>
      </w:pPr>
      <w:r w:rsidRPr="00DF6603">
        <w:rPr>
          <w:lang w:val="en-GB" w:eastAsia="es-ES"/>
        </w:rPr>
        <w:t>According to the TRREE project</w:t>
      </w:r>
      <w:r w:rsidRPr="00DF6603">
        <w:rPr>
          <w:rStyle w:val="Refdenotaalpie"/>
          <w:lang w:val="en-GB" w:eastAsia="es-ES"/>
        </w:rPr>
        <w:footnoteReference w:id="48"/>
      </w:r>
      <w:r w:rsidRPr="00DF6603">
        <w:rPr>
          <w:lang w:val="en-GB" w:eastAsia="es-ES"/>
        </w:rPr>
        <w:t>, HIV is still a huge burden of disease in many settings. Optimal HIV prevention will possibly require a combination of interventions which should be tailored to specific sub-groups.</w:t>
      </w:r>
      <w:r w:rsidRPr="00DF6603">
        <w:rPr>
          <w:rStyle w:val="Refdenotaalpie"/>
          <w:lang w:val="en-GB" w:eastAsia="es-ES"/>
        </w:rPr>
        <w:footnoteReference w:id="49"/>
      </w:r>
      <w:r w:rsidRPr="00DF6603">
        <w:rPr>
          <w:lang w:val="en-GB" w:eastAsia="es-ES"/>
        </w:rPr>
        <w:t xml:space="preserve"> At the moment, there is considerable prevention research agenda and HIV prevention trials are being conducted worldwide.</w:t>
      </w:r>
      <w:r w:rsidRPr="00DF6603">
        <w:rPr>
          <w:rStyle w:val="Refdenotaalpie"/>
          <w:lang w:val="en-GB" w:eastAsia="es-ES"/>
        </w:rPr>
        <w:footnoteReference w:id="50"/>
      </w:r>
    </w:p>
    <w:p w14:paraId="4EB2AB31" w14:textId="77777777" w:rsidR="00E51922" w:rsidRPr="00DF6603" w:rsidRDefault="00E51922" w:rsidP="00E51922">
      <w:pPr>
        <w:spacing w:after="120"/>
        <w:jc w:val="both"/>
        <w:rPr>
          <w:lang w:val="en-GB" w:eastAsia="es-ES"/>
        </w:rPr>
      </w:pPr>
      <w:r w:rsidRPr="00DF6603">
        <w:rPr>
          <w:lang w:val="en-GB" w:eastAsia="es-ES"/>
        </w:rPr>
        <w:t>Up until now, the majority of HIV prevention trials have involved adult participants. Adolescents around the world are considered to be the epicent</w:t>
      </w:r>
      <w:r>
        <w:rPr>
          <w:lang w:val="en-GB" w:eastAsia="es-ES"/>
        </w:rPr>
        <w:t>re</w:t>
      </w:r>
      <w:r w:rsidRPr="00DF6603">
        <w:rPr>
          <w:lang w:val="en-GB" w:eastAsia="es-ES"/>
        </w:rPr>
        <w:t xml:space="preserve"> of the epidemic, or close to.</w:t>
      </w:r>
      <w:r w:rsidRPr="00DF6603">
        <w:rPr>
          <w:vertAlign w:val="superscript"/>
          <w:lang w:val="en-GB" w:eastAsia="es-ES"/>
        </w:rPr>
        <w:t>101</w:t>
      </w:r>
      <w:r w:rsidRPr="00DF6603">
        <w:rPr>
          <w:lang w:val="en-GB" w:eastAsia="es-ES"/>
        </w:rPr>
        <w:t xml:space="preserve"> They demonstrate a range of behaviours that increase their risk of acquiring an HIV infection, for example an early sexual debut, overlapping sexual partnerships and inconsistent condom </w:t>
      </w:r>
      <w:proofErr w:type="gramStart"/>
      <w:r w:rsidRPr="00DF6603">
        <w:rPr>
          <w:lang w:val="en-GB" w:eastAsia="es-ES"/>
        </w:rPr>
        <w:t>use.</w:t>
      </w:r>
      <w:r w:rsidRPr="00DF6603">
        <w:rPr>
          <w:vertAlign w:val="superscript"/>
          <w:lang w:val="en-GB" w:eastAsia="es-ES"/>
        </w:rPr>
        <w:t xml:space="preserve">4 </w:t>
      </w:r>
      <w:r w:rsidRPr="00DF6603">
        <w:rPr>
          <w:lang w:val="en-GB" w:eastAsia="es-ES"/>
        </w:rPr>
        <w:t xml:space="preserve"> Because</w:t>
      </w:r>
      <w:proofErr w:type="gramEnd"/>
      <w:r w:rsidRPr="00DF6603">
        <w:rPr>
          <w:lang w:val="en-GB" w:eastAsia="es-ES"/>
        </w:rPr>
        <w:t xml:space="preserve"> of this high risk, adolescents are one the principal populations for intervening to reduce risk of HIV acquisition.</w:t>
      </w:r>
      <w:r w:rsidRPr="00DF6603">
        <w:rPr>
          <w:rStyle w:val="Refdenotaalpie"/>
          <w:lang w:val="en-GB" w:eastAsia="es-ES"/>
        </w:rPr>
        <w:footnoteReference w:id="51"/>
      </w:r>
      <w:r w:rsidRPr="00DF6603">
        <w:rPr>
          <w:lang w:val="en-GB" w:eastAsia="es-ES"/>
        </w:rPr>
        <w:t xml:space="preserve"> This means that they are important targets for up and coming biomedical approaches for HIV prevention.</w:t>
      </w:r>
      <w:r w:rsidRPr="00DF6603">
        <w:rPr>
          <w:vertAlign w:val="superscript"/>
          <w:lang w:val="en-GB" w:eastAsia="es-ES"/>
        </w:rPr>
        <w:t>103</w:t>
      </w:r>
      <w:r w:rsidRPr="00DF6603">
        <w:rPr>
          <w:lang w:val="en-GB" w:eastAsia="es-ES"/>
        </w:rPr>
        <w:t xml:space="preserve"> The TRREE project states that “It is imperative that adolescents are able to access safe and effective interventions to address their pressing health problems, including risk of HIV acquisition.”</w:t>
      </w:r>
    </w:p>
    <w:p w14:paraId="375E66F8" w14:textId="77777777" w:rsidR="00E51922" w:rsidRPr="00DF6603" w:rsidRDefault="00E51922" w:rsidP="00E51922">
      <w:pPr>
        <w:spacing w:after="120"/>
        <w:jc w:val="both"/>
        <w:rPr>
          <w:vertAlign w:val="superscript"/>
          <w:lang w:val="en-GB" w:eastAsia="es-ES"/>
        </w:rPr>
      </w:pPr>
      <w:r w:rsidRPr="00DF6603">
        <w:rPr>
          <w:lang w:val="en-GB" w:eastAsia="es-ES"/>
        </w:rPr>
        <w:t xml:space="preserve">According to Rudy </w:t>
      </w:r>
      <w:proofErr w:type="gramStart"/>
      <w:r w:rsidRPr="00DF6603">
        <w:rPr>
          <w:lang w:val="en-GB" w:eastAsia="es-ES"/>
        </w:rPr>
        <w:t>et</w:t>
      </w:r>
      <w:proofErr w:type="gramEnd"/>
      <w:r w:rsidRPr="00DF6603">
        <w:rPr>
          <w:lang w:val="en-GB" w:eastAsia="es-ES"/>
        </w:rPr>
        <w:t xml:space="preserve"> al</w:t>
      </w:r>
      <w:r w:rsidRPr="00DF6603">
        <w:rPr>
          <w:vertAlign w:val="superscript"/>
          <w:lang w:val="en-GB" w:eastAsia="es-ES"/>
        </w:rPr>
        <w:t>100</w:t>
      </w:r>
      <w:r w:rsidRPr="00DF6603">
        <w:rPr>
          <w:lang w:val="en-GB" w:eastAsia="es-ES"/>
        </w:rPr>
        <w:t xml:space="preserve">, changes that occur during adolescence can make it difficult to extrapolate data obtained in adult trials. In this manner, adolescents should be involved in trials to collect specific data about this group and to improve understanding of adolescent responses to biomedical prevention technologies. Some characteristics of adolescence, such as poorer impulse control, can make their participation in trials complicated, especially when it comes to issues such as retention and reporting all of which can impact on the scientific validity of trial results. </w:t>
      </w:r>
      <w:r w:rsidRPr="00DF6603">
        <w:rPr>
          <w:vertAlign w:val="superscript"/>
          <w:lang w:val="en-GB" w:eastAsia="es-ES"/>
        </w:rPr>
        <w:t>100,</w:t>
      </w:r>
      <w:r w:rsidRPr="00DF6603">
        <w:rPr>
          <w:rStyle w:val="Refdenotaalpie"/>
          <w:lang w:val="en-GB" w:eastAsia="es-ES"/>
        </w:rPr>
        <w:footnoteReference w:id="52"/>
      </w:r>
    </w:p>
    <w:p w14:paraId="3BA10EB6" w14:textId="77777777" w:rsidR="00E51922" w:rsidRPr="00DF6603" w:rsidRDefault="00E51922" w:rsidP="00E51922">
      <w:pPr>
        <w:spacing w:after="120"/>
        <w:jc w:val="both"/>
        <w:rPr>
          <w:rStyle w:val="normaltextrun"/>
          <w:lang w:val="en-GB"/>
        </w:rPr>
      </w:pPr>
      <w:r w:rsidRPr="00DF6603">
        <w:rPr>
          <w:lang w:val="en-GB" w:eastAsia="es-ES"/>
        </w:rPr>
        <w:t xml:space="preserve">The challenge of adolescent populations is to ensure they are adequately represented and protected. Adolescent involvement </w:t>
      </w:r>
      <w:r w:rsidRPr="00DF6603">
        <w:rPr>
          <w:rFonts w:cs="Arial"/>
          <w:lang w:val="en-GB"/>
        </w:rPr>
        <w:t>in research trials for HIV prevention</w:t>
      </w:r>
      <w:r w:rsidRPr="00DF6603">
        <w:rPr>
          <w:lang w:val="en-GB" w:eastAsia="es-ES"/>
        </w:rPr>
        <w:t xml:space="preserve"> therefore requires attention to ethical challenges so adolescent trials meet high-level legal and ethical standards.</w:t>
      </w:r>
    </w:p>
    <w:p w14:paraId="2CBE350F" w14:textId="77777777" w:rsidR="00E51922" w:rsidRDefault="00E51922" w:rsidP="00E51922">
      <w:pPr>
        <w:spacing w:after="120"/>
        <w:jc w:val="both"/>
        <w:outlineLvl w:val="0"/>
        <w:rPr>
          <w:rStyle w:val="normaltextrun"/>
          <w:rFonts w:eastAsiaTheme="minorEastAsia"/>
          <w:b/>
          <w:lang w:val="en-GB"/>
        </w:rPr>
      </w:pPr>
    </w:p>
    <w:p w14:paraId="18064B3B" w14:textId="77777777" w:rsidR="00E51922" w:rsidRPr="009045E0" w:rsidRDefault="00E51922" w:rsidP="00E51922">
      <w:pPr>
        <w:spacing w:after="120"/>
        <w:jc w:val="both"/>
        <w:outlineLvl w:val="0"/>
        <w:rPr>
          <w:rFonts w:eastAsiaTheme="minorEastAsia"/>
          <w:b/>
          <w:lang w:val="en-GB"/>
        </w:rPr>
      </w:pPr>
      <w:r w:rsidRPr="002367F0">
        <w:rPr>
          <w:rStyle w:val="normaltextrun"/>
          <w:rFonts w:eastAsiaTheme="minorEastAsia"/>
          <w:b/>
          <w:lang w:val="en-GB"/>
        </w:rPr>
        <w:t>Learning objectives</w:t>
      </w:r>
    </w:p>
    <w:p w14:paraId="4480D48D" w14:textId="77777777" w:rsidR="00E51922" w:rsidRPr="00DF6603" w:rsidRDefault="00E51922" w:rsidP="00BE5C9F">
      <w:pPr>
        <w:pStyle w:val="Prrafodelista"/>
        <w:numPr>
          <w:ilvl w:val="0"/>
          <w:numId w:val="88"/>
        </w:numPr>
        <w:spacing w:after="120"/>
        <w:jc w:val="both"/>
        <w:rPr>
          <w:rFonts w:eastAsiaTheme="minorEastAsia"/>
          <w:b/>
          <w:lang w:val="en-GB"/>
        </w:rPr>
      </w:pPr>
      <w:r w:rsidRPr="00DF6603">
        <w:rPr>
          <w:lang w:val="en-GB"/>
        </w:rPr>
        <w:t>To discuss the ethical guidelines that should govern such trials</w:t>
      </w:r>
    </w:p>
    <w:p w14:paraId="1D66EEF4" w14:textId="77777777" w:rsidR="00E51922" w:rsidRPr="00DF6603" w:rsidRDefault="00E51922" w:rsidP="00BE5C9F">
      <w:pPr>
        <w:pStyle w:val="Prrafodelista"/>
        <w:numPr>
          <w:ilvl w:val="0"/>
          <w:numId w:val="88"/>
        </w:numPr>
        <w:spacing w:after="120"/>
        <w:jc w:val="both"/>
        <w:rPr>
          <w:lang w:val="en-GB"/>
        </w:rPr>
      </w:pPr>
      <w:r w:rsidRPr="00DF6603">
        <w:rPr>
          <w:lang w:val="en-GB"/>
        </w:rPr>
        <w:t>To assess who should be involved in the design and outcomes of these trials</w:t>
      </w:r>
    </w:p>
    <w:p w14:paraId="10E9D64B" w14:textId="77777777" w:rsidR="00E51922" w:rsidRPr="00DF6603" w:rsidRDefault="00E51922" w:rsidP="00BE5C9F">
      <w:pPr>
        <w:pStyle w:val="Prrafodelista"/>
        <w:numPr>
          <w:ilvl w:val="0"/>
          <w:numId w:val="88"/>
        </w:numPr>
        <w:spacing w:after="120"/>
        <w:jc w:val="both"/>
        <w:rPr>
          <w:rStyle w:val="normaltextrun"/>
          <w:lang w:val="en-GB"/>
        </w:rPr>
      </w:pPr>
      <w:r w:rsidRPr="00DF6603">
        <w:rPr>
          <w:lang w:val="en-GB"/>
        </w:rPr>
        <w:t>To reflect on the ethics of involving adolescents in clinical trials and the possible risks involved, and how they should be prevented</w:t>
      </w:r>
    </w:p>
    <w:p w14:paraId="75CEB1F1" w14:textId="77777777" w:rsidR="00E51922" w:rsidRDefault="00E51922" w:rsidP="00E51922">
      <w:pPr>
        <w:spacing w:after="120"/>
        <w:jc w:val="both"/>
        <w:outlineLvl w:val="0"/>
        <w:rPr>
          <w:rStyle w:val="normaltextrun"/>
          <w:rFonts w:eastAsiaTheme="minorEastAsia"/>
          <w:b/>
          <w:lang w:val="en-GB"/>
        </w:rPr>
      </w:pPr>
    </w:p>
    <w:p w14:paraId="158D5B52" w14:textId="77777777" w:rsidR="00E51922" w:rsidRPr="009045E0" w:rsidRDefault="00E51922" w:rsidP="00E51922">
      <w:pPr>
        <w:spacing w:after="120"/>
        <w:jc w:val="both"/>
        <w:outlineLvl w:val="0"/>
        <w:rPr>
          <w:rStyle w:val="eop"/>
          <w:b/>
          <w:lang w:val="en-GB"/>
        </w:rPr>
      </w:pPr>
      <w:r w:rsidRPr="002367F0">
        <w:rPr>
          <w:rStyle w:val="normaltextrun"/>
          <w:rFonts w:eastAsiaTheme="minorEastAsia"/>
          <w:b/>
          <w:lang w:val="en-GB"/>
        </w:rPr>
        <w:t>Reflection questions</w:t>
      </w:r>
    </w:p>
    <w:p w14:paraId="6AF51A80" w14:textId="77777777" w:rsidR="00E51922" w:rsidRPr="00DF6603" w:rsidRDefault="00E51922" w:rsidP="00BE5C9F">
      <w:pPr>
        <w:pStyle w:val="Prrafodelista"/>
        <w:numPr>
          <w:ilvl w:val="0"/>
          <w:numId w:val="89"/>
        </w:numPr>
        <w:spacing w:after="120"/>
        <w:jc w:val="both"/>
        <w:rPr>
          <w:lang w:val="en-GB"/>
        </w:rPr>
      </w:pPr>
      <w:r w:rsidRPr="00DF6603">
        <w:rPr>
          <w:rStyle w:val="normaltextrun"/>
          <w:rFonts w:eastAsiaTheme="minorEastAsia"/>
          <w:lang w:val="en-GB"/>
        </w:rPr>
        <w:t>Do you think the case presented is a good example of research done responsibly? Why?</w:t>
      </w:r>
      <w:r w:rsidRPr="00DF6603">
        <w:rPr>
          <w:rStyle w:val="eop"/>
          <w:rFonts w:eastAsiaTheme="minorEastAsia"/>
          <w:lang w:val="en-GB"/>
        </w:rPr>
        <w:t> </w:t>
      </w:r>
    </w:p>
    <w:p w14:paraId="580685CD" w14:textId="77777777" w:rsidR="00E51922" w:rsidRPr="00DF6603" w:rsidRDefault="00E51922" w:rsidP="00BE5C9F">
      <w:pPr>
        <w:pStyle w:val="Prrafodelista"/>
        <w:numPr>
          <w:ilvl w:val="0"/>
          <w:numId w:val="89"/>
        </w:numPr>
        <w:spacing w:after="120"/>
        <w:jc w:val="both"/>
        <w:rPr>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14:paraId="0D47F97E" w14:textId="77777777" w:rsidR="00E51922" w:rsidRPr="00DF6603" w:rsidRDefault="00E51922" w:rsidP="00BE5C9F">
      <w:pPr>
        <w:pStyle w:val="Prrafodelista"/>
        <w:numPr>
          <w:ilvl w:val="0"/>
          <w:numId w:val="89"/>
        </w:numPr>
        <w:spacing w:after="120"/>
        <w:jc w:val="both"/>
        <w:rPr>
          <w:lang w:val="en-GB"/>
        </w:rPr>
      </w:pPr>
      <w:r w:rsidRPr="00DF6603">
        <w:rPr>
          <w:lang w:val="en-GB"/>
        </w:rPr>
        <w:t xml:space="preserve">Which cultural and social issues are involved in the execution of this project </w:t>
      </w:r>
      <w:r w:rsidRPr="00DF6603">
        <w:rPr>
          <w:rFonts w:cs="Arial"/>
          <w:shd w:val="clear" w:color="auto" w:fill="FFFFFF"/>
          <w:lang w:val="en-GB"/>
        </w:rPr>
        <w:t>involving adolescents in HIV research</w:t>
      </w:r>
      <w:r w:rsidRPr="00DF6603">
        <w:rPr>
          <w:lang w:val="en-GB"/>
        </w:rPr>
        <w:t xml:space="preserve">? </w:t>
      </w:r>
    </w:p>
    <w:p w14:paraId="1D3B1F75" w14:textId="77777777" w:rsidR="00E51922" w:rsidRPr="00DF6603" w:rsidRDefault="00E51922" w:rsidP="00BE5C9F">
      <w:pPr>
        <w:pStyle w:val="Prrafodelista"/>
        <w:numPr>
          <w:ilvl w:val="0"/>
          <w:numId w:val="89"/>
        </w:numPr>
        <w:spacing w:after="120"/>
        <w:jc w:val="both"/>
        <w:rPr>
          <w:lang w:val="en-GB"/>
        </w:rPr>
      </w:pPr>
      <w:r w:rsidRPr="00DF6603">
        <w:rPr>
          <w:lang w:val="en-GB"/>
        </w:rPr>
        <w:t>What ethical impacts should be anticipated in involving adolescents in clinical trials?</w:t>
      </w:r>
    </w:p>
    <w:p w14:paraId="00328654" w14:textId="77777777" w:rsidR="00E51922" w:rsidRPr="00DF6603" w:rsidRDefault="00E51922" w:rsidP="00BE5C9F">
      <w:pPr>
        <w:pStyle w:val="Prrafodelista"/>
        <w:numPr>
          <w:ilvl w:val="0"/>
          <w:numId w:val="89"/>
        </w:numPr>
        <w:spacing w:after="120"/>
        <w:jc w:val="both"/>
        <w:rPr>
          <w:lang w:val="en-GB"/>
        </w:rPr>
      </w:pPr>
      <w:r w:rsidRPr="00DF6603">
        <w:rPr>
          <w:lang w:val="en-GB"/>
        </w:rPr>
        <w:t>What is the role of ethics in this project?</w:t>
      </w:r>
    </w:p>
    <w:p w14:paraId="2D57E82F" w14:textId="77777777" w:rsidR="00E51922" w:rsidRPr="00DF6603" w:rsidRDefault="00E51922" w:rsidP="00BE5C9F">
      <w:pPr>
        <w:pStyle w:val="Prrafodelista"/>
        <w:numPr>
          <w:ilvl w:val="0"/>
          <w:numId w:val="89"/>
        </w:numPr>
        <w:spacing w:after="120"/>
        <w:jc w:val="both"/>
        <w:rPr>
          <w:lang w:val="en-GB"/>
        </w:rPr>
      </w:pPr>
      <w:r w:rsidRPr="00DF6603">
        <w:rPr>
          <w:lang w:val="en-GB"/>
        </w:rPr>
        <w:t>Are there potentially harmful impacts of the project? How can they be prevented?</w:t>
      </w:r>
    </w:p>
    <w:p w14:paraId="2073183D" w14:textId="77777777" w:rsidR="00E51922" w:rsidRPr="00DF6603" w:rsidRDefault="00E51922" w:rsidP="00E51922">
      <w:pPr>
        <w:pStyle w:val="Default"/>
        <w:spacing w:line="276" w:lineRule="auto"/>
        <w:jc w:val="both"/>
        <w:rPr>
          <w:rFonts w:asciiTheme="minorHAnsi" w:hAnsiTheme="minorHAnsi"/>
          <w:color w:val="auto"/>
          <w:sz w:val="22"/>
          <w:szCs w:val="22"/>
          <w:lang w:val="en-GB"/>
        </w:rPr>
      </w:pPr>
    </w:p>
    <w:p w14:paraId="7A7590C2" w14:textId="77777777" w:rsidR="00E51922" w:rsidRPr="00DF6603" w:rsidRDefault="00E51922" w:rsidP="00E51922">
      <w:pPr>
        <w:jc w:val="both"/>
        <w:rPr>
          <w:b/>
          <w:lang w:val="en-GB"/>
        </w:rPr>
      </w:pPr>
      <w:r w:rsidRPr="00DF6603">
        <w:rPr>
          <w:b/>
          <w:lang w:val="en-GB"/>
        </w:rPr>
        <w:br w:type="page"/>
      </w:r>
    </w:p>
    <w:p w14:paraId="0B3F4FF3" w14:textId="77777777" w:rsidR="00E51922" w:rsidRPr="00DF6603" w:rsidRDefault="00E51922" w:rsidP="00E51922">
      <w:pPr>
        <w:spacing w:after="120"/>
        <w:jc w:val="both"/>
        <w:outlineLvl w:val="0"/>
        <w:rPr>
          <w:b/>
          <w:lang w:val="en-GB"/>
        </w:rPr>
      </w:pPr>
      <w:r w:rsidRPr="00DF6603">
        <w:rPr>
          <w:b/>
          <w:lang w:val="en-GB"/>
        </w:rPr>
        <w:lastRenderedPageBreak/>
        <w:t>“PPI PARKINSON’S”</w:t>
      </w:r>
    </w:p>
    <w:p w14:paraId="16EADF4B"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ethics and inclusive science</w:t>
      </w:r>
    </w:p>
    <w:p w14:paraId="4B84F4B2" w14:textId="77777777" w:rsidR="00E51922" w:rsidRPr="00DF6603" w:rsidRDefault="00E51922" w:rsidP="00E51922">
      <w:pPr>
        <w:pStyle w:val="NormalWeb"/>
        <w:spacing w:before="0" w:beforeAutospacing="0" w:after="120" w:afterAutospacing="0" w:line="276" w:lineRule="auto"/>
        <w:jc w:val="both"/>
        <w:rPr>
          <w:rFonts w:asciiTheme="minorHAnsi" w:hAnsiTheme="minorHAnsi" w:cs="Arial"/>
          <w:sz w:val="22"/>
          <w:szCs w:val="22"/>
          <w:vertAlign w:val="superscript"/>
          <w:lang w:val="en-GB"/>
        </w:rPr>
      </w:pPr>
      <w:r w:rsidRPr="00DF6603">
        <w:rPr>
          <w:rFonts w:asciiTheme="minorHAnsi" w:hAnsiTheme="minorHAnsi" w:cs="Helvetica"/>
          <w:sz w:val="22"/>
          <w:szCs w:val="22"/>
          <w:shd w:val="clear" w:color="auto" w:fill="FFFFFF"/>
          <w:lang w:val="en-GB"/>
        </w:rPr>
        <w:t xml:space="preserve">Parkinson's disease (PD) is a chronic and progressive movement disorder, meaning that symptoms continue and worsen over time. The cause is unknown, and although there is presently no cure, there are treatment options such as medication and surgery to manage its symptoms. </w:t>
      </w:r>
      <w:r w:rsidRPr="00DF6603">
        <w:rPr>
          <w:rFonts w:asciiTheme="minorHAnsi" w:hAnsiTheme="minorHAnsi" w:cs="Arial"/>
          <w:sz w:val="22"/>
          <w:szCs w:val="22"/>
          <w:lang w:val="en-GB"/>
        </w:rPr>
        <w:t>As the World Health Organisation (WHO) states, about 1 in 500 people suffer from Parkinson's disease</w:t>
      </w:r>
      <w:r w:rsidRPr="00DF6603">
        <w:rPr>
          <w:rStyle w:val="Refdenotaalpie"/>
          <w:rFonts w:asciiTheme="minorHAnsi" w:hAnsiTheme="minorHAnsi" w:cs="Arial"/>
          <w:sz w:val="22"/>
          <w:szCs w:val="22"/>
          <w:lang w:val="en-GB"/>
        </w:rPr>
        <w:footnoteReference w:id="53"/>
      </w:r>
      <w:r w:rsidRPr="00DF6603">
        <w:rPr>
          <w:rFonts w:asciiTheme="minorHAnsi" w:hAnsiTheme="minorHAnsi" w:cs="Arial"/>
          <w:sz w:val="22"/>
          <w:szCs w:val="22"/>
          <w:lang w:val="en-GB"/>
        </w:rPr>
        <w:t xml:space="preserve">, which means there are an estimated 127,000 people in the UK with the condition. Most people with Parkinson's start to develop symptoms when they're over 50, although around 1 in 20 people with the condition first experience symptoms when they're </w:t>
      </w:r>
      <w:proofErr w:type="gramStart"/>
      <w:r w:rsidRPr="00DF6603">
        <w:rPr>
          <w:rFonts w:asciiTheme="minorHAnsi" w:hAnsiTheme="minorHAnsi" w:cs="Arial"/>
          <w:sz w:val="22"/>
          <w:szCs w:val="22"/>
          <w:lang w:val="en-GB"/>
        </w:rPr>
        <w:t>under</w:t>
      </w:r>
      <w:proofErr w:type="gramEnd"/>
      <w:r w:rsidRPr="00DF6603">
        <w:rPr>
          <w:rFonts w:asciiTheme="minorHAnsi" w:hAnsiTheme="minorHAnsi" w:cs="Arial"/>
          <w:sz w:val="22"/>
          <w:szCs w:val="22"/>
          <w:lang w:val="en-GB"/>
        </w:rPr>
        <w:t xml:space="preserve"> 40.</w:t>
      </w:r>
      <w:r w:rsidRPr="00DF6603">
        <w:rPr>
          <w:rFonts w:asciiTheme="minorHAnsi" w:hAnsiTheme="minorHAnsi" w:cs="Arial"/>
          <w:sz w:val="22"/>
          <w:szCs w:val="22"/>
          <w:vertAlign w:val="superscript"/>
          <w:lang w:val="en-GB"/>
        </w:rPr>
        <w:t>104</w:t>
      </w:r>
    </w:p>
    <w:p w14:paraId="46AC3033" w14:textId="77777777" w:rsidR="00E51922" w:rsidRPr="00DF6603" w:rsidRDefault="00E51922" w:rsidP="00E51922">
      <w:pPr>
        <w:spacing w:after="120"/>
        <w:jc w:val="both"/>
        <w:rPr>
          <w:lang w:val="en-GB"/>
        </w:rPr>
      </w:pPr>
      <w:r w:rsidRPr="00DF6603">
        <w:rPr>
          <w:lang w:val="en-GB"/>
        </w:rPr>
        <w:t>Parkinson’s UK is a charity</w:t>
      </w:r>
      <w:r w:rsidRPr="00577998">
        <w:rPr>
          <w:rStyle w:val="apple-converted-space"/>
          <w:rFonts w:cs="Arial"/>
          <w:shd w:val="clear" w:color="auto" w:fill="FFFFFF"/>
          <w:lang w:val="en-GB"/>
        </w:rPr>
        <w:t> </w:t>
      </w:r>
      <w:r w:rsidRPr="00DF6603">
        <w:rPr>
          <w:rFonts w:cs="Arial"/>
          <w:shd w:val="clear" w:color="auto" w:fill="FFFFFF"/>
          <w:lang w:val="en-GB"/>
        </w:rPr>
        <w:t>that aims to contribute to better care, treatments and quality of life for people with Parkinson’s disease.</w:t>
      </w:r>
      <w:r w:rsidRPr="00DF6603">
        <w:rPr>
          <w:lang w:val="en-GB"/>
        </w:rPr>
        <w:t xml:space="preserve"> They want to fund research that is relevant and beneficial to people affected by the condition. Therefore, they encourage researchers to work with patients and carers in designing, delivering and sharing their research. In this exercise</w:t>
      </w:r>
      <w:r>
        <w:rPr>
          <w:lang w:val="en-GB"/>
        </w:rPr>
        <w:t>,</w:t>
      </w:r>
      <w:r w:rsidRPr="00DF6603">
        <w:rPr>
          <w:lang w:val="en-GB"/>
        </w:rPr>
        <w:t xml:space="preserve"> we will discuss some of the activity of this charity as a possible example of a good RRI practice. Specifically, we are interested in a pilot project</w:t>
      </w:r>
      <w:r>
        <w:rPr>
          <w:lang w:val="en-GB"/>
        </w:rPr>
        <w:t xml:space="preserve"> run by</w:t>
      </w:r>
      <w:r w:rsidRPr="00DF6603">
        <w:rPr>
          <w:lang w:val="en-GB"/>
        </w:rPr>
        <w:t xml:space="preserve"> Parkinson’s </w:t>
      </w:r>
      <w:proofErr w:type="gramStart"/>
      <w:r w:rsidRPr="00DF6603">
        <w:rPr>
          <w:lang w:val="en-GB"/>
        </w:rPr>
        <w:t>UK  to</w:t>
      </w:r>
      <w:proofErr w:type="gramEnd"/>
      <w:r w:rsidRPr="00DF6603">
        <w:rPr>
          <w:lang w:val="en-GB"/>
        </w:rPr>
        <w:t xml:space="preserve"> facilitate involvement.</w:t>
      </w:r>
      <w:r w:rsidRPr="00DF6603">
        <w:rPr>
          <w:rStyle w:val="Refdenotaalpie"/>
          <w:lang w:val="en-GB"/>
        </w:rPr>
        <w:footnoteReference w:id="54"/>
      </w:r>
    </w:p>
    <w:p w14:paraId="56C1DEB5" w14:textId="77777777" w:rsidR="00E51922" w:rsidRPr="00DF6603" w:rsidRDefault="00E51922" w:rsidP="00E51922">
      <w:pPr>
        <w:spacing w:after="120"/>
        <w:jc w:val="both"/>
        <w:rPr>
          <w:lang w:val="en-GB"/>
        </w:rPr>
      </w:pPr>
      <w:r w:rsidRPr="00DF6603">
        <w:rPr>
          <w:lang w:val="en-GB"/>
        </w:rPr>
        <w:t xml:space="preserve">The main idea of the pilot project was the following: They sent an email to current grant-holders and co-applicants with an invitation to take part in the pilot, as well as advertising it in the Parkinson’s UK researcher e-newsletter. Eight research teams came forward, including a wide range of research projects and researchers. Fifty-two people affected by Parkinson’s were involved at five locations across the UK. These volunteers met with one or two researchers from one of the pilot projects. This allowed the researchers and volunteers to ask each other </w:t>
      </w:r>
      <w:proofErr w:type="gramStart"/>
      <w:r w:rsidRPr="00DF6603">
        <w:rPr>
          <w:lang w:val="en-GB"/>
        </w:rPr>
        <w:t>questions</w:t>
      </w:r>
      <w:proofErr w:type="gramEnd"/>
      <w:r w:rsidRPr="00DF6603">
        <w:rPr>
          <w:lang w:val="en-GB"/>
        </w:rPr>
        <w:t>. The researchers were then encouraged to follow-up with the volunteers to seek further input.</w:t>
      </w:r>
    </w:p>
    <w:p w14:paraId="668998D9" w14:textId="77777777" w:rsidR="00E51922" w:rsidRPr="00DF6603" w:rsidRDefault="00E51922" w:rsidP="00E51922">
      <w:pPr>
        <w:spacing w:after="120"/>
        <w:jc w:val="both"/>
        <w:rPr>
          <w:lang w:val="en-GB"/>
        </w:rPr>
      </w:pPr>
      <w:r w:rsidRPr="00DF6603">
        <w:rPr>
          <w:lang w:val="en-GB"/>
        </w:rPr>
        <w:t>According to Parkinson’s UK, there were three main ways in which the volunteers’ contributions made a difference to the research:</w:t>
      </w:r>
    </w:p>
    <w:p w14:paraId="47B9A788" w14:textId="77777777" w:rsidR="00E51922" w:rsidRPr="00DF6603" w:rsidRDefault="00E51922" w:rsidP="00E51922">
      <w:pPr>
        <w:pStyle w:val="Prrafodelista"/>
        <w:numPr>
          <w:ilvl w:val="0"/>
          <w:numId w:val="35"/>
        </w:numPr>
        <w:spacing w:after="120"/>
        <w:jc w:val="both"/>
        <w:rPr>
          <w:lang w:val="en-GB"/>
        </w:rPr>
      </w:pPr>
      <w:r w:rsidRPr="00DF6603">
        <w:rPr>
          <w:lang w:val="en-GB"/>
        </w:rPr>
        <w:t xml:space="preserve">Improving the written information about the research project. </w:t>
      </w:r>
    </w:p>
    <w:p w14:paraId="385CD90F" w14:textId="77777777" w:rsidR="00E51922" w:rsidRPr="00DF6603" w:rsidRDefault="00E51922" w:rsidP="00E51922">
      <w:pPr>
        <w:pStyle w:val="Prrafodelista"/>
        <w:numPr>
          <w:ilvl w:val="0"/>
          <w:numId w:val="35"/>
        </w:numPr>
        <w:spacing w:after="120"/>
        <w:jc w:val="both"/>
        <w:rPr>
          <w:lang w:val="en-GB"/>
        </w:rPr>
      </w:pPr>
      <w:r w:rsidRPr="00DF6603">
        <w:rPr>
          <w:lang w:val="en-GB"/>
        </w:rPr>
        <w:t xml:space="preserve">Improving the practical arrangements to make the research more feasible and acceptable for participants. </w:t>
      </w:r>
    </w:p>
    <w:p w14:paraId="5CFFE752" w14:textId="77777777" w:rsidR="00E51922" w:rsidRPr="00DF6603" w:rsidRDefault="00E51922" w:rsidP="00E51922">
      <w:pPr>
        <w:pStyle w:val="Prrafodelista"/>
        <w:numPr>
          <w:ilvl w:val="0"/>
          <w:numId w:val="35"/>
        </w:numPr>
        <w:spacing w:after="120"/>
        <w:jc w:val="both"/>
        <w:rPr>
          <w:lang w:val="en-GB"/>
        </w:rPr>
      </w:pPr>
      <w:r w:rsidRPr="00DF6603">
        <w:rPr>
          <w:lang w:val="en-GB"/>
        </w:rPr>
        <w:t>Commenting on the ethical issues raised by the research.</w:t>
      </w:r>
      <w:r w:rsidRPr="00DF6603">
        <w:rPr>
          <w:rStyle w:val="Refdenotaalpie"/>
          <w:lang w:val="en-GB"/>
        </w:rPr>
        <w:footnoteReference w:id="55"/>
      </w:r>
    </w:p>
    <w:p w14:paraId="605A0A95" w14:textId="77777777" w:rsidR="00E51922" w:rsidRPr="00DF6603" w:rsidRDefault="00E51922" w:rsidP="00E51922">
      <w:pPr>
        <w:jc w:val="both"/>
        <w:rPr>
          <w:rStyle w:val="normaltextrun"/>
          <w:rFonts w:eastAsiaTheme="minorEastAsia"/>
          <w:b/>
          <w:lang w:val="en-GB"/>
        </w:rPr>
      </w:pPr>
      <w:r w:rsidRPr="00DF6603">
        <w:rPr>
          <w:rStyle w:val="normaltextrun"/>
          <w:rFonts w:eastAsiaTheme="minorEastAsia"/>
          <w:lang w:val="en-GB"/>
        </w:rPr>
        <w:br w:type="page"/>
      </w:r>
    </w:p>
    <w:p w14:paraId="7954CF24" w14:textId="77777777" w:rsidR="00E51922" w:rsidRPr="009045E0" w:rsidRDefault="00E51922" w:rsidP="00E51922">
      <w:pPr>
        <w:spacing w:after="120"/>
        <w:jc w:val="both"/>
        <w:outlineLvl w:val="0"/>
        <w:rPr>
          <w:rStyle w:val="eop"/>
          <w:rFonts w:eastAsiaTheme="minorEastAsia"/>
          <w:b/>
          <w:lang w:val="en-GB"/>
        </w:rPr>
      </w:pPr>
      <w:r w:rsidRPr="002367F0">
        <w:rPr>
          <w:rStyle w:val="normaltextrun"/>
          <w:rFonts w:eastAsiaTheme="minorEastAsia"/>
          <w:b/>
          <w:lang w:val="en-GB"/>
        </w:rPr>
        <w:lastRenderedPageBreak/>
        <w:t>Learning objectives</w:t>
      </w:r>
      <w:r w:rsidRPr="009045E0">
        <w:rPr>
          <w:rStyle w:val="eop"/>
          <w:rFonts w:eastAsiaTheme="minorEastAsia"/>
          <w:b/>
          <w:lang w:val="en-GB"/>
        </w:rPr>
        <w:t> </w:t>
      </w:r>
    </w:p>
    <w:p w14:paraId="459B9030" w14:textId="77777777" w:rsidR="00E51922" w:rsidRPr="00DF6603" w:rsidRDefault="00E51922" w:rsidP="00BE5C9F">
      <w:pPr>
        <w:pStyle w:val="Prrafodelista"/>
        <w:numPr>
          <w:ilvl w:val="0"/>
          <w:numId w:val="90"/>
        </w:numPr>
        <w:spacing w:after="120"/>
        <w:jc w:val="both"/>
        <w:rPr>
          <w:rStyle w:val="normaltextrun"/>
          <w:rFonts w:eastAsiaTheme="minorEastAsia"/>
          <w:lang w:val="en-GB"/>
        </w:rPr>
      </w:pPr>
      <w:r w:rsidRPr="00DF6603">
        <w:rPr>
          <w:rStyle w:val="normaltextrun"/>
          <w:rFonts w:eastAsiaTheme="minorEastAsia"/>
          <w:lang w:val="en-GB"/>
        </w:rPr>
        <w:t>To analy</w:t>
      </w:r>
      <w:r>
        <w:rPr>
          <w:rStyle w:val="normaltextrun"/>
          <w:rFonts w:eastAsiaTheme="minorEastAsia"/>
          <w:lang w:val="en-GB"/>
        </w:rPr>
        <w:t>s</w:t>
      </w:r>
      <w:r w:rsidRPr="00DF6603">
        <w:rPr>
          <w:rStyle w:val="normaltextrun"/>
          <w:rFonts w:eastAsiaTheme="minorEastAsia"/>
          <w:lang w:val="en-GB"/>
        </w:rPr>
        <w:t>e the methodology used to obtain the results and involve society in the project</w:t>
      </w:r>
    </w:p>
    <w:p w14:paraId="7BF761DE" w14:textId="77777777" w:rsidR="00E51922" w:rsidRPr="00DF6603" w:rsidRDefault="00E51922" w:rsidP="00BE5C9F">
      <w:pPr>
        <w:pStyle w:val="Prrafodelista"/>
        <w:numPr>
          <w:ilvl w:val="0"/>
          <w:numId w:val="90"/>
        </w:numPr>
        <w:spacing w:after="120"/>
        <w:jc w:val="both"/>
        <w:rPr>
          <w:rStyle w:val="normaltextrun"/>
          <w:rFonts w:eastAsiaTheme="minorEastAsia"/>
          <w:lang w:val="en-GB"/>
        </w:rPr>
      </w:pPr>
      <w:r w:rsidRPr="00DF6603">
        <w:rPr>
          <w:rStyle w:val="normaltextrun"/>
          <w:rFonts w:eastAsiaTheme="minorEastAsia"/>
          <w:lang w:val="en-GB"/>
        </w:rPr>
        <w:t>To discuss the outcomes and possible use for stakeholders</w:t>
      </w:r>
    </w:p>
    <w:p w14:paraId="5C727915" w14:textId="77777777" w:rsidR="00E51922" w:rsidRPr="00DF6603" w:rsidRDefault="00E51922" w:rsidP="00BE5C9F">
      <w:pPr>
        <w:pStyle w:val="Prrafodelista"/>
        <w:numPr>
          <w:ilvl w:val="0"/>
          <w:numId w:val="90"/>
        </w:numPr>
        <w:spacing w:after="120"/>
        <w:jc w:val="both"/>
        <w:rPr>
          <w:rStyle w:val="eop"/>
          <w:rFonts w:eastAsiaTheme="minorEastAsia"/>
          <w:b/>
          <w:lang w:val="en-GB"/>
        </w:rPr>
      </w:pPr>
      <w:r w:rsidRPr="00DF6603">
        <w:rPr>
          <w:rStyle w:val="eop"/>
          <w:rFonts w:eastAsiaTheme="minorEastAsia"/>
          <w:lang w:val="en-GB"/>
        </w:rPr>
        <w:t>To identify the po</w:t>
      </w:r>
      <w:r>
        <w:rPr>
          <w:rStyle w:val="eop"/>
          <w:rFonts w:eastAsiaTheme="minorEastAsia"/>
          <w:lang w:val="en-GB"/>
        </w:rPr>
        <w:t>tential</w:t>
      </w:r>
      <w:r w:rsidRPr="00DF6603">
        <w:rPr>
          <w:rStyle w:val="eop"/>
          <w:rFonts w:eastAsiaTheme="minorEastAsia"/>
          <w:lang w:val="en-GB"/>
        </w:rPr>
        <w:t xml:space="preserve"> future impacts of the project</w:t>
      </w:r>
    </w:p>
    <w:p w14:paraId="2E9C0926" w14:textId="77777777" w:rsidR="00E51922" w:rsidRPr="00DF6603" w:rsidRDefault="00E51922" w:rsidP="00BE5C9F">
      <w:pPr>
        <w:pStyle w:val="paragraph"/>
        <w:numPr>
          <w:ilvl w:val="0"/>
          <w:numId w:val="90"/>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understand the role of public engagement in science and innovation practices</w:t>
      </w:r>
    </w:p>
    <w:p w14:paraId="3317CD93" w14:textId="77777777" w:rsidR="00E51922" w:rsidRPr="00DF6603" w:rsidRDefault="00E51922" w:rsidP="00BE5C9F">
      <w:pPr>
        <w:pStyle w:val="paragraph"/>
        <w:numPr>
          <w:ilvl w:val="0"/>
          <w:numId w:val="90"/>
        </w:numPr>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To assess the ethical principles involved in this pilot project</w:t>
      </w:r>
    </w:p>
    <w:p w14:paraId="333640EB" w14:textId="77777777" w:rsidR="00E51922" w:rsidRDefault="00E51922" w:rsidP="00E51922">
      <w:pPr>
        <w:spacing w:after="120"/>
        <w:jc w:val="both"/>
        <w:outlineLvl w:val="0"/>
        <w:rPr>
          <w:rStyle w:val="normaltextrun"/>
          <w:rFonts w:eastAsiaTheme="minorEastAsia"/>
          <w:b/>
          <w:lang w:val="en-GB"/>
        </w:rPr>
      </w:pPr>
    </w:p>
    <w:p w14:paraId="436539E8" w14:textId="77777777" w:rsidR="00E51922" w:rsidRPr="00CA0EE0" w:rsidRDefault="00E51922" w:rsidP="00E51922">
      <w:pPr>
        <w:spacing w:after="120"/>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1D6B5E83" w14:textId="77777777" w:rsidR="00E51922" w:rsidRPr="00DF6603" w:rsidRDefault="00E51922" w:rsidP="00BE5C9F">
      <w:pPr>
        <w:pStyle w:val="Prrafodelista"/>
        <w:numPr>
          <w:ilvl w:val="0"/>
          <w:numId w:val="91"/>
        </w:numPr>
        <w:spacing w:after="120"/>
        <w:jc w:val="both"/>
        <w:rPr>
          <w:rFonts w:eastAsiaTheme="minorEastAsia"/>
          <w:b/>
          <w:lang w:val="en-GB"/>
        </w:rPr>
      </w:pPr>
      <w:r w:rsidRPr="00DF6603">
        <w:rPr>
          <w:rFonts w:cs="Arial"/>
          <w:shd w:val="clear" w:color="auto" w:fill="FFFFFF"/>
          <w:lang w:val="en-GB"/>
        </w:rPr>
        <w:t>Do you think the case presented is a good example of research done responsibly? Why?</w:t>
      </w:r>
    </w:p>
    <w:p w14:paraId="3B158A47" w14:textId="77777777" w:rsidR="00E51922" w:rsidRPr="00DF6603" w:rsidRDefault="00E51922" w:rsidP="00BE5C9F">
      <w:pPr>
        <w:pStyle w:val="Prrafodelista"/>
        <w:numPr>
          <w:ilvl w:val="0"/>
          <w:numId w:val="91"/>
        </w:numPr>
        <w:spacing w:after="120"/>
        <w:jc w:val="both"/>
        <w:rPr>
          <w:rFonts w:eastAsiaTheme="minorEastAsia"/>
          <w:b/>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14:paraId="44669298" w14:textId="77777777" w:rsidR="00E51922" w:rsidRPr="00DF6603" w:rsidRDefault="00E51922" w:rsidP="00BE5C9F">
      <w:pPr>
        <w:pStyle w:val="Prrafodelista"/>
        <w:numPr>
          <w:ilvl w:val="0"/>
          <w:numId w:val="91"/>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14:paraId="2E12B207" w14:textId="77777777" w:rsidR="00E51922" w:rsidRPr="00DF6603" w:rsidRDefault="00E51922" w:rsidP="00BE5C9F">
      <w:pPr>
        <w:pStyle w:val="Prrafodelista"/>
        <w:numPr>
          <w:ilvl w:val="0"/>
          <w:numId w:val="91"/>
        </w:numPr>
        <w:spacing w:after="120"/>
        <w:jc w:val="both"/>
        <w:rPr>
          <w:rStyle w:val="eop"/>
          <w:rFonts w:eastAsiaTheme="minorEastAsia"/>
          <w:lang w:val="en-GB"/>
        </w:rPr>
      </w:pPr>
      <w:r w:rsidRPr="00DF6603">
        <w:rPr>
          <w:rStyle w:val="eop"/>
          <w:rFonts w:eastAsiaTheme="minorEastAsia"/>
          <w:lang w:val="en-GB"/>
        </w:rPr>
        <w:t xml:space="preserve">(Which stakeholders are taking part in the public engagement activities and why </w:t>
      </w:r>
      <w:r w:rsidRPr="00DF6603">
        <w:rPr>
          <w:rFonts w:cs="Arial"/>
          <w:shd w:val="clear" w:color="auto" w:fill="FFFFFF"/>
          <w:lang w:val="en-GB"/>
        </w:rPr>
        <w:t>have they been selected</w:t>
      </w:r>
      <w:r w:rsidRPr="00DF6603">
        <w:rPr>
          <w:rStyle w:val="eop"/>
          <w:rFonts w:eastAsiaTheme="minorEastAsia"/>
          <w:lang w:val="en-GB"/>
        </w:rPr>
        <w:t>?)</w:t>
      </w:r>
    </w:p>
    <w:p w14:paraId="1E448419" w14:textId="77777777" w:rsidR="00E51922" w:rsidRPr="00DF6603" w:rsidRDefault="00E51922" w:rsidP="00BE5C9F">
      <w:pPr>
        <w:pStyle w:val="Prrafodelista"/>
        <w:numPr>
          <w:ilvl w:val="0"/>
          <w:numId w:val="91"/>
        </w:numPr>
        <w:spacing w:after="120"/>
        <w:jc w:val="both"/>
        <w:rPr>
          <w:rStyle w:val="eop"/>
          <w:rFonts w:eastAsiaTheme="minorEastAsia"/>
          <w:lang w:val="en-GB"/>
        </w:rPr>
      </w:pPr>
      <w:r w:rsidRPr="00DF6603">
        <w:rPr>
          <w:rStyle w:val="eop"/>
          <w:rFonts w:eastAsiaTheme="minorEastAsia"/>
          <w:lang w:val="en-GB"/>
        </w:rPr>
        <w:t>Can you think of arguments against public engagement in science? Could there be problems related to the involvement of patients in the setting of research agendas?</w:t>
      </w:r>
    </w:p>
    <w:p w14:paraId="458C667C" w14:textId="77777777" w:rsidR="00E51922" w:rsidRPr="00DF6603" w:rsidRDefault="00E51922" w:rsidP="00BE5C9F">
      <w:pPr>
        <w:pStyle w:val="Prrafodelista"/>
        <w:numPr>
          <w:ilvl w:val="0"/>
          <w:numId w:val="91"/>
        </w:numPr>
        <w:spacing w:after="120"/>
        <w:jc w:val="both"/>
        <w:rPr>
          <w:rStyle w:val="eop"/>
          <w:rFonts w:eastAsiaTheme="minorEastAsia"/>
          <w:lang w:val="en-GB"/>
        </w:rPr>
      </w:pPr>
      <w:r w:rsidRPr="00DF6603">
        <w:rPr>
          <w:rStyle w:val="eop"/>
          <w:rFonts w:eastAsiaTheme="minorEastAsia"/>
          <w:lang w:val="en-GB"/>
        </w:rPr>
        <w:t>Could different methods and techniques for engaging specific stakeholder groups in dialogue have been taken into consideration? Why?</w:t>
      </w:r>
    </w:p>
    <w:p w14:paraId="36446DC0" w14:textId="77777777" w:rsidR="00E51922" w:rsidRPr="00DF6603" w:rsidRDefault="00E51922" w:rsidP="00BE5C9F">
      <w:pPr>
        <w:pStyle w:val="Prrafodelista"/>
        <w:numPr>
          <w:ilvl w:val="0"/>
          <w:numId w:val="91"/>
        </w:numPr>
        <w:spacing w:after="120"/>
        <w:jc w:val="both"/>
        <w:rPr>
          <w:rStyle w:val="eop"/>
          <w:rFonts w:eastAsiaTheme="minorEastAsia"/>
          <w:lang w:val="en-GB"/>
        </w:rPr>
      </w:pPr>
      <w:r w:rsidRPr="00DF6603">
        <w:rPr>
          <w:rStyle w:val="eop"/>
          <w:rFonts w:eastAsiaTheme="minorEastAsia"/>
          <w:lang w:val="en-GB"/>
        </w:rPr>
        <w:t>Are sufficient perspectives and participants included? How could one enrich the perspectives?</w:t>
      </w:r>
    </w:p>
    <w:p w14:paraId="7A333C42" w14:textId="77777777" w:rsidR="00E51922" w:rsidRPr="00DF6603" w:rsidRDefault="00E51922" w:rsidP="00BE5C9F">
      <w:pPr>
        <w:pStyle w:val="Prrafodelista"/>
        <w:numPr>
          <w:ilvl w:val="0"/>
          <w:numId w:val="91"/>
        </w:numPr>
        <w:spacing w:after="120"/>
        <w:jc w:val="both"/>
        <w:rPr>
          <w:lang w:val="en-GB"/>
        </w:rPr>
      </w:pPr>
      <w:r w:rsidRPr="00DF6603">
        <w:rPr>
          <w:lang w:val="en-GB"/>
        </w:rPr>
        <w:t>What ethical impacts should be anticipated in this project?</w:t>
      </w:r>
    </w:p>
    <w:p w14:paraId="1A9BA431" w14:textId="77777777" w:rsidR="00E51922" w:rsidRPr="00DF6603" w:rsidRDefault="00E51922" w:rsidP="00BE5C9F">
      <w:pPr>
        <w:pStyle w:val="Prrafodelista"/>
        <w:numPr>
          <w:ilvl w:val="0"/>
          <w:numId w:val="91"/>
        </w:numPr>
        <w:spacing w:after="120"/>
        <w:jc w:val="both"/>
        <w:rPr>
          <w:b/>
          <w:lang w:val="en-GB"/>
        </w:rPr>
      </w:pPr>
      <w:r w:rsidRPr="00DF6603">
        <w:rPr>
          <w:lang w:val="en-GB"/>
        </w:rPr>
        <w:t>What is the role of ethics in this project?</w:t>
      </w:r>
    </w:p>
    <w:p w14:paraId="5FF6BB26" w14:textId="77777777" w:rsidR="00E51922" w:rsidRPr="00DF6603" w:rsidRDefault="00E51922" w:rsidP="00E51922">
      <w:pPr>
        <w:jc w:val="both"/>
        <w:rPr>
          <w:b/>
          <w:lang w:val="en-GB"/>
        </w:rPr>
      </w:pPr>
    </w:p>
    <w:p w14:paraId="1776885C" w14:textId="77777777" w:rsidR="00E51922" w:rsidRDefault="00E51922" w:rsidP="00E51922">
      <w:pPr>
        <w:rPr>
          <w:rStyle w:val="eop"/>
          <w:rFonts w:eastAsiaTheme="minorEastAsia"/>
          <w:sz w:val="28"/>
          <w:szCs w:val="28"/>
          <w:lang w:val="en-GB"/>
        </w:rPr>
      </w:pPr>
      <w:r>
        <w:rPr>
          <w:rStyle w:val="eop"/>
          <w:rFonts w:eastAsiaTheme="minorEastAsia"/>
          <w:sz w:val="28"/>
          <w:szCs w:val="28"/>
          <w:lang w:val="en-GB"/>
        </w:rPr>
        <w:br w:type="page"/>
      </w:r>
    </w:p>
    <w:p w14:paraId="3959E5F3" w14:textId="77777777" w:rsidR="00E51922" w:rsidRPr="003C4238" w:rsidRDefault="00E51922" w:rsidP="00E51922">
      <w:pPr>
        <w:jc w:val="both"/>
        <w:outlineLvl w:val="0"/>
        <w:rPr>
          <w:b/>
          <w:bCs/>
          <w:lang w:val="en-GB"/>
        </w:rPr>
      </w:pPr>
      <w:r w:rsidRPr="003C4238">
        <w:rPr>
          <w:b/>
          <w:bCs/>
          <w:lang w:val="en-GB"/>
        </w:rPr>
        <w:lastRenderedPageBreak/>
        <w:t xml:space="preserve">Responsible, Inclusive Innovation: a documentary on the </w:t>
      </w:r>
      <w:proofErr w:type="spellStart"/>
      <w:r w:rsidRPr="003C4238">
        <w:rPr>
          <w:b/>
          <w:bCs/>
          <w:lang w:val="en-GB"/>
        </w:rPr>
        <w:t>Buchu</w:t>
      </w:r>
      <w:proofErr w:type="spellEnd"/>
      <w:r w:rsidRPr="003C4238">
        <w:rPr>
          <w:b/>
          <w:bCs/>
          <w:lang w:val="en-GB"/>
        </w:rPr>
        <w:t xml:space="preserve"> Plant </w:t>
      </w:r>
    </w:p>
    <w:p w14:paraId="48D75B6A" w14:textId="77777777" w:rsidR="00E51922" w:rsidRPr="003C4238" w:rsidRDefault="00E51922" w:rsidP="00E51922">
      <w:pPr>
        <w:jc w:val="both"/>
        <w:outlineLvl w:val="0"/>
        <w:rPr>
          <w:rFonts w:cs="Times New Roman"/>
          <w:i/>
          <w:lang w:val="en-GB"/>
        </w:rPr>
      </w:pPr>
      <w:r w:rsidRPr="003C4238">
        <w:rPr>
          <w:rFonts w:cs="Times New Roman"/>
          <w:i/>
          <w:lang w:val="en-GB"/>
        </w:rPr>
        <w:t>RRI Key issues: sustainability, inclusive science</w:t>
      </w:r>
      <w:r>
        <w:rPr>
          <w:rFonts w:cs="Times New Roman"/>
          <w:i/>
          <w:lang w:val="en-GB"/>
        </w:rPr>
        <w:t xml:space="preserve"> and ethics</w:t>
      </w:r>
    </w:p>
    <w:p w14:paraId="08DADDEF" w14:textId="77777777" w:rsidR="00E51922" w:rsidRPr="003C4238" w:rsidRDefault="00E51922" w:rsidP="00E51922">
      <w:pPr>
        <w:jc w:val="both"/>
        <w:rPr>
          <w:lang w:val="en-GB"/>
        </w:rPr>
      </w:pPr>
      <w:r w:rsidRPr="003C4238">
        <w:rPr>
          <w:lang w:val="en-GB"/>
        </w:rPr>
        <w:t xml:space="preserve">The </w:t>
      </w:r>
      <w:hyperlink r:id="rId24" w:history="1">
        <w:proofErr w:type="spellStart"/>
        <w:r w:rsidRPr="003C4238">
          <w:rPr>
            <w:rStyle w:val="Hipervnculo"/>
            <w:lang w:val="en-GB"/>
          </w:rPr>
          <w:t>ProGReSS</w:t>
        </w:r>
        <w:proofErr w:type="spellEnd"/>
        <w:r w:rsidRPr="003C4238">
          <w:rPr>
            <w:rStyle w:val="Hipervnculo"/>
            <w:lang w:val="en-GB"/>
          </w:rPr>
          <w:t xml:space="preserve"> project</w:t>
        </w:r>
      </w:hyperlink>
      <w:r w:rsidRPr="003C4238">
        <w:rPr>
          <w:lang w:val="en-GB"/>
        </w:rPr>
        <w:t xml:space="preserve"> (</w:t>
      </w:r>
      <w:proofErr w:type="spellStart"/>
      <w:r w:rsidRPr="003C4238">
        <w:rPr>
          <w:lang w:val="en-GB"/>
        </w:rPr>
        <w:t>PROmoting</w:t>
      </w:r>
      <w:proofErr w:type="spellEnd"/>
      <w:r w:rsidRPr="003C4238">
        <w:rPr>
          <w:lang w:val="en-GB"/>
        </w:rPr>
        <w:t xml:space="preserve"> Global </w:t>
      </w:r>
      <w:proofErr w:type="spellStart"/>
      <w:r w:rsidRPr="003C4238">
        <w:rPr>
          <w:lang w:val="en-GB"/>
        </w:rPr>
        <w:t>REsponsible</w:t>
      </w:r>
      <w:proofErr w:type="spellEnd"/>
      <w:r w:rsidRPr="003C4238">
        <w:rPr>
          <w:lang w:val="en-GB"/>
        </w:rPr>
        <w:t xml:space="preserve"> research and Social and Scientific innovation) wanted to establish a global network on RRI “involving academia, SMEs, international organisations, policy advisors, research funders, NGOs and industry”. The project sought to connect “existing international networks of RRI with relevant societal actors”, to “compare science funding strategies and innovation policies in Europe, the US, China, Japan, India, Australia and South Africa”, to “advocate a European normative model for RRI globally”, and to foster “the convergence of regional innovation systems at the global level”.</w:t>
      </w:r>
    </w:p>
    <w:p w14:paraId="4F80C6EE" w14:textId="77777777" w:rsidR="00E51922" w:rsidRPr="003C4238" w:rsidRDefault="00E51922" w:rsidP="00E51922">
      <w:pPr>
        <w:jc w:val="both"/>
        <w:rPr>
          <w:lang w:val="en-GB"/>
        </w:rPr>
      </w:pPr>
      <w:r w:rsidRPr="003C4238">
        <w:rPr>
          <w:lang w:val="en-GB"/>
        </w:rPr>
        <w:t xml:space="preserve">The project developed the </w:t>
      </w:r>
      <w:hyperlink r:id="rId25" w:history="1">
        <w:r w:rsidRPr="003C4238">
          <w:rPr>
            <w:rStyle w:val="Hipervnculo"/>
            <w:lang w:val="en-GB"/>
          </w:rPr>
          <w:t xml:space="preserve">documentary “Responsible, Inclusive Innovation - The </w:t>
        </w:r>
        <w:proofErr w:type="spellStart"/>
        <w:r w:rsidRPr="003C4238">
          <w:rPr>
            <w:rStyle w:val="Hipervnculo"/>
            <w:lang w:val="en-GB"/>
          </w:rPr>
          <w:t>Buchu</w:t>
        </w:r>
        <w:proofErr w:type="spellEnd"/>
        <w:r w:rsidRPr="003C4238">
          <w:rPr>
            <w:rStyle w:val="Hipervnculo"/>
            <w:lang w:val="en-GB"/>
          </w:rPr>
          <w:t xml:space="preserve"> Plant</w:t>
        </w:r>
      </w:hyperlink>
      <w:r w:rsidRPr="003C4238">
        <w:rPr>
          <w:lang w:val="en-GB"/>
        </w:rPr>
        <w:t xml:space="preserve">”. The film talks about the San people of Southern Africa, a marginalised community with </w:t>
      </w:r>
      <w:r>
        <w:rPr>
          <w:lang w:val="en-GB"/>
        </w:rPr>
        <w:t xml:space="preserve">deep </w:t>
      </w:r>
      <w:r w:rsidRPr="003C4238">
        <w:rPr>
          <w:lang w:val="en-GB"/>
        </w:rPr>
        <w:t xml:space="preserve">knowledge on medicinal plants. The narrative focuses on the </w:t>
      </w:r>
      <w:proofErr w:type="spellStart"/>
      <w:r w:rsidRPr="003C4238">
        <w:rPr>
          <w:lang w:val="en-GB"/>
        </w:rPr>
        <w:t>Buchu</w:t>
      </w:r>
      <w:proofErr w:type="spellEnd"/>
      <w:r w:rsidRPr="003C4238">
        <w:rPr>
          <w:lang w:val="en-GB"/>
        </w:rPr>
        <w:t xml:space="preserve"> plant and its many uses. The film includes interviews with San people talking about the plant, its history, spirituality, and role in the San community. Other interviews include a pharmaceutical representative, a researcher, a professor from Cape Town University, and a San Legal representative. According to </w:t>
      </w:r>
      <w:proofErr w:type="spellStart"/>
      <w:r w:rsidRPr="003C4238">
        <w:rPr>
          <w:lang w:val="en-GB"/>
        </w:rPr>
        <w:t>ProGReSS</w:t>
      </w:r>
      <w:proofErr w:type="spellEnd"/>
      <w:r w:rsidRPr="003C4238">
        <w:rPr>
          <w:lang w:val="en-GB"/>
        </w:rPr>
        <w:t xml:space="preserve">, the film was made to “show how traditional knowledge holders can collaborate with responsible entrepreneurs and scientists to drive inclusive innovation”.   </w:t>
      </w:r>
    </w:p>
    <w:p w14:paraId="1A5C7FA4" w14:textId="77777777" w:rsidR="00E51922" w:rsidRPr="003C4238" w:rsidRDefault="00E51922" w:rsidP="00E51922">
      <w:pPr>
        <w:jc w:val="both"/>
        <w:rPr>
          <w:lang w:val="en-GB"/>
        </w:rPr>
      </w:pPr>
      <w:r w:rsidRPr="003C4238">
        <w:rPr>
          <w:lang w:val="en-GB"/>
        </w:rPr>
        <w:t>The United Nation’s General Assembly “Report of the Special Rapporteur on the situation of human rights and fundamental freedoms of indigenous people</w:t>
      </w:r>
      <w:r w:rsidRPr="003C4238">
        <w:rPr>
          <w:rStyle w:val="Refdenotaalpie"/>
          <w:lang w:val="en-GB"/>
        </w:rPr>
        <w:footnoteReference w:id="56"/>
      </w:r>
      <w:r w:rsidRPr="003C4238">
        <w:rPr>
          <w:lang w:val="en-GB"/>
        </w:rPr>
        <w:t xml:space="preserve">”, focused on the indigenous peoples in Botswana (including the San), states that initiatives to address “marginalisation in political spheres and a history of underdevelopment” are important but “still suffer from a variety of shortcomings and need to be designed and implemented in a manner that recognizes and respects cultural diversity and (…) identities”. </w:t>
      </w:r>
    </w:p>
    <w:p w14:paraId="69996E9F" w14:textId="77777777" w:rsidR="00E51922" w:rsidRPr="003C4238" w:rsidRDefault="00E51922" w:rsidP="00E51922">
      <w:pPr>
        <w:jc w:val="both"/>
        <w:rPr>
          <w:rStyle w:val="normaltextrun"/>
          <w:rFonts w:eastAsiaTheme="minorEastAsia"/>
          <w:b/>
          <w:bCs/>
          <w:lang w:val="en-GB"/>
        </w:rPr>
      </w:pPr>
    </w:p>
    <w:p w14:paraId="3E35C4DF" w14:textId="77777777" w:rsidR="00E51922" w:rsidRPr="009045E0" w:rsidRDefault="00E51922" w:rsidP="00E51922">
      <w:pPr>
        <w:jc w:val="both"/>
        <w:outlineLvl w:val="0"/>
        <w:rPr>
          <w:rStyle w:val="normaltextrun"/>
          <w:rFonts w:eastAsiaTheme="minorEastAsia"/>
          <w:b/>
          <w:bCs/>
          <w:lang w:val="en-GB"/>
        </w:rPr>
      </w:pPr>
      <w:r w:rsidRPr="002367F0">
        <w:rPr>
          <w:rStyle w:val="normaltextrun"/>
          <w:rFonts w:eastAsiaTheme="minorEastAsia"/>
          <w:b/>
          <w:lang w:val="en-GB"/>
        </w:rPr>
        <w:t xml:space="preserve">Bibliography: </w:t>
      </w:r>
    </w:p>
    <w:p w14:paraId="2FCE6333" w14:textId="77777777" w:rsidR="00E51922" w:rsidRPr="003C4238" w:rsidRDefault="003B59E3" w:rsidP="00BE5C9F">
      <w:pPr>
        <w:pStyle w:val="Prrafodelista"/>
        <w:numPr>
          <w:ilvl w:val="0"/>
          <w:numId w:val="96"/>
        </w:numPr>
        <w:jc w:val="both"/>
        <w:rPr>
          <w:rStyle w:val="normaltextrun"/>
          <w:rFonts w:eastAsiaTheme="minorEastAsia"/>
          <w:bCs/>
          <w:lang w:val="en-GB"/>
        </w:rPr>
      </w:pPr>
      <w:hyperlink r:id="rId26" w:history="1">
        <w:r w:rsidR="00E51922" w:rsidRPr="003C4238">
          <w:rPr>
            <w:rStyle w:val="Hipervnculo"/>
            <w:rFonts w:eastAsiaTheme="minorEastAsia"/>
            <w:lang w:val="en-GB"/>
          </w:rPr>
          <w:t>http://www.progressproject.eu/news/2044-responsible-inclusive-innovation-a-documentary-on-the-buchu-plant/</w:t>
        </w:r>
      </w:hyperlink>
      <w:r w:rsidR="00E51922" w:rsidRPr="003C4238">
        <w:rPr>
          <w:rStyle w:val="normaltextrun"/>
          <w:rFonts w:eastAsiaTheme="minorEastAsia"/>
          <w:lang w:val="en-GB"/>
        </w:rPr>
        <w:t xml:space="preserve"> </w:t>
      </w:r>
    </w:p>
    <w:p w14:paraId="1BC05A3F" w14:textId="77777777" w:rsidR="00E51922" w:rsidRPr="003C4238" w:rsidRDefault="003B59E3" w:rsidP="00BE5C9F">
      <w:pPr>
        <w:pStyle w:val="Prrafodelista"/>
        <w:numPr>
          <w:ilvl w:val="0"/>
          <w:numId w:val="96"/>
        </w:numPr>
        <w:jc w:val="both"/>
        <w:rPr>
          <w:rStyle w:val="normaltextrun"/>
          <w:rFonts w:eastAsiaTheme="minorEastAsia"/>
          <w:bCs/>
          <w:lang w:val="en-GB"/>
        </w:rPr>
      </w:pPr>
      <w:hyperlink r:id="rId27" w:history="1">
        <w:r w:rsidR="00E51922" w:rsidRPr="003C4238">
          <w:rPr>
            <w:rStyle w:val="Hipervnculo"/>
            <w:rFonts w:eastAsiaTheme="minorEastAsia"/>
            <w:lang w:val="en-GB"/>
          </w:rPr>
          <w:t>http://www.progressproject.eu/</w:t>
        </w:r>
      </w:hyperlink>
      <w:r w:rsidR="00E51922" w:rsidRPr="003C4238">
        <w:rPr>
          <w:rStyle w:val="normaltextrun"/>
          <w:rFonts w:eastAsiaTheme="minorEastAsia"/>
          <w:lang w:val="en-GB"/>
        </w:rPr>
        <w:t xml:space="preserve"> </w:t>
      </w:r>
    </w:p>
    <w:p w14:paraId="3D52D7A3" w14:textId="77777777" w:rsidR="00E51922" w:rsidRPr="003C4238" w:rsidRDefault="003B59E3" w:rsidP="00BE5C9F">
      <w:pPr>
        <w:pStyle w:val="Prrafodelista"/>
        <w:numPr>
          <w:ilvl w:val="0"/>
          <w:numId w:val="96"/>
        </w:numPr>
        <w:jc w:val="both"/>
        <w:rPr>
          <w:rStyle w:val="normaltextrun"/>
          <w:rFonts w:eastAsiaTheme="minorEastAsia"/>
          <w:bCs/>
          <w:lang w:val="en-GB"/>
        </w:rPr>
      </w:pPr>
      <w:hyperlink r:id="rId28" w:history="1">
        <w:r w:rsidR="00E51922" w:rsidRPr="003C4238">
          <w:rPr>
            <w:rStyle w:val="Hipervnculo"/>
            <w:rFonts w:eastAsiaTheme="minorEastAsia"/>
            <w:lang w:val="en-GB"/>
          </w:rPr>
          <w:t>http://unsr.jamesanaya.org/docs/countries/2010_report_botswana_en.pdf</w:t>
        </w:r>
      </w:hyperlink>
      <w:r w:rsidR="00E51922" w:rsidRPr="003C4238">
        <w:rPr>
          <w:rStyle w:val="normaltextrun"/>
          <w:rFonts w:eastAsiaTheme="minorEastAsia"/>
          <w:lang w:val="en-GB"/>
        </w:rPr>
        <w:t xml:space="preserve"> </w:t>
      </w:r>
    </w:p>
    <w:p w14:paraId="2E275D43" w14:textId="77777777" w:rsidR="00E51922" w:rsidRPr="003C4238" w:rsidRDefault="00E51922" w:rsidP="00E51922">
      <w:pPr>
        <w:pStyle w:val="Prrafodelista"/>
        <w:jc w:val="both"/>
        <w:rPr>
          <w:rStyle w:val="normaltextrun"/>
          <w:rFonts w:eastAsiaTheme="minorEastAsia"/>
          <w:bCs/>
          <w:lang w:val="en-GB"/>
        </w:rPr>
      </w:pPr>
      <w:r w:rsidRPr="003C4238">
        <w:rPr>
          <w:rStyle w:val="normaltextrun"/>
          <w:rFonts w:eastAsiaTheme="minorEastAsia"/>
          <w:lang w:val="en-GB"/>
        </w:rPr>
        <w:t xml:space="preserve"> </w:t>
      </w:r>
    </w:p>
    <w:p w14:paraId="37318D09" w14:textId="77777777" w:rsidR="00E51922" w:rsidRPr="003C4238" w:rsidRDefault="00E51922" w:rsidP="00E51922">
      <w:pPr>
        <w:pStyle w:val="Prrafodelista"/>
        <w:jc w:val="both"/>
        <w:rPr>
          <w:rStyle w:val="normaltextrun"/>
          <w:rFonts w:eastAsiaTheme="minorEastAsia"/>
          <w:bCs/>
          <w:lang w:val="en-GB"/>
        </w:rPr>
      </w:pPr>
    </w:p>
    <w:p w14:paraId="02FC66DE" w14:textId="77777777" w:rsidR="00E51922" w:rsidRPr="003C4238" w:rsidRDefault="00E51922" w:rsidP="00E51922">
      <w:pPr>
        <w:pStyle w:val="Prrafodelista"/>
        <w:jc w:val="both"/>
        <w:rPr>
          <w:rStyle w:val="normaltextrun"/>
          <w:rFonts w:eastAsiaTheme="minorEastAsia"/>
          <w:bCs/>
          <w:lang w:val="en-GB"/>
        </w:rPr>
      </w:pPr>
    </w:p>
    <w:p w14:paraId="280308E6" w14:textId="77777777" w:rsidR="00E51922" w:rsidRPr="003C4238" w:rsidRDefault="00E51922" w:rsidP="00E51922">
      <w:pPr>
        <w:pStyle w:val="Prrafodelista"/>
        <w:jc w:val="both"/>
        <w:rPr>
          <w:rStyle w:val="normaltextrun"/>
          <w:rFonts w:eastAsiaTheme="minorEastAsia"/>
          <w:bCs/>
          <w:lang w:val="en-GB"/>
        </w:rPr>
      </w:pPr>
    </w:p>
    <w:p w14:paraId="17792684" w14:textId="77777777" w:rsidR="00E51922" w:rsidRPr="003C4238" w:rsidRDefault="00E51922" w:rsidP="00E51922">
      <w:pPr>
        <w:pStyle w:val="Prrafodelista"/>
        <w:jc w:val="both"/>
        <w:rPr>
          <w:rStyle w:val="normaltextrun"/>
          <w:rFonts w:eastAsiaTheme="minorEastAsia"/>
          <w:bCs/>
          <w:lang w:val="en-GB"/>
        </w:rPr>
      </w:pPr>
    </w:p>
    <w:p w14:paraId="1DC760F5" w14:textId="77777777" w:rsidR="00E51922" w:rsidRPr="009045E0" w:rsidRDefault="00E51922" w:rsidP="00E51922">
      <w:pPr>
        <w:jc w:val="both"/>
        <w:outlineLvl w:val="0"/>
        <w:rPr>
          <w:rFonts w:eastAsiaTheme="minorEastAsia"/>
          <w:b/>
          <w:lang w:val="en-GB"/>
        </w:rPr>
      </w:pPr>
      <w:r w:rsidRPr="002367F0">
        <w:rPr>
          <w:rStyle w:val="normaltextrun"/>
          <w:rFonts w:eastAsiaTheme="minorEastAsia"/>
          <w:b/>
          <w:lang w:val="en-GB"/>
        </w:rPr>
        <w:t>Learning objectives</w:t>
      </w:r>
      <w:r w:rsidRPr="009045E0">
        <w:rPr>
          <w:rStyle w:val="eop"/>
          <w:rFonts w:eastAsiaTheme="minorEastAsia"/>
          <w:b/>
          <w:lang w:val="en-GB"/>
        </w:rPr>
        <w:t> </w:t>
      </w:r>
    </w:p>
    <w:p w14:paraId="04DF6A07" w14:textId="77777777" w:rsidR="00E51922" w:rsidRPr="003C4238" w:rsidRDefault="00E51922" w:rsidP="00BE5C9F">
      <w:pPr>
        <w:pStyle w:val="paragraph"/>
        <w:numPr>
          <w:ilvl w:val="0"/>
          <w:numId w:val="103"/>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reflect on the role of inclusion of marginalized communities and its possible impacts.</w:t>
      </w:r>
    </w:p>
    <w:p w14:paraId="09F34BEA" w14:textId="77777777" w:rsidR="00E51922" w:rsidRPr="003C4238" w:rsidRDefault="00E51922" w:rsidP="00E51922">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14:paraId="55B3FA6B" w14:textId="77777777" w:rsidR="00E51922" w:rsidRPr="003C4238" w:rsidRDefault="00E51922" w:rsidP="00BE5C9F">
      <w:pPr>
        <w:pStyle w:val="paragraph"/>
        <w:numPr>
          <w:ilvl w:val="0"/>
          <w:numId w:val="103"/>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discuss the methods used to involve society in this kind of projects.</w:t>
      </w:r>
    </w:p>
    <w:p w14:paraId="749AAD5D" w14:textId="77777777" w:rsidR="00E51922" w:rsidRPr="003C4238" w:rsidRDefault="00E51922" w:rsidP="00E51922">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14:paraId="6CF9C876" w14:textId="77777777" w:rsidR="00E51922" w:rsidRPr="003C4238" w:rsidRDefault="00E51922" w:rsidP="00BE5C9F">
      <w:pPr>
        <w:pStyle w:val="paragraph"/>
        <w:numPr>
          <w:ilvl w:val="0"/>
          <w:numId w:val="103"/>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identify the stakeholders involved and assess the benefits of their inclusion.</w:t>
      </w:r>
    </w:p>
    <w:p w14:paraId="458C447D" w14:textId="77777777" w:rsidR="00E51922" w:rsidRPr="003C4238" w:rsidRDefault="00E51922" w:rsidP="00E51922">
      <w:pPr>
        <w:pStyle w:val="paragraph"/>
        <w:spacing w:before="0" w:beforeAutospacing="0" w:after="0" w:afterAutospacing="0" w:line="276" w:lineRule="auto"/>
        <w:jc w:val="both"/>
        <w:textAlignment w:val="baseline"/>
        <w:rPr>
          <w:rStyle w:val="normaltextrun"/>
          <w:rFonts w:asciiTheme="minorHAnsi" w:eastAsiaTheme="minorEastAsia" w:hAnsiTheme="minorHAnsi" w:cstheme="minorBidi"/>
          <w:sz w:val="22"/>
          <w:szCs w:val="22"/>
          <w:lang w:val="en-GB"/>
        </w:rPr>
      </w:pPr>
    </w:p>
    <w:p w14:paraId="312C3F5C" w14:textId="77777777" w:rsidR="00E51922" w:rsidRPr="003C4238" w:rsidRDefault="00E51922" w:rsidP="00E51922">
      <w:pPr>
        <w:jc w:val="both"/>
        <w:rPr>
          <w:rStyle w:val="normaltextrun"/>
          <w:rFonts w:eastAsiaTheme="minorEastAsia"/>
          <w:b/>
          <w:lang w:val="en-GB"/>
        </w:rPr>
      </w:pPr>
    </w:p>
    <w:p w14:paraId="09877EFF" w14:textId="77777777" w:rsidR="00E51922" w:rsidRPr="009045E0" w:rsidRDefault="00E51922" w:rsidP="00E51922">
      <w:pPr>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2E1FB68F" w14:textId="77777777" w:rsidR="00E51922" w:rsidRPr="003C4238" w:rsidRDefault="00E51922" w:rsidP="00BE5C9F">
      <w:pPr>
        <w:pStyle w:val="Prrafodelista"/>
        <w:numPr>
          <w:ilvl w:val="0"/>
          <w:numId w:val="98"/>
        </w:numPr>
        <w:jc w:val="both"/>
        <w:rPr>
          <w:rStyle w:val="eop"/>
          <w:rFonts w:eastAsiaTheme="minorEastAsia"/>
          <w:lang w:val="en-GB"/>
        </w:rPr>
      </w:pPr>
      <w:r w:rsidRPr="003C4238">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3C4238">
        <w:rPr>
          <w:rStyle w:val="eop"/>
          <w:rFonts w:eastAsiaTheme="minorEastAsia"/>
          <w:lang w:val="en-GB"/>
        </w:rPr>
        <w:t> </w:t>
      </w:r>
    </w:p>
    <w:p w14:paraId="11AB4F17" w14:textId="77777777" w:rsidR="00E51922" w:rsidRPr="003C4238" w:rsidRDefault="00E51922" w:rsidP="00BE5C9F">
      <w:pPr>
        <w:pStyle w:val="Prrafodelista"/>
        <w:numPr>
          <w:ilvl w:val="0"/>
          <w:numId w:val="98"/>
        </w:numPr>
        <w:jc w:val="both"/>
        <w:rPr>
          <w:lang w:val="en-GB"/>
        </w:rPr>
      </w:pPr>
      <w:r w:rsidRPr="003C4238">
        <w:rPr>
          <w:rStyle w:val="eop"/>
          <w:rFonts w:eastAsiaTheme="minorEastAsia"/>
          <w:lang w:val="en-GB"/>
        </w:rPr>
        <w:t xml:space="preserve">Do you think this project is “responsible”? In what way? </w:t>
      </w:r>
    </w:p>
    <w:p w14:paraId="7405CF3D" w14:textId="77777777" w:rsidR="00E51922" w:rsidRPr="003C4238" w:rsidRDefault="00E51922" w:rsidP="00BE5C9F">
      <w:pPr>
        <w:pStyle w:val="Prrafodelista"/>
        <w:numPr>
          <w:ilvl w:val="0"/>
          <w:numId w:val="98"/>
        </w:numPr>
        <w:jc w:val="both"/>
        <w:rPr>
          <w:rStyle w:val="eop"/>
          <w:rFonts w:eastAsiaTheme="minorEastAsia"/>
          <w:lang w:val="en-GB"/>
        </w:rPr>
      </w:pPr>
      <w:r w:rsidRPr="003C4238">
        <w:rPr>
          <w:rStyle w:val="eop"/>
          <w:rFonts w:eastAsiaTheme="minorEastAsia"/>
          <w:lang w:val="en-GB"/>
        </w:rPr>
        <w:t xml:space="preserve">What is the role of stakeholder engagement? How does it contribute to this project? </w:t>
      </w:r>
    </w:p>
    <w:p w14:paraId="1DEC459B" w14:textId="77777777" w:rsidR="00E51922" w:rsidRPr="003C4238" w:rsidRDefault="00E51922" w:rsidP="00BE5C9F">
      <w:pPr>
        <w:pStyle w:val="Prrafodelista"/>
        <w:numPr>
          <w:ilvl w:val="0"/>
          <w:numId w:val="98"/>
        </w:numPr>
        <w:jc w:val="both"/>
        <w:rPr>
          <w:rStyle w:val="eop"/>
          <w:rFonts w:eastAsiaTheme="minorEastAsia"/>
          <w:lang w:val="en-GB"/>
        </w:rPr>
      </w:pPr>
      <w:r w:rsidRPr="003C4238">
        <w:rPr>
          <w:rStyle w:val="eop"/>
          <w:rFonts w:eastAsiaTheme="minorEastAsia"/>
          <w:lang w:val="en-GB"/>
        </w:rPr>
        <w:t xml:space="preserve">Do you think this film is a good </w:t>
      </w:r>
      <w:r>
        <w:rPr>
          <w:rStyle w:val="eop"/>
          <w:rFonts w:eastAsiaTheme="minorEastAsia"/>
          <w:lang w:val="en-GB"/>
        </w:rPr>
        <w:t>vehicle</w:t>
      </w:r>
      <w:r w:rsidRPr="003C4238">
        <w:rPr>
          <w:rStyle w:val="eop"/>
          <w:rFonts w:eastAsiaTheme="minorEastAsia"/>
          <w:lang w:val="en-GB"/>
        </w:rPr>
        <w:t xml:space="preserve"> to promote reflection on </w:t>
      </w:r>
      <w:proofErr w:type="gramStart"/>
      <w:r w:rsidRPr="003C4238">
        <w:rPr>
          <w:rStyle w:val="eop"/>
          <w:rFonts w:eastAsiaTheme="minorEastAsia"/>
          <w:lang w:val="en-GB"/>
        </w:rPr>
        <w:t>R&amp;I</w:t>
      </w:r>
      <w:proofErr w:type="gramEnd"/>
      <w:r w:rsidRPr="003C4238">
        <w:rPr>
          <w:rStyle w:val="eop"/>
          <w:rFonts w:eastAsiaTheme="minorEastAsia"/>
          <w:lang w:val="en-GB"/>
        </w:rPr>
        <w:t>?</w:t>
      </w:r>
    </w:p>
    <w:p w14:paraId="0C371B43" w14:textId="77777777" w:rsidR="00E51922" w:rsidRPr="003C4238" w:rsidRDefault="00E51922" w:rsidP="00BE5C9F">
      <w:pPr>
        <w:pStyle w:val="Prrafodelista"/>
        <w:numPr>
          <w:ilvl w:val="0"/>
          <w:numId w:val="98"/>
        </w:numPr>
        <w:jc w:val="both"/>
        <w:rPr>
          <w:rStyle w:val="eop"/>
          <w:rFonts w:eastAsiaTheme="minorEastAsia"/>
          <w:lang w:val="en-GB"/>
        </w:rPr>
      </w:pPr>
      <w:r w:rsidRPr="003C4238">
        <w:rPr>
          <w:rStyle w:val="eop"/>
          <w:rFonts w:eastAsiaTheme="minorEastAsia"/>
          <w:lang w:val="en-GB"/>
        </w:rPr>
        <w:t xml:space="preserve">Do you think this film helps the marginalised community? In what way? </w:t>
      </w:r>
    </w:p>
    <w:p w14:paraId="391D858C" w14:textId="77777777" w:rsidR="00E51922" w:rsidRPr="003C4238" w:rsidRDefault="00E51922" w:rsidP="00BE5C9F">
      <w:pPr>
        <w:pStyle w:val="Prrafodelista"/>
        <w:numPr>
          <w:ilvl w:val="0"/>
          <w:numId w:val="98"/>
        </w:numPr>
        <w:jc w:val="both"/>
        <w:rPr>
          <w:rStyle w:val="eop"/>
          <w:rFonts w:eastAsiaTheme="minorEastAsia"/>
          <w:lang w:val="en-GB"/>
        </w:rPr>
      </w:pPr>
      <w:r w:rsidRPr="003C4238">
        <w:rPr>
          <w:rStyle w:val="eop"/>
          <w:rFonts w:eastAsiaTheme="minorEastAsia"/>
          <w:lang w:val="en-GB"/>
        </w:rPr>
        <w:t>What are the possible environmental impacts of this project? And social impacts?</w:t>
      </w:r>
    </w:p>
    <w:p w14:paraId="3C992C25" w14:textId="77777777" w:rsidR="00E51922" w:rsidRDefault="00E51922" w:rsidP="00E51922">
      <w:pPr>
        <w:rPr>
          <w:rStyle w:val="eop"/>
          <w:rFonts w:eastAsiaTheme="minorEastAsia"/>
          <w:lang w:val="en-GB"/>
        </w:rPr>
      </w:pPr>
      <w:r>
        <w:rPr>
          <w:rStyle w:val="eop"/>
          <w:rFonts w:eastAsiaTheme="minorEastAsia"/>
          <w:lang w:val="en-GB"/>
        </w:rPr>
        <w:br w:type="page"/>
      </w:r>
    </w:p>
    <w:p w14:paraId="5B3F4A93" w14:textId="77777777" w:rsidR="00E51922" w:rsidRPr="003C4238" w:rsidRDefault="00E51922" w:rsidP="00E51922">
      <w:pPr>
        <w:pStyle w:val="NormalWeb"/>
        <w:spacing w:line="276" w:lineRule="auto"/>
        <w:jc w:val="both"/>
        <w:outlineLvl w:val="0"/>
        <w:rPr>
          <w:rFonts w:asciiTheme="minorHAnsi" w:eastAsiaTheme="minorHAnsi" w:hAnsiTheme="minorHAnsi"/>
          <w:b/>
          <w:sz w:val="22"/>
          <w:szCs w:val="22"/>
          <w:lang w:val="en-GB" w:eastAsia="en-US"/>
        </w:rPr>
      </w:pPr>
      <w:r w:rsidRPr="003C4238">
        <w:rPr>
          <w:rFonts w:asciiTheme="minorHAnsi" w:hAnsiTheme="minorHAnsi" w:cs="Arial"/>
          <w:b/>
          <w:sz w:val="22"/>
          <w:szCs w:val="22"/>
          <w:lang w:val="en-GB"/>
        </w:rPr>
        <w:lastRenderedPageBreak/>
        <w:t xml:space="preserve">UCL CHANGEMAKERS: </w:t>
      </w:r>
      <w:r w:rsidRPr="003C4238">
        <w:rPr>
          <w:rFonts w:asciiTheme="minorHAnsi" w:eastAsiaTheme="minorHAnsi" w:hAnsiTheme="minorHAnsi" w:cs="Arial"/>
          <w:b/>
          <w:sz w:val="22"/>
          <w:szCs w:val="22"/>
          <w:lang w:val="en-GB" w:eastAsia="en-US"/>
        </w:rPr>
        <w:t xml:space="preserve">Fostering Multiple Abilities through Sensory Object Engagements </w:t>
      </w:r>
    </w:p>
    <w:p w14:paraId="261CE004" w14:textId="77777777" w:rsidR="00E51922" w:rsidRPr="003C4238" w:rsidRDefault="00E51922" w:rsidP="00E51922">
      <w:pPr>
        <w:jc w:val="both"/>
        <w:outlineLvl w:val="0"/>
        <w:rPr>
          <w:rFonts w:cs="Times New Roman"/>
          <w:i/>
          <w:lang w:val="en-GB"/>
        </w:rPr>
      </w:pPr>
      <w:r w:rsidRPr="003C4238">
        <w:rPr>
          <w:rFonts w:cs="Times New Roman"/>
          <w:i/>
          <w:lang w:val="en-GB"/>
        </w:rPr>
        <w:t>RRI Key issues: inclusive science</w:t>
      </w:r>
    </w:p>
    <w:p w14:paraId="3CCAC189" w14:textId="77777777" w:rsidR="00E51922" w:rsidRPr="003C4238" w:rsidRDefault="003B59E3" w:rsidP="00E51922">
      <w:pPr>
        <w:jc w:val="both"/>
        <w:rPr>
          <w:rFonts w:cs="Times New Roman"/>
          <w:lang w:val="en-GB"/>
        </w:rPr>
      </w:pPr>
      <w:hyperlink r:id="rId29" w:history="1">
        <w:r w:rsidR="00E51922" w:rsidRPr="00A708E1">
          <w:rPr>
            <w:rStyle w:val="Hipervnculo"/>
            <w:rFonts w:cs="Times New Roman"/>
            <w:lang w:val="en-GB"/>
          </w:rPr>
          <w:t xml:space="preserve">UCL </w:t>
        </w:r>
        <w:proofErr w:type="spellStart"/>
        <w:r w:rsidR="00E51922" w:rsidRPr="00A708E1">
          <w:rPr>
            <w:rStyle w:val="Hipervnculo"/>
            <w:rFonts w:cs="Times New Roman"/>
            <w:lang w:val="en-GB"/>
          </w:rPr>
          <w:t>ChangeMakers</w:t>
        </w:r>
        <w:proofErr w:type="spellEnd"/>
      </w:hyperlink>
      <w:r w:rsidR="00E51922" w:rsidRPr="003C4238">
        <w:rPr>
          <w:rFonts w:cs="Times New Roman"/>
          <w:lang w:val="en-GB"/>
        </w:rPr>
        <w:t xml:space="preserve"> promotes collaboration and innovation to improve the learning experience at UCL (University College London). This programme encourages students to work together with university staff, undertaking projects to benefit the UCL community, by providing funding and support.  This method benefits both the students, by allowing them to become more engaged, responsible and pro-active; and the university, which gains the expertise and enthusiasm of the students to contribute to making UCL better. </w:t>
      </w:r>
    </w:p>
    <w:p w14:paraId="496F7491" w14:textId="77777777" w:rsidR="00E51922" w:rsidRPr="003C4238" w:rsidRDefault="00E51922" w:rsidP="00E51922">
      <w:pPr>
        <w:jc w:val="both"/>
        <w:rPr>
          <w:rFonts w:ascii="Calibri" w:hAnsi="Calibri" w:cs="Times New Roman"/>
          <w:lang w:val="en-GB"/>
        </w:rPr>
      </w:pPr>
      <w:r w:rsidRPr="003C4238">
        <w:rPr>
          <w:rFonts w:cs="Arial"/>
          <w:b/>
          <w:lang w:val="en-GB"/>
        </w:rPr>
        <w:t xml:space="preserve">Fostering Multiple Abilities through Sensory Object Engagements </w:t>
      </w:r>
      <w:r w:rsidRPr="003C4238">
        <w:rPr>
          <w:rFonts w:cs="Arial"/>
          <w:lang w:val="en-GB"/>
        </w:rPr>
        <w:t xml:space="preserve">was a student-initiated project that took place during 2015-2016. The project parted from the question </w:t>
      </w:r>
      <w:r w:rsidRPr="003C4238">
        <w:rPr>
          <w:rFonts w:ascii="Calibri" w:hAnsi="Calibri" w:cs="Times New Roman"/>
          <w:lang w:val="en-GB"/>
        </w:rPr>
        <w:t xml:space="preserve">“What are the potential learning benefits of museum objects for students with specific learning disabilities?” with the aim of improving teaching techniques, especially those oriented towards students with learning disabilities. The idea was that education is very often text heavy, and this can sometimes be an obstacle for those who are visual learners or have more specific learning needs. </w:t>
      </w:r>
    </w:p>
    <w:p w14:paraId="53D7C9AC" w14:textId="77777777" w:rsidR="00E51922" w:rsidRPr="003C4238" w:rsidRDefault="00E51922" w:rsidP="00E51922">
      <w:pPr>
        <w:spacing w:before="100" w:beforeAutospacing="1" w:after="100" w:afterAutospacing="1"/>
        <w:jc w:val="both"/>
        <w:rPr>
          <w:rFonts w:cs="Times New Roman"/>
          <w:lang w:val="en-GB"/>
        </w:rPr>
      </w:pPr>
      <w:r w:rsidRPr="003C4238">
        <w:rPr>
          <w:rFonts w:cs="Times New Roman"/>
          <w:lang w:val="en-GB"/>
        </w:rPr>
        <w:t>The hypothesis was discussed in various group sessions, and the students then held an open workshop, held at an Art Museum at UCL. The workshop was called “</w:t>
      </w:r>
      <w:r w:rsidRPr="003C4238">
        <w:rPr>
          <w:rFonts w:cs="Arial"/>
          <w:lang w:val="en-GB"/>
        </w:rPr>
        <w:t xml:space="preserve">making teaching more accessible and learning more engaging”. </w:t>
      </w:r>
      <w:r w:rsidRPr="003C4238">
        <w:rPr>
          <w:rFonts w:cs="Times New Roman"/>
          <w:lang w:val="en-GB"/>
        </w:rPr>
        <w:t>According to the report, the workshop showed that “Using objects encourages students to think more laterally and actually apply the knowledge they have, forming stronger memories of the material. Using museum objects in seminars also engages student’s natural curiosity – encouraging students to speak up in class and share their ideas.” The participants were asked to offer feedback on the objects provided so the students could “</w:t>
      </w:r>
      <w:r w:rsidRPr="003C4238">
        <w:rPr>
          <w:rFonts w:cs="Arial"/>
          <w:lang w:val="en-GB"/>
        </w:rPr>
        <w:t>proceed further with integrating tactile and kinaesthetic learning and if, where and how it would be viable to adopt this as a regular practice in teaching.”</w:t>
      </w:r>
    </w:p>
    <w:p w14:paraId="1860B403" w14:textId="77777777" w:rsidR="00E51922" w:rsidRPr="003C4238" w:rsidRDefault="00E51922" w:rsidP="00E51922">
      <w:pPr>
        <w:spacing w:before="100" w:beforeAutospacing="1" w:after="100" w:afterAutospacing="1"/>
        <w:jc w:val="both"/>
        <w:rPr>
          <w:rFonts w:ascii="Calibri" w:hAnsi="Calibri" w:cs="Times New Roman"/>
          <w:lang w:val="en-GB"/>
        </w:rPr>
      </w:pPr>
      <w:r w:rsidRPr="003C4238">
        <w:rPr>
          <w:rFonts w:ascii="Calibri" w:hAnsi="Calibri" w:cs="Times New Roman"/>
          <w:lang w:val="en-GB"/>
        </w:rPr>
        <w:t xml:space="preserve">The project showed that using museum objects in teaching could significantly improve learning experiences, making them much more enjoyable and accessible to all students, not just those with learning disabilities. The participants expressed that the objects might be especially useful in science and history classes, for example to show how science and technology have evolved over time. The props were seen to help conversation flow and intellectual discussion. </w:t>
      </w:r>
    </w:p>
    <w:p w14:paraId="50E6997A" w14:textId="77777777" w:rsidR="00E51922" w:rsidRPr="003C4238" w:rsidRDefault="00E51922" w:rsidP="00E51922">
      <w:pPr>
        <w:spacing w:before="100" w:beforeAutospacing="1" w:after="100" w:afterAutospacing="1" w:line="240" w:lineRule="auto"/>
        <w:jc w:val="both"/>
        <w:outlineLvl w:val="0"/>
        <w:rPr>
          <w:rFonts w:cs="Arial"/>
          <w:b/>
          <w:lang w:val="en-GB"/>
        </w:rPr>
      </w:pPr>
      <w:r w:rsidRPr="003C4238">
        <w:rPr>
          <w:rFonts w:cs="Arial"/>
          <w:b/>
          <w:lang w:val="en-GB"/>
        </w:rPr>
        <w:t>Bibliography</w:t>
      </w:r>
    </w:p>
    <w:p w14:paraId="399AB49D" w14:textId="77777777" w:rsidR="00E51922" w:rsidRPr="003C4238" w:rsidRDefault="00E51922" w:rsidP="00BE5C9F">
      <w:pPr>
        <w:pStyle w:val="Prrafodelista"/>
        <w:numPr>
          <w:ilvl w:val="0"/>
          <w:numId w:val="96"/>
        </w:numPr>
        <w:spacing w:before="100" w:beforeAutospacing="1" w:after="100" w:afterAutospacing="1" w:line="240" w:lineRule="auto"/>
        <w:jc w:val="both"/>
        <w:rPr>
          <w:rFonts w:cs="Times New Roman"/>
          <w:lang w:val="en-GB"/>
        </w:rPr>
      </w:pPr>
      <w:r w:rsidRPr="003C4238">
        <w:rPr>
          <w:rFonts w:cs="Times New Roman"/>
          <w:lang w:val="en-GB"/>
        </w:rPr>
        <w:t xml:space="preserve">2015/16 UCL </w:t>
      </w:r>
      <w:proofErr w:type="spellStart"/>
      <w:r w:rsidRPr="003C4238">
        <w:rPr>
          <w:rFonts w:cs="Times New Roman"/>
          <w:lang w:val="en-GB"/>
        </w:rPr>
        <w:t>ChangeMakers</w:t>
      </w:r>
      <w:proofErr w:type="spellEnd"/>
      <w:r w:rsidRPr="003C4238">
        <w:rPr>
          <w:rFonts w:cs="Times New Roman"/>
          <w:lang w:val="en-GB"/>
        </w:rPr>
        <w:t xml:space="preserve"> Report: </w:t>
      </w:r>
      <w:hyperlink r:id="rId30" w:history="1">
        <w:r w:rsidRPr="003C4238">
          <w:rPr>
            <w:rStyle w:val="Hipervnculo"/>
            <w:rFonts w:cs="Times New Roman"/>
            <w:lang w:val="en-GB"/>
          </w:rPr>
          <w:t>https://www.ucl.ac.uk/changemakers/docs/UCL_ChangeMakers_Report_2015-16.pdf</w:t>
        </w:r>
      </w:hyperlink>
    </w:p>
    <w:p w14:paraId="7F0FB5F6" w14:textId="77777777" w:rsidR="00E51922" w:rsidRPr="003C4238" w:rsidRDefault="003B59E3" w:rsidP="00BE5C9F">
      <w:pPr>
        <w:pStyle w:val="Prrafodelista"/>
        <w:numPr>
          <w:ilvl w:val="0"/>
          <w:numId w:val="96"/>
        </w:numPr>
        <w:spacing w:before="100" w:beforeAutospacing="1" w:after="100" w:afterAutospacing="1" w:line="240" w:lineRule="auto"/>
        <w:jc w:val="both"/>
        <w:rPr>
          <w:rStyle w:val="normaltextrun"/>
          <w:rFonts w:cs="Times New Roman"/>
          <w:lang w:val="en-GB"/>
        </w:rPr>
      </w:pPr>
      <w:hyperlink r:id="rId31" w:history="1">
        <w:r w:rsidR="00E51922" w:rsidRPr="003C4238">
          <w:rPr>
            <w:rStyle w:val="Hipervnculo"/>
            <w:rFonts w:cs="Times New Roman"/>
            <w:lang w:val="en-GB"/>
          </w:rPr>
          <w:t>http://www.ucl.ac.uk/changemakers</w:t>
        </w:r>
      </w:hyperlink>
    </w:p>
    <w:p w14:paraId="18C490C9" w14:textId="77777777" w:rsidR="00E51922" w:rsidRPr="003C4238" w:rsidRDefault="00E51922" w:rsidP="00E51922">
      <w:pPr>
        <w:pStyle w:val="Prrafodelista"/>
        <w:spacing w:before="100" w:beforeAutospacing="1" w:after="100" w:afterAutospacing="1" w:line="240" w:lineRule="auto"/>
        <w:jc w:val="both"/>
        <w:rPr>
          <w:rStyle w:val="normaltextrun"/>
          <w:rFonts w:cs="Times New Roman"/>
          <w:lang w:val="en-GB"/>
        </w:rPr>
      </w:pPr>
    </w:p>
    <w:p w14:paraId="47F33095" w14:textId="77777777" w:rsidR="00E51922" w:rsidRPr="009045E0" w:rsidRDefault="00E51922" w:rsidP="00E51922">
      <w:pPr>
        <w:jc w:val="both"/>
        <w:outlineLvl w:val="0"/>
        <w:rPr>
          <w:rFonts w:eastAsiaTheme="minorEastAsia"/>
          <w:b/>
          <w:lang w:val="en-GB"/>
        </w:rPr>
      </w:pPr>
      <w:r w:rsidRPr="002367F0">
        <w:rPr>
          <w:rStyle w:val="normaltextrun"/>
          <w:rFonts w:eastAsiaTheme="minorEastAsia"/>
          <w:b/>
          <w:lang w:val="en-GB"/>
        </w:rPr>
        <w:lastRenderedPageBreak/>
        <w:t>Learning objectives</w:t>
      </w:r>
      <w:r w:rsidRPr="009045E0">
        <w:rPr>
          <w:rStyle w:val="eop"/>
          <w:rFonts w:eastAsiaTheme="minorEastAsia"/>
          <w:b/>
          <w:lang w:val="en-GB"/>
        </w:rPr>
        <w:t> </w:t>
      </w:r>
    </w:p>
    <w:p w14:paraId="579B9B7F" w14:textId="77777777" w:rsidR="00E51922" w:rsidRPr="00CA0EE0" w:rsidRDefault="00E51922" w:rsidP="00BE5C9F">
      <w:pPr>
        <w:pStyle w:val="Prrafodelista"/>
        <w:numPr>
          <w:ilvl w:val="0"/>
          <w:numId w:val="104"/>
        </w:numPr>
        <w:rPr>
          <w:rStyle w:val="normaltextrun"/>
          <w:rFonts w:eastAsiaTheme="minorEastAsia"/>
          <w:lang w:val="en-GB"/>
        </w:rPr>
      </w:pPr>
      <w:r w:rsidRPr="009045E0">
        <w:rPr>
          <w:rStyle w:val="normaltextrun"/>
          <w:rFonts w:eastAsiaTheme="minorEastAsia"/>
          <w:lang w:val="en-GB"/>
        </w:rPr>
        <w:t>To identify the stakeholders involved and assess the benefits of their inclusion.</w:t>
      </w:r>
    </w:p>
    <w:p w14:paraId="07A92909" w14:textId="77777777" w:rsidR="00E51922" w:rsidRPr="002367F0" w:rsidRDefault="00E51922" w:rsidP="00BE5C9F">
      <w:pPr>
        <w:pStyle w:val="Prrafodelista"/>
        <w:numPr>
          <w:ilvl w:val="0"/>
          <w:numId w:val="104"/>
        </w:numPr>
        <w:rPr>
          <w:rStyle w:val="normaltextrun"/>
          <w:rFonts w:eastAsiaTheme="minorEastAsia"/>
          <w:lang w:val="en-GB"/>
        </w:rPr>
      </w:pPr>
      <w:r w:rsidRPr="002367F0">
        <w:rPr>
          <w:rStyle w:val="normaltextrun"/>
          <w:rFonts w:eastAsiaTheme="minorEastAsia"/>
          <w:lang w:val="en-GB"/>
        </w:rPr>
        <w:t>To discuss the outcomes and possible use of the project for stakeholders.</w:t>
      </w:r>
    </w:p>
    <w:p w14:paraId="7F980632" w14:textId="77777777" w:rsidR="00E51922" w:rsidRPr="002367F0" w:rsidRDefault="00E51922" w:rsidP="00BE5C9F">
      <w:pPr>
        <w:pStyle w:val="Prrafodelista"/>
        <w:numPr>
          <w:ilvl w:val="0"/>
          <w:numId w:val="104"/>
        </w:numPr>
        <w:rPr>
          <w:rStyle w:val="normaltextrun"/>
          <w:rFonts w:eastAsiaTheme="minorEastAsia"/>
          <w:lang w:val="en-GB"/>
        </w:rPr>
      </w:pPr>
      <w:r w:rsidRPr="002367F0">
        <w:rPr>
          <w:rStyle w:val="normaltextrun"/>
          <w:rFonts w:eastAsiaTheme="minorEastAsia"/>
          <w:lang w:val="en-GB"/>
        </w:rPr>
        <w:t>To assess the possible social and educational impacts.</w:t>
      </w:r>
    </w:p>
    <w:p w14:paraId="0632BAC2" w14:textId="77777777" w:rsidR="00E51922" w:rsidRPr="002367F0" w:rsidRDefault="00E51922" w:rsidP="00BE5C9F">
      <w:pPr>
        <w:pStyle w:val="Prrafodelista"/>
        <w:numPr>
          <w:ilvl w:val="0"/>
          <w:numId w:val="104"/>
        </w:numPr>
        <w:rPr>
          <w:rStyle w:val="normaltextrun"/>
          <w:rFonts w:eastAsiaTheme="minorEastAsia"/>
          <w:lang w:val="en-GB"/>
        </w:rPr>
      </w:pPr>
      <w:r w:rsidRPr="002367F0">
        <w:rPr>
          <w:rStyle w:val="normaltextrun"/>
          <w:rFonts w:eastAsiaTheme="minorEastAsia"/>
          <w:lang w:val="en-GB"/>
        </w:rPr>
        <w:t>To discuss the methods used to involve society in this kind of projects.</w:t>
      </w:r>
    </w:p>
    <w:p w14:paraId="63334B10" w14:textId="77777777" w:rsidR="00E51922" w:rsidRPr="003C4238" w:rsidRDefault="00E51922" w:rsidP="00E51922">
      <w:pPr>
        <w:jc w:val="both"/>
        <w:rPr>
          <w:rStyle w:val="normaltextrun"/>
          <w:rFonts w:eastAsiaTheme="minorEastAsia"/>
          <w:b/>
          <w:lang w:val="en-GB"/>
        </w:rPr>
      </w:pPr>
    </w:p>
    <w:p w14:paraId="41D3938F" w14:textId="77777777" w:rsidR="00E51922" w:rsidRPr="009045E0" w:rsidRDefault="00E51922" w:rsidP="00E51922">
      <w:pPr>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6CD09A41" w14:textId="77777777" w:rsidR="00E51922" w:rsidRDefault="00E51922" w:rsidP="00BE5C9F">
      <w:pPr>
        <w:pStyle w:val="Prrafodelista"/>
        <w:numPr>
          <w:ilvl w:val="0"/>
          <w:numId w:val="101"/>
        </w:numPr>
        <w:jc w:val="both"/>
        <w:rPr>
          <w:rStyle w:val="eop"/>
          <w:rFonts w:eastAsiaTheme="minorEastAsia"/>
          <w:lang w:val="en-GB"/>
        </w:rPr>
      </w:pPr>
      <w:r w:rsidRPr="006C2FA6">
        <w:rPr>
          <w:rStyle w:val="eop"/>
          <w:rFonts w:eastAsiaTheme="minorEastAsia"/>
          <w:lang w:val="en-GB"/>
        </w:rPr>
        <w:t xml:space="preserve">What are the possible social impacts of this project? </w:t>
      </w:r>
    </w:p>
    <w:p w14:paraId="19BAB07E" w14:textId="77777777" w:rsidR="00E51922" w:rsidRPr="006C2FA6" w:rsidRDefault="00E51922" w:rsidP="00BE5C9F">
      <w:pPr>
        <w:pStyle w:val="Prrafodelista"/>
        <w:numPr>
          <w:ilvl w:val="0"/>
          <w:numId w:val="101"/>
        </w:numPr>
        <w:jc w:val="both"/>
        <w:rPr>
          <w:rStyle w:val="eop"/>
          <w:rFonts w:eastAsiaTheme="minorEastAsia"/>
          <w:lang w:val="en-GB"/>
        </w:rPr>
      </w:pPr>
      <w:r>
        <w:rPr>
          <w:rStyle w:val="eop"/>
          <w:rFonts w:eastAsiaTheme="minorEastAsia"/>
          <w:lang w:val="en-GB"/>
        </w:rPr>
        <w:t>Do you think this project helps the student community? In what way?</w:t>
      </w:r>
    </w:p>
    <w:p w14:paraId="2A11956F" w14:textId="77777777" w:rsidR="00E51922" w:rsidRPr="006C2FA6" w:rsidRDefault="00E51922" w:rsidP="00BE5C9F">
      <w:pPr>
        <w:pStyle w:val="Prrafodelista"/>
        <w:numPr>
          <w:ilvl w:val="0"/>
          <w:numId w:val="101"/>
        </w:numPr>
        <w:jc w:val="both"/>
        <w:rPr>
          <w:rStyle w:val="eop"/>
          <w:rFonts w:eastAsiaTheme="minorEastAsia"/>
          <w:lang w:val="en-GB"/>
        </w:rPr>
      </w:pPr>
      <w:r w:rsidRPr="006C2FA6">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6C2FA6">
        <w:rPr>
          <w:rStyle w:val="eop"/>
          <w:rFonts w:eastAsiaTheme="minorEastAsia"/>
          <w:lang w:val="en-GB"/>
        </w:rPr>
        <w:t> </w:t>
      </w:r>
    </w:p>
    <w:p w14:paraId="7F9E9DFC" w14:textId="77777777" w:rsidR="00E51922" w:rsidRPr="006C2FA6" w:rsidRDefault="00E51922" w:rsidP="00BE5C9F">
      <w:pPr>
        <w:pStyle w:val="Prrafodelista"/>
        <w:numPr>
          <w:ilvl w:val="0"/>
          <w:numId w:val="101"/>
        </w:numPr>
        <w:jc w:val="both"/>
        <w:rPr>
          <w:lang w:val="en-GB"/>
        </w:rPr>
      </w:pPr>
      <w:r w:rsidRPr="006C2FA6">
        <w:rPr>
          <w:rStyle w:val="eop"/>
          <w:rFonts w:eastAsiaTheme="minorEastAsia"/>
          <w:lang w:val="en-GB"/>
        </w:rPr>
        <w:t xml:space="preserve">Do you think this project is “responsible”? In what way? </w:t>
      </w:r>
    </w:p>
    <w:p w14:paraId="031FC483" w14:textId="77777777" w:rsidR="00E51922" w:rsidRPr="006C2FA6" w:rsidRDefault="00E51922" w:rsidP="00BE5C9F">
      <w:pPr>
        <w:pStyle w:val="Prrafodelista"/>
        <w:numPr>
          <w:ilvl w:val="0"/>
          <w:numId w:val="101"/>
        </w:numPr>
        <w:jc w:val="both"/>
        <w:rPr>
          <w:rStyle w:val="eop"/>
          <w:rFonts w:eastAsiaTheme="minorEastAsia"/>
          <w:lang w:val="en-GB"/>
        </w:rPr>
      </w:pPr>
      <w:r w:rsidRPr="006C2FA6">
        <w:rPr>
          <w:rStyle w:val="eop"/>
          <w:rFonts w:eastAsiaTheme="minorEastAsia"/>
          <w:lang w:val="en-GB"/>
        </w:rPr>
        <w:t xml:space="preserve">What is the role of stakeholder engagement? How does it contribute to this project? </w:t>
      </w:r>
    </w:p>
    <w:p w14:paraId="74C281B8" w14:textId="77777777" w:rsidR="00E51922" w:rsidRPr="003C4238" w:rsidRDefault="00E51922" w:rsidP="00E51922">
      <w:pPr>
        <w:spacing w:before="100" w:beforeAutospacing="1" w:after="100" w:afterAutospacing="1" w:line="240" w:lineRule="auto"/>
        <w:jc w:val="both"/>
        <w:rPr>
          <w:rFonts w:cs="Times New Roman"/>
          <w:lang w:val="en-GB"/>
        </w:rPr>
      </w:pPr>
    </w:p>
    <w:p w14:paraId="64F76F86" w14:textId="77777777" w:rsidR="00E51922" w:rsidRPr="003C4238" w:rsidRDefault="00E51922" w:rsidP="00E51922">
      <w:pPr>
        <w:jc w:val="both"/>
        <w:rPr>
          <w:rFonts w:ascii="Calibri" w:eastAsiaTheme="minorEastAsia" w:hAnsi="Calibri"/>
          <w:b/>
          <w:lang w:val="en-GB"/>
        </w:rPr>
      </w:pPr>
    </w:p>
    <w:p w14:paraId="037E4605" w14:textId="77777777" w:rsidR="00E51922" w:rsidRPr="00DF6603" w:rsidRDefault="00E51922" w:rsidP="00E51922">
      <w:pPr>
        <w:jc w:val="both"/>
        <w:outlineLvl w:val="0"/>
        <w:rPr>
          <w:rStyle w:val="eop"/>
          <w:b/>
          <w:bCs/>
          <w:sz w:val="28"/>
          <w:szCs w:val="28"/>
          <w:lang w:val="en-GB"/>
        </w:rPr>
      </w:pPr>
      <w:r w:rsidRPr="003C4238">
        <w:rPr>
          <w:rStyle w:val="eop"/>
          <w:rFonts w:eastAsiaTheme="minorEastAsia"/>
          <w:lang w:val="en-GB"/>
        </w:rPr>
        <w:br w:type="column"/>
      </w:r>
      <w:r w:rsidRPr="00DF6603">
        <w:rPr>
          <w:rStyle w:val="eop"/>
          <w:rFonts w:eastAsiaTheme="minorEastAsia"/>
          <w:b/>
          <w:bCs/>
          <w:sz w:val="28"/>
          <w:szCs w:val="28"/>
          <w:lang w:val="en-GB"/>
        </w:rPr>
        <w:lastRenderedPageBreak/>
        <w:t>INCLUSIVE SCIENCE</w:t>
      </w:r>
    </w:p>
    <w:p w14:paraId="1E50D53B" w14:textId="77777777" w:rsidR="00E51922" w:rsidRPr="00DF6603" w:rsidRDefault="00E51922" w:rsidP="00E51922">
      <w:pPr>
        <w:spacing w:after="120"/>
        <w:jc w:val="both"/>
        <w:outlineLvl w:val="0"/>
        <w:rPr>
          <w:b/>
          <w:lang w:val="en-GB"/>
        </w:rPr>
      </w:pPr>
      <w:r w:rsidRPr="00DF6603">
        <w:rPr>
          <w:b/>
          <w:lang w:val="en-GB"/>
        </w:rPr>
        <w:t>“AMBIACT”</w:t>
      </w:r>
    </w:p>
    <w:p w14:paraId="1E1100BE"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inclusive science</w:t>
      </w:r>
    </w:p>
    <w:p w14:paraId="0D56375E" w14:textId="77777777" w:rsidR="00E51922" w:rsidRPr="00DF6603" w:rsidRDefault="00E51922" w:rsidP="00E51922">
      <w:pPr>
        <w:spacing w:after="120"/>
        <w:jc w:val="both"/>
        <w:rPr>
          <w:lang w:val="en-GB"/>
        </w:rPr>
      </w:pPr>
      <w:r w:rsidRPr="00DF6603">
        <w:rPr>
          <w:lang w:val="en-GB"/>
        </w:rPr>
        <w:t xml:space="preserve">According to the case study on Responsible Research and Innovation about Information and Communications Technology for Ageing People, the </w:t>
      </w:r>
      <w:proofErr w:type="spellStart"/>
      <w:r w:rsidRPr="00DF6603">
        <w:rPr>
          <w:lang w:val="en-GB"/>
        </w:rPr>
        <w:t>Ambiact</w:t>
      </w:r>
      <w:proofErr w:type="spellEnd"/>
      <w:r w:rsidRPr="00DF6603">
        <w:rPr>
          <w:lang w:val="en-GB"/>
        </w:rPr>
        <w:t xml:space="preserve"> is a smart meter designed to be placed in any power outlet, with an appliance to be plugged in to the </w:t>
      </w:r>
      <w:proofErr w:type="spellStart"/>
      <w:r w:rsidRPr="00DF6603">
        <w:rPr>
          <w:lang w:val="en-GB"/>
        </w:rPr>
        <w:t>Ambiact</w:t>
      </w:r>
      <w:proofErr w:type="spellEnd"/>
      <w:r w:rsidRPr="00DF6603">
        <w:rPr>
          <w:lang w:val="en-GB"/>
        </w:rPr>
        <w:t xml:space="preserve"> itself</w:t>
      </w:r>
      <w:r w:rsidRPr="00DF6603">
        <w:rPr>
          <w:rStyle w:val="Refdenotaalpie"/>
          <w:lang w:val="en-GB"/>
        </w:rPr>
        <w:footnoteReference w:id="57"/>
      </w:r>
      <w:r w:rsidRPr="00DF6603">
        <w:rPr>
          <w:lang w:val="en-GB"/>
        </w:rPr>
        <w:t xml:space="preserve">. If the appliance is not used for a certain amount of time (generally, for more than 24 hours), the </w:t>
      </w:r>
      <w:proofErr w:type="spellStart"/>
      <w:r w:rsidRPr="00DF6603">
        <w:rPr>
          <w:lang w:val="en-GB"/>
        </w:rPr>
        <w:t>Ambiact</w:t>
      </w:r>
      <w:proofErr w:type="spellEnd"/>
      <w:r w:rsidRPr="00DF6603">
        <w:rPr>
          <w:lang w:val="en-GB"/>
        </w:rPr>
        <w:t xml:space="preserve"> will automatically generate an emergency call. This devise would provide elderly people who live alone with improved home safety and quality of life.</w:t>
      </w:r>
      <w:r w:rsidRPr="00DF6603">
        <w:rPr>
          <w:rStyle w:val="Refdenotaalpie"/>
          <w:lang w:val="en-GB"/>
        </w:rPr>
        <w:footnoteReference w:id="58"/>
      </w:r>
    </w:p>
    <w:p w14:paraId="3F96C96C" w14:textId="77777777" w:rsidR="00E51922" w:rsidRPr="00DF6603" w:rsidRDefault="00E51922" w:rsidP="00E51922">
      <w:pPr>
        <w:spacing w:after="120"/>
        <w:jc w:val="both"/>
        <w:rPr>
          <w:lang w:val="en-GB"/>
        </w:rPr>
      </w:pPr>
      <w:r w:rsidRPr="00DF6603">
        <w:rPr>
          <w:lang w:val="en-GB"/>
        </w:rPr>
        <w:t xml:space="preserve">The </w:t>
      </w:r>
      <w:proofErr w:type="spellStart"/>
      <w:r w:rsidRPr="00DF6603">
        <w:rPr>
          <w:lang w:val="en-GB"/>
        </w:rPr>
        <w:t>Ambiact</w:t>
      </w:r>
      <w:proofErr w:type="spellEnd"/>
      <w:r w:rsidRPr="00DF6603">
        <w:rPr>
          <w:lang w:val="en-GB"/>
        </w:rPr>
        <w:t xml:space="preserve"> project claims that interviews were conducted during the whole product development in order to design the device according the people’s needs. The interviewees included social alarm customers and alarm operators. At the same time, the project also conducted two 13-months field trials involving approximately 100 people, where men and women were equally represented and where people with disabilities were also included. Results from these interactions were made publicly available and were used by the project in lectures, scientific talks and public presentations</w:t>
      </w:r>
      <w:proofErr w:type="gramStart"/>
      <w:r w:rsidRPr="00DF6603">
        <w:rPr>
          <w:lang w:val="en-GB"/>
        </w:rPr>
        <w:t>.</w:t>
      </w:r>
      <w:r w:rsidRPr="00DF6603">
        <w:rPr>
          <w:rStyle w:val="Refdenotaalpie"/>
          <w:lang w:val="en-GB"/>
        </w:rPr>
        <w:footnoteReference w:id="59"/>
      </w:r>
      <w:r w:rsidRPr="00DF6603">
        <w:rPr>
          <w:vertAlign w:val="superscript"/>
          <w:lang w:val="en-GB"/>
        </w:rPr>
        <w:t>,</w:t>
      </w:r>
      <w:proofErr w:type="gramEnd"/>
      <w:r w:rsidRPr="00DF6603">
        <w:rPr>
          <w:rStyle w:val="Refdenotaalpie"/>
          <w:lang w:val="en-GB"/>
        </w:rPr>
        <w:footnoteReference w:id="60"/>
      </w:r>
    </w:p>
    <w:p w14:paraId="16B9F786" w14:textId="77777777" w:rsidR="00E51922" w:rsidRPr="00DF6603" w:rsidRDefault="00E51922" w:rsidP="00E51922">
      <w:pPr>
        <w:spacing w:after="120"/>
        <w:jc w:val="both"/>
        <w:rPr>
          <w:lang w:val="en-GB"/>
        </w:rPr>
      </w:pPr>
      <w:r w:rsidRPr="00DF6603">
        <w:rPr>
          <w:lang w:val="en-GB"/>
        </w:rPr>
        <w:t xml:space="preserve">With its results, </w:t>
      </w:r>
      <w:proofErr w:type="spellStart"/>
      <w:r w:rsidRPr="00DF6603">
        <w:rPr>
          <w:lang w:val="en-GB"/>
        </w:rPr>
        <w:t>Ambiact</w:t>
      </w:r>
      <w:proofErr w:type="spellEnd"/>
      <w:r w:rsidRPr="00DF6603">
        <w:rPr>
          <w:lang w:val="en-GB"/>
        </w:rPr>
        <w:t xml:space="preserve"> concluded in its report that “the impact achieved by the project was the development of an innovative and patented product which is accepted by both the customer (e.g. care providers) and the end-user. It is currently sold by a start-up company, the </w:t>
      </w:r>
      <w:proofErr w:type="spellStart"/>
      <w:r w:rsidRPr="00DF6603">
        <w:rPr>
          <w:lang w:val="en-GB"/>
        </w:rPr>
        <w:t>Oldntec</w:t>
      </w:r>
      <w:proofErr w:type="spellEnd"/>
      <w:r w:rsidRPr="00DF6603">
        <w:rPr>
          <w:lang w:val="en-GB"/>
        </w:rPr>
        <w:t xml:space="preserve"> GmbH, to social alarm operators in Germany”. </w:t>
      </w:r>
    </w:p>
    <w:p w14:paraId="77598780" w14:textId="77777777" w:rsidR="00E51922" w:rsidRPr="009045E0" w:rsidRDefault="00E51922" w:rsidP="00E51922">
      <w:pPr>
        <w:spacing w:after="120"/>
        <w:jc w:val="both"/>
        <w:outlineLvl w:val="0"/>
        <w:rPr>
          <w:rStyle w:val="eop"/>
          <w:rFonts w:eastAsiaTheme="minorEastAsia"/>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9045E0">
        <w:rPr>
          <w:rStyle w:val="eop"/>
          <w:rFonts w:eastAsiaTheme="minorEastAsia"/>
          <w:b/>
          <w:lang w:val="en-GB"/>
        </w:rPr>
        <w:t> </w:t>
      </w:r>
    </w:p>
    <w:p w14:paraId="40B01FB4" w14:textId="77777777" w:rsidR="00E51922" w:rsidRPr="00DF6603" w:rsidRDefault="00E51922" w:rsidP="00BE5C9F">
      <w:pPr>
        <w:pStyle w:val="Prrafodelista"/>
        <w:numPr>
          <w:ilvl w:val="0"/>
          <w:numId w:val="92"/>
        </w:numPr>
        <w:spacing w:after="120"/>
        <w:jc w:val="both"/>
        <w:rPr>
          <w:rStyle w:val="normaltextrun"/>
          <w:rFonts w:eastAsiaTheme="minorEastAsia"/>
          <w:bCs/>
          <w:lang w:val="en-GB"/>
        </w:rPr>
      </w:pPr>
      <w:r w:rsidRPr="00DF6603">
        <w:rPr>
          <w:rStyle w:val="eop"/>
          <w:rFonts w:eastAsiaTheme="minorEastAsia"/>
          <w:bCs/>
          <w:lang w:val="en-GB"/>
        </w:rPr>
        <w:t>A</w:t>
      </w:r>
      <w:r w:rsidRPr="00DF6603">
        <w:rPr>
          <w:rStyle w:val="normaltextrun"/>
          <w:rFonts w:eastAsiaTheme="minorEastAsia"/>
          <w:lang w:val="en-GB"/>
        </w:rPr>
        <w:t>naly</w:t>
      </w:r>
      <w:r>
        <w:rPr>
          <w:rStyle w:val="normaltextrun"/>
          <w:rFonts w:eastAsiaTheme="minorEastAsia"/>
          <w:lang w:val="en-GB"/>
        </w:rPr>
        <w:t>s</w:t>
      </w:r>
      <w:r w:rsidRPr="00DF6603">
        <w:rPr>
          <w:rStyle w:val="normaltextrun"/>
          <w:rFonts w:eastAsiaTheme="minorEastAsia"/>
          <w:lang w:val="en-GB"/>
        </w:rPr>
        <w:t>e the methodology used to obtain the results and to involve society in the project</w:t>
      </w:r>
    </w:p>
    <w:p w14:paraId="3FBD0CF0" w14:textId="77777777" w:rsidR="00E51922" w:rsidRPr="00DF6603" w:rsidRDefault="00E51922" w:rsidP="00BE5C9F">
      <w:pPr>
        <w:pStyle w:val="Prrafodelista"/>
        <w:numPr>
          <w:ilvl w:val="0"/>
          <w:numId w:val="92"/>
        </w:numPr>
        <w:spacing w:after="120"/>
        <w:jc w:val="both"/>
        <w:rPr>
          <w:rStyle w:val="eop"/>
          <w:rFonts w:eastAsiaTheme="minorEastAsia"/>
          <w:lang w:val="en-GB"/>
        </w:rPr>
      </w:pPr>
      <w:r w:rsidRPr="00DF6603">
        <w:rPr>
          <w:rStyle w:val="normaltextrun"/>
          <w:rFonts w:eastAsiaTheme="minorEastAsia"/>
          <w:lang w:val="en-GB"/>
        </w:rPr>
        <w:t>Discuss the outcomes and possible use for stakeholders</w:t>
      </w:r>
      <w:r w:rsidRPr="00DF6603">
        <w:rPr>
          <w:rStyle w:val="eop"/>
          <w:rFonts w:eastAsiaTheme="minorEastAsia"/>
          <w:lang w:val="en-GB"/>
        </w:rPr>
        <w:t> </w:t>
      </w:r>
    </w:p>
    <w:p w14:paraId="52A63724" w14:textId="77777777" w:rsidR="00E51922" w:rsidRPr="00DF6603" w:rsidRDefault="00E51922" w:rsidP="00BE5C9F">
      <w:pPr>
        <w:pStyle w:val="paragraph"/>
        <w:numPr>
          <w:ilvl w:val="0"/>
          <w:numId w:val="92"/>
        </w:numPr>
        <w:spacing w:before="0" w:beforeAutospacing="0" w:after="120" w:afterAutospacing="0" w:line="276" w:lineRule="auto"/>
        <w:jc w:val="both"/>
        <w:textAlignment w:val="baseline"/>
        <w:rPr>
          <w:rStyle w:val="eop"/>
          <w:rFonts w:asciiTheme="minorHAnsi" w:eastAsiaTheme="minorEastAsia" w:hAnsiTheme="minorHAnsi" w:cstheme="minorBidi"/>
          <w:sz w:val="22"/>
          <w:szCs w:val="22"/>
          <w:lang w:val="en-GB"/>
        </w:rPr>
      </w:pPr>
      <w:r w:rsidRPr="00DF6603">
        <w:rPr>
          <w:rStyle w:val="eop"/>
          <w:rFonts w:asciiTheme="minorHAnsi" w:eastAsiaTheme="minorEastAsia" w:hAnsiTheme="minorHAnsi" w:cstheme="minorBidi"/>
          <w:sz w:val="22"/>
          <w:szCs w:val="22"/>
          <w:lang w:val="en-GB"/>
        </w:rPr>
        <w:t>Identify the po</w:t>
      </w:r>
      <w:r>
        <w:rPr>
          <w:rStyle w:val="eop"/>
          <w:rFonts w:asciiTheme="minorHAnsi" w:eastAsiaTheme="minorEastAsia" w:hAnsiTheme="minorHAnsi" w:cstheme="minorBidi"/>
          <w:sz w:val="22"/>
          <w:szCs w:val="22"/>
          <w:lang w:val="en-GB"/>
        </w:rPr>
        <w:t>tential</w:t>
      </w:r>
      <w:r w:rsidRPr="00DF6603">
        <w:rPr>
          <w:rStyle w:val="eop"/>
          <w:rFonts w:asciiTheme="minorHAnsi" w:eastAsiaTheme="minorEastAsia" w:hAnsiTheme="minorHAnsi" w:cstheme="minorBidi"/>
          <w:sz w:val="22"/>
          <w:szCs w:val="22"/>
          <w:lang w:val="en-GB"/>
        </w:rPr>
        <w:t xml:space="preserve"> future impacts of the product development</w:t>
      </w:r>
    </w:p>
    <w:p w14:paraId="4D9E45C1" w14:textId="77777777" w:rsidR="00E51922" w:rsidRPr="00DF6603" w:rsidRDefault="00E51922" w:rsidP="00BE5C9F">
      <w:pPr>
        <w:pStyle w:val="paragraph"/>
        <w:numPr>
          <w:ilvl w:val="0"/>
          <w:numId w:val="92"/>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Understand the importance of public engagement in science and innovation practices</w:t>
      </w:r>
    </w:p>
    <w:p w14:paraId="4BE6E99C" w14:textId="77777777" w:rsidR="00E51922" w:rsidRDefault="00E51922" w:rsidP="00E51922">
      <w:pPr>
        <w:jc w:val="both"/>
        <w:rPr>
          <w:rStyle w:val="normaltextrun"/>
          <w:rFonts w:ascii="Times New Roman" w:eastAsiaTheme="minorEastAsia" w:hAnsi="Times New Roman" w:cs="Times New Roman"/>
          <w:b/>
          <w:sz w:val="24"/>
          <w:szCs w:val="24"/>
          <w:lang w:val="en-GB" w:eastAsia="es-ES"/>
        </w:rPr>
      </w:pPr>
    </w:p>
    <w:p w14:paraId="749CE01C" w14:textId="77777777" w:rsidR="00E51922" w:rsidRDefault="00E51922" w:rsidP="00E51922">
      <w:pPr>
        <w:jc w:val="both"/>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414E753A" w14:textId="77777777" w:rsidR="00E51922" w:rsidRPr="00DF6603" w:rsidRDefault="00E51922" w:rsidP="00BE5C9F">
      <w:pPr>
        <w:pStyle w:val="Prrafodelista"/>
        <w:numPr>
          <w:ilvl w:val="0"/>
          <w:numId w:val="93"/>
        </w:numPr>
        <w:spacing w:after="120"/>
        <w:jc w:val="both"/>
        <w:rPr>
          <w:rFonts w:cs="Arial"/>
          <w:shd w:val="clear" w:color="auto" w:fill="FFFFFF"/>
          <w:lang w:val="en-GB"/>
        </w:rPr>
      </w:pPr>
      <w:r w:rsidRPr="00DF6603">
        <w:rPr>
          <w:rFonts w:cs="Arial"/>
          <w:shd w:val="clear" w:color="auto" w:fill="FFFFFF"/>
          <w:lang w:val="en-GB"/>
        </w:rPr>
        <w:t>Do you think the case presented is a good example of research done responsibly? Why?</w:t>
      </w:r>
    </w:p>
    <w:p w14:paraId="79F41100"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DF6603">
        <w:rPr>
          <w:rStyle w:val="eop"/>
          <w:rFonts w:eastAsiaTheme="minorEastAsia"/>
          <w:lang w:val="en-GB"/>
        </w:rPr>
        <w:t> </w:t>
      </w:r>
    </w:p>
    <w:p w14:paraId="233D3286"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t xml:space="preserve">Can you think of possible negative impacts of this product? If so, which ones? </w:t>
      </w:r>
    </w:p>
    <w:p w14:paraId="7DC80C87" w14:textId="77777777" w:rsidR="00E51922" w:rsidRPr="00DF6603" w:rsidRDefault="00E51922" w:rsidP="00BE5C9F">
      <w:pPr>
        <w:pStyle w:val="Prrafodelista"/>
        <w:numPr>
          <w:ilvl w:val="0"/>
          <w:numId w:val="93"/>
        </w:numPr>
        <w:spacing w:after="120"/>
        <w:jc w:val="both"/>
        <w:rPr>
          <w:lang w:val="en-GB"/>
        </w:rPr>
      </w:pPr>
      <w:r w:rsidRPr="00DF6603">
        <w:rPr>
          <w:rStyle w:val="eop"/>
          <w:rFonts w:eastAsiaTheme="minorEastAsia"/>
          <w:lang w:val="en-GB"/>
        </w:rPr>
        <w:t xml:space="preserve">Do you think people could feel that </w:t>
      </w:r>
      <w:proofErr w:type="spellStart"/>
      <w:r w:rsidRPr="00DF6603">
        <w:rPr>
          <w:rStyle w:val="eop"/>
          <w:rFonts w:eastAsiaTheme="minorEastAsia"/>
          <w:lang w:val="en-GB"/>
        </w:rPr>
        <w:t>Ambiact</w:t>
      </w:r>
      <w:proofErr w:type="spellEnd"/>
      <w:r w:rsidRPr="00DF6603">
        <w:rPr>
          <w:rStyle w:val="eop"/>
          <w:rFonts w:eastAsiaTheme="minorEastAsia"/>
          <w:lang w:val="en-GB"/>
        </w:rPr>
        <w:t xml:space="preserve"> violates their privacy?</w:t>
      </w:r>
    </w:p>
    <w:p w14:paraId="7E958CAD"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14:paraId="4A42CFF1"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t>Which stakeholders are taking part in the public engagement activities and why have they been selected?</w:t>
      </w:r>
    </w:p>
    <w:p w14:paraId="00303D93"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t xml:space="preserve">Can you think of arguments against public engagement in science? </w:t>
      </w:r>
    </w:p>
    <w:p w14:paraId="55B6EEE4"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t>Could different methods and techniques for engaging specific stakeholder groups in dialogue have been taken into consideration? Why?</w:t>
      </w:r>
    </w:p>
    <w:p w14:paraId="65F78D66"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t>Are sufficient perspectives and participants included? How could one enrich the perspectives?</w:t>
      </w:r>
    </w:p>
    <w:p w14:paraId="64F871D9" w14:textId="77777777" w:rsidR="00E51922" w:rsidRPr="00DF6603" w:rsidRDefault="00E51922" w:rsidP="00BE5C9F">
      <w:pPr>
        <w:pStyle w:val="Prrafodelista"/>
        <w:numPr>
          <w:ilvl w:val="0"/>
          <w:numId w:val="93"/>
        </w:numPr>
        <w:spacing w:after="120"/>
        <w:jc w:val="both"/>
        <w:rPr>
          <w:rStyle w:val="eop"/>
          <w:rFonts w:eastAsiaTheme="minorEastAsia"/>
          <w:lang w:val="en-GB"/>
        </w:rPr>
      </w:pPr>
      <w:r w:rsidRPr="00DF6603">
        <w:rPr>
          <w:rStyle w:val="eop"/>
          <w:rFonts w:eastAsiaTheme="minorEastAsia"/>
          <w:lang w:val="en-GB"/>
        </w:rPr>
        <w:br w:type="page"/>
      </w:r>
    </w:p>
    <w:p w14:paraId="2A346BF9" w14:textId="77777777" w:rsidR="00E51922" w:rsidRPr="009045E0" w:rsidRDefault="00E51922" w:rsidP="00E51922">
      <w:pPr>
        <w:spacing w:after="120"/>
        <w:jc w:val="both"/>
        <w:outlineLvl w:val="0"/>
        <w:rPr>
          <w:rStyle w:val="eop"/>
          <w:rFonts w:eastAsiaTheme="minorEastAsia"/>
          <w:b/>
          <w:lang w:val="en-GB"/>
        </w:rPr>
      </w:pPr>
      <w:r w:rsidRPr="002367F0">
        <w:rPr>
          <w:rStyle w:val="normaltextrun"/>
          <w:rFonts w:eastAsiaTheme="minorEastAsia"/>
          <w:b/>
          <w:lang w:val="en-GB"/>
        </w:rPr>
        <w:lastRenderedPageBreak/>
        <w:t>“Mobile Education DNA Labs” </w:t>
      </w:r>
      <w:r w:rsidRPr="009045E0">
        <w:rPr>
          <w:rStyle w:val="eop"/>
          <w:rFonts w:eastAsiaTheme="minorEastAsia"/>
          <w:b/>
          <w:lang w:val="en-GB"/>
        </w:rPr>
        <w:t> </w:t>
      </w:r>
    </w:p>
    <w:p w14:paraId="381EF6A4" w14:textId="77777777" w:rsidR="00E51922" w:rsidRPr="00DF6603" w:rsidRDefault="00E51922" w:rsidP="00E51922">
      <w:pPr>
        <w:spacing w:after="120"/>
        <w:jc w:val="both"/>
        <w:outlineLvl w:val="0"/>
        <w:rPr>
          <w:rFonts w:cs="Times New Roman"/>
          <w:i/>
          <w:lang w:val="en-GB"/>
        </w:rPr>
      </w:pPr>
      <w:r w:rsidRPr="00DF6603">
        <w:rPr>
          <w:rFonts w:cs="Times New Roman"/>
          <w:i/>
          <w:lang w:val="en-GB"/>
        </w:rPr>
        <w:t>RRI Key issues: inclusive science</w:t>
      </w:r>
    </w:p>
    <w:p w14:paraId="16E8BA7C" w14:textId="77777777" w:rsidR="00E51922" w:rsidRPr="00DF6603" w:rsidRDefault="00E51922" w:rsidP="00E51922">
      <w:pPr>
        <w:spacing w:after="120"/>
        <w:jc w:val="both"/>
        <w:rPr>
          <w:rFonts w:cs="Arial"/>
          <w:shd w:val="clear" w:color="auto" w:fill="FFFFFF"/>
          <w:lang w:val="en-GB"/>
        </w:rPr>
      </w:pPr>
      <w:r w:rsidRPr="00DF6603">
        <w:rPr>
          <w:rStyle w:val="normaltextrun"/>
          <w:rFonts w:eastAsiaTheme="minorEastAsia"/>
          <w:lang w:val="en-GB"/>
        </w:rPr>
        <w:t>The Article titled “Genomics Education in Practice: Evaluation of a Mobile Lab Design The DNA-Labs” explains that the gap between scientific research and school science is ever wider, and due to the rapid progresses in many fields, school education finds it difficult to keep up with all the new advances.</w:t>
      </w:r>
      <w:r w:rsidRPr="00DF6603">
        <w:rPr>
          <w:rStyle w:val="Refdenotaalpie"/>
          <w:rFonts w:eastAsiaTheme="minorEastAsia"/>
          <w:lang w:val="en-GB"/>
        </w:rPr>
        <w:footnoteReference w:id="61"/>
      </w:r>
    </w:p>
    <w:p w14:paraId="7946F6C4" w14:textId="77777777" w:rsidR="00E51922" w:rsidRPr="00DF6603" w:rsidRDefault="00E51922" w:rsidP="00E51922">
      <w:pPr>
        <w:spacing w:after="120"/>
        <w:jc w:val="both"/>
        <w:rPr>
          <w:rFonts w:eastAsiaTheme="minorEastAsia"/>
          <w:vertAlign w:val="superscript"/>
          <w:lang w:val="en-GB"/>
        </w:rPr>
      </w:pPr>
      <w:r w:rsidRPr="00DF6603">
        <w:rPr>
          <w:rStyle w:val="normaltextrun"/>
          <w:rFonts w:eastAsiaTheme="minorEastAsia"/>
          <w:lang w:val="en-GB"/>
        </w:rPr>
        <w:t>The initiative “DNA labs on the road” started in 2006 in the Netherlands as an extracurricular development activity to fill this gap between school science and scientific research, and to empower the students, the future citizens, to deal with these personal and societal science decisions. According to the DNA labs project</w:t>
      </w:r>
      <w:r w:rsidRPr="00DF6603">
        <w:rPr>
          <w:rStyle w:val="Refdenotaalpie"/>
          <w:rFonts w:eastAsiaTheme="minorEastAsia"/>
          <w:lang w:val="en-GB"/>
        </w:rPr>
        <w:footnoteReference w:id="62"/>
      </w:r>
      <w:r w:rsidRPr="00DF6603">
        <w:rPr>
          <w:rStyle w:val="normaltextrun"/>
          <w:rFonts w:eastAsiaTheme="minorEastAsia"/>
          <w:lang w:val="en-GB"/>
        </w:rPr>
        <w:t>, the workshops organised offer students the opportunity to experience scientific research through experiments with equipment that usually is not available in schools, while at the same time, they place scientific research in a relevant societal context.</w:t>
      </w:r>
      <w:r w:rsidRPr="00DF6603">
        <w:rPr>
          <w:rFonts w:eastAsiaTheme="minorEastAsia"/>
          <w:vertAlign w:val="superscript"/>
          <w:lang w:val="en-GB"/>
        </w:rPr>
        <w:t>111</w:t>
      </w:r>
    </w:p>
    <w:p w14:paraId="3275C799" w14:textId="77777777" w:rsidR="00E51922" w:rsidRPr="00DF6603" w:rsidRDefault="00E51922" w:rsidP="00E51922">
      <w:pPr>
        <w:spacing w:after="120"/>
        <w:jc w:val="both"/>
        <w:rPr>
          <w:vertAlign w:val="superscript"/>
          <w:lang w:val="en-GB"/>
        </w:rPr>
      </w:pPr>
      <w:r w:rsidRPr="00DF6603">
        <w:rPr>
          <w:rFonts w:cs="Arial"/>
          <w:shd w:val="clear" w:color="auto" w:fill="FFFFFF"/>
          <w:lang w:val="en-GB"/>
        </w:rPr>
        <w:t xml:space="preserve">In these DNA labs, teacher and student manuals </w:t>
      </w:r>
      <w:r w:rsidRPr="00DF6603">
        <w:rPr>
          <w:lang w:val="en-GB"/>
        </w:rPr>
        <w:t xml:space="preserve">were developed for each activity and given in advance of the introductory lessons, which were taught by teachers at the schools before the “lab” itself. The practical part of the lab was taught by visiting university students, who were previously trained by the institutions involved. The labs were offered free of charge to all secondary schools in the Netherlands. From the start of the project, the article </w:t>
      </w:r>
      <w:r>
        <w:rPr>
          <w:lang w:val="en-GB"/>
        </w:rPr>
        <w:t>reveals</w:t>
      </w:r>
      <w:r w:rsidRPr="00DF6603">
        <w:rPr>
          <w:lang w:val="en-GB"/>
        </w:rPr>
        <w:t xml:space="preserve">, the five mobile labs reached 54.000 students </w:t>
      </w:r>
      <w:proofErr w:type="gramStart"/>
      <w:r w:rsidRPr="00DF6603">
        <w:rPr>
          <w:lang w:val="en-GB"/>
        </w:rPr>
        <w:t>in 342 different schools.</w:t>
      </w:r>
      <w:r w:rsidRPr="00DF6603">
        <w:rPr>
          <w:vertAlign w:val="superscript"/>
          <w:lang w:val="en-GB"/>
        </w:rPr>
        <w:t>111</w:t>
      </w:r>
      <w:proofErr w:type="gramEnd"/>
    </w:p>
    <w:p w14:paraId="6B76FEF0" w14:textId="77777777" w:rsidR="00E51922" w:rsidRPr="00DF6603" w:rsidRDefault="00E51922" w:rsidP="00E51922">
      <w:pPr>
        <w:spacing w:after="120"/>
        <w:jc w:val="both"/>
        <w:rPr>
          <w:vertAlign w:val="superscript"/>
          <w:lang w:val="en-GB"/>
        </w:rPr>
      </w:pPr>
      <w:r w:rsidRPr="00DF6603">
        <w:rPr>
          <w:lang w:val="en-GB"/>
        </w:rPr>
        <w:t>The DNA Labs were evaluated on their quality, learning outcomes and effect on the attitude of the students towards genomics applications through questionnaires and some personal interviews (also with teachers).</w:t>
      </w:r>
      <w:r w:rsidRPr="00DF6603">
        <w:rPr>
          <w:vertAlign w:val="superscript"/>
          <w:lang w:val="en-GB"/>
        </w:rPr>
        <w:t>111</w:t>
      </w:r>
    </w:p>
    <w:p w14:paraId="4F1F2C88" w14:textId="77777777" w:rsidR="00E51922" w:rsidRPr="009045E0" w:rsidRDefault="00E51922" w:rsidP="00E51922">
      <w:pPr>
        <w:spacing w:after="120"/>
        <w:jc w:val="both"/>
        <w:outlineLvl w:val="0"/>
        <w:rPr>
          <w:b/>
          <w:lang w:val="en-GB"/>
        </w:rPr>
      </w:pPr>
      <w:r>
        <w:rPr>
          <w:rStyle w:val="normaltextrun"/>
          <w:rFonts w:eastAsiaTheme="minorEastAsia"/>
          <w:b/>
          <w:lang w:val="en-GB"/>
        </w:rPr>
        <w:br w:type="column"/>
      </w:r>
      <w:r w:rsidRPr="002367F0">
        <w:rPr>
          <w:rStyle w:val="normaltextrun"/>
          <w:rFonts w:eastAsiaTheme="minorEastAsia"/>
          <w:b/>
          <w:lang w:val="en-GB"/>
        </w:rPr>
        <w:lastRenderedPageBreak/>
        <w:t>Learning objectives</w:t>
      </w:r>
      <w:r w:rsidRPr="009045E0">
        <w:rPr>
          <w:rStyle w:val="eop"/>
          <w:rFonts w:eastAsiaTheme="minorEastAsia"/>
          <w:b/>
          <w:lang w:val="en-GB"/>
        </w:rPr>
        <w:t> </w:t>
      </w:r>
    </w:p>
    <w:p w14:paraId="79FC343F" w14:textId="77777777" w:rsidR="00E51922" w:rsidRPr="00DF6603" w:rsidRDefault="00E51922" w:rsidP="00BE5C9F">
      <w:pPr>
        <w:pStyle w:val="Prrafodelista"/>
        <w:numPr>
          <w:ilvl w:val="0"/>
          <w:numId w:val="94"/>
        </w:numPr>
        <w:spacing w:after="120"/>
        <w:jc w:val="both"/>
        <w:rPr>
          <w:rStyle w:val="eop"/>
          <w:rFonts w:eastAsiaTheme="minorEastAsia"/>
          <w:lang w:val="en-GB"/>
        </w:rPr>
      </w:pPr>
      <w:r w:rsidRPr="00DF6603">
        <w:rPr>
          <w:rStyle w:val="eop"/>
          <w:rFonts w:eastAsiaTheme="minorEastAsia"/>
          <w:lang w:val="en-GB"/>
        </w:rPr>
        <w:t>The students should be able to:</w:t>
      </w:r>
    </w:p>
    <w:p w14:paraId="5B6D42BB" w14:textId="77777777" w:rsidR="00E51922" w:rsidRPr="00DF6603" w:rsidRDefault="00E51922" w:rsidP="00BE5C9F">
      <w:pPr>
        <w:pStyle w:val="Prrafodelista"/>
        <w:numPr>
          <w:ilvl w:val="0"/>
          <w:numId w:val="94"/>
        </w:numPr>
        <w:spacing w:after="120"/>
        <w:jc w:val="both"/>
        <w:rPr>
          <w:rStyle w:val="normaltextrun"/>
          <w:b/>
          <w:lang w:val="en-GB"/>
        </w:rPr>
      </w:pPr>
      <w:r w:rsidRPr="00DF6603">
        <w:rPr>
          <w:rStyle w:val="normaltextrun"/>
          <w:rFonts w:eastAsiaTheme="minorEastAsia"/>
          <w:lang w:val="en-GB"/>
        </w:rPr>
        <w:t>Understand the role of public engagement in science and innovation practices</w:t>
      </w:r>
    </w:p>
    <w:p w14:paraId="09A5E4DE" w14:textId="77777777" w:rsidR="00E51922" w:rsidRPr="00DF6603" w:rsidRDefault="00E51922" w:rsidP="00BE5C9F">
      <w:pPr>
        <w:pStyle w:val="paragraph"/>
        <w:numPr>
          <w:ilvl w:val="0"/>
          <w:numId w:val="94"/>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Evaluate the role of science education in schools, in science and innovation practices</w:t>
      </w:r>
    </w:p>
    <w:p w14:paraId="3C49BF76" w14:textId="77777777" w:rsidR="00E51922" w:rsidRPr="00DF6603" w:rsidRDefault="00E51922" w:rsidP="00BE5C9F">
      <w:pPr>
        <w:pStyle w:val="paragraph"/>
        <w:numPr>
          <w:ilvl w:val="0"/>
          <w:numId w:val="94"/>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Identify the future impacts of this project</w:t>
      </w:r>
    </w:p>
    <w:p w14:paraId="7442EF26" w14:textId="77777777" w:rsidR="00E51922" w:rsidRPr="00DF6603" w:rsidRDefault="00E51922" w:rsidP="00BE5C9F">
      <w:pPr>
        <w:pStyle w:val="paragraph"/>
        <w:numPr>
          <w:ilvl w:val="0"/>
          <w:numId w:val="94"/>
        </w:numPr>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r w:rsidRPr="00DF6603">
        <w:rPr>
          <w:rStyle w:val="normaltextrun"/>
          <w:rFonts w:asciiTheme="minorHAnsi" w:eastAsiaTheme="minorEastAsia" w:hAnsiTheme="minorHAnsi" w:cstheme="minorBidi"/>
          <w:sz w:val="22"/>
          <w:szCs w:val="22"/>
          <w:lang w:val="en-GB"/>
        </w:rPr>
        <w:t>Discuss the methods used to involve society in this project.</w:t>
      </w:r>
    </w:p>
    <w:p w14:paraId="46DD8A7A" w14:textId="77777777" w:rsidR="00E51922" w:rsidRPr="00DF6603" w:rsidRDefault="00E51922" w:rsidP="00E51922">
      <w:pPr>
        <w:jc w:val="both"/>
        <w:rPr>
          <w:rStyle w:val="normaltextrun"/>
          <w:rFonts w:eastAsiaTheme="minorEastAsia"/>
          <w:b/>
          <w:lang w:val="en-GB"/>
        </w:rPr>
      </w:pPr>
    </w:p>
    <w:p w14:paraId="3C1645F5" w14:textId="77777777" w:rsidR="00E51922" w:rsidRPr="00CA0EE0" w:rsidRDefault="00E51922" w:rsidP="00E51922">
      <w:pPr>
        <w:spacing w:after="120"/>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3D86A777" w14:textId="77777777" w:rsidR="00E51922" w:rsidRPr="00DF6603" w:rsidRDefault="00E51922" w:rsidP="00BE5C9F">
      <w:pPr>
        <w:pStyle w:val="Prrafodelista"/>
        <w:numPr>
          <w:ilvl w:val="0"/>
          <w:numId w:val="95"/>
        </w:numPr>
        <w:spacing w:after="120"/>
        <w:jc w:val="both"/>
        <w:rPr>
          <w:rFonts w:cs="Arial"/>
          <w:shd w:val="clear" w:color="auto" w:fill="FFFFFF"/>
          <w:lang w:val="en-GB"/>
        </w:rPr>
      </w:pPr>
      <w:r w:rsidRPr="00DF6603">
        <w:rPr>
          <w:rFonts w:cs="Arial"/>
          <w:shd w:val="clear" w:color="auto" w:fill="FFFFFF"/>
          <w:lang w:val="en-GB"/>
        </w:rPr>
        <w:t>Do you think the case presented is a good example of research done responsibly? Why?</w:t>
      </w:r>
    </w:p>
    <w:p w14:paraId="71D34370" w14:textId="77777777" w:rsidR="00E51922" w:rsidRPr="00577998" w:rsidRDefault="00E51922" w:rsidP="00BE5C9F">
      <w:pPr>
        <w:pStyle w:val="Prrafodelista"/>
        <w:numPr>
          <w:ilvl w:val="0"/>
          <w:numId w:val="95"/>
        </w:numPr>
        <w:spacing w:after="120"/>
        <w:jc w:val="both"/>
        <w:rPr>
          <w:rStyle w:val="apple-converted-space"/>
          <w:lang w:val="en-GB"/>
        </w:rPr>
      </w:pPr>
      <w:r w:rsidRPr="00DF6603">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p>
    <w:p w14:paraId="50CF1D44"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What is the role and possible importance of public engagement? How does public engagement contribute to this project?</w:t>
      </w:r>
    </w:p>
    <w:p w14:paraId="34A2A407"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 xml:space="preserve">Do you think this project could be applicable around Europe? And around the world? If so, how? </w:t>
      </w:r>
    </w:p>
    <w:p w14:paraId="5E7B70B7"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Do you think this project is a good tool to promote scientific careers among youngsters? Why?</w:t>
      </w:r>
    </w:p>
    <w:p w14:paraId="40A003F5"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What is the role and possible importance of science education in this project?</w:t>
      </w:r>
    </w:p>
    <w:p w14:paraId="55C4A1EC"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Which stakeholders are taking part in the education activities and why have they been selected?</w:t>
      </w:r>
    </w:p>
    <w:p w14:paraId="7384C55B"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How can you promote reflection on R&amp;I and its impacts in science education projects?</w:t>
      </w:r>
    </w:p>
    <w:p w14:paraId="4794201B" w14:textId="77777777" w:rsidR="00E51922" w:rsidRPr="00DF6603" w:rsidRDefault="00E51922" w:rsidP="00BE5C9F">
      <w:pPr>
        <w:pStyle w:val="Prrafodelista"/>
        <w:numPr>
          <w:ilvl w:val="0"/>
          <w:numId w:val="95"/>
        </w:numPr>
        <w:spacing w:after="120"/>
        <w:jc w:val="both"/>
        <w:rPr>
          <w:rStyle w:val="eop"/>
          <w:rFonts w:eastAsiaTheme="minorEastAsia"/>
          <w:lang w:val="en-GB"/>
        </w:rPr>
      </w:pPr>
      <w:r w:rsidRPr="00DF6603">
        <w:rPr>
          <w:rStyle w:val="eop"/>
          <w:rFonts w:eastAsiaTheme="minorEastAsia"/>
          <w:lang w:val="en-GB"/>
        </w:rPr>
        <w:t>Can you think of arguments against public engagement in science? What about science education?</w:t>
      </w:r>
    </w:p>
    <w:p w14:paraId="18A082F4" w14:textId="77777777" w:rsidR="00E51922" w:rsidRDefault="00E51922" w:rsidP="00E51922">
      <w:pPr>
        <w:rPr>
          <w:b/>
          <w:bCs/>
          <w:sz w:val="28"/>
          <w:szCs w:val="28"/>
          <w:lang w:val="en-GB"/>
        </w:rPr>
      </w:pPr>
      <w:r>
        <w:rPr>
          <w:b/>
          <w:bCs/>
          <w:sz w:val="28"/>
          <w:szCs w:val="28"/>
          <w:lang w:val="en-GB"/>
        </w:rPr>
        <w:br w:type="page"/>
      </w:r>
    </w:p>
    <w:p w14:paraId="60CC87A1" w14:textId="77777777" w:rsidR="00E51922" w:rsidRPr="003C4238" w:rsidRDefault="00E51922" w:rsidP="00E51922">
      <w:pPr>
        <w:jc w:val="both"/>
        <w:outlineLvl w:val="0"/>
        <w:rPr>
          <w:b/>
          <w:lang w:val="en-GB"/>
        </w:rPr>
      </w:pPr>
      <w:r w:rsidRPr="003C4238">
        <w:rPr>
          <w:b/>
          <w:lang w:val="en-GB"/>
        </w:rPr>
        <w:lastRenderedPageBreak/>
        <w:t>Sustainability in Prisons Project (SPP)</w:t>
      </w:r>
    </w:p>
    <w:p w14:paraId="217C2626" w14:textId="77777777" w:rsidR="00E51922" w:rsidRPr="003C4238" w:rsidRDefault="00E51922" w:rsidP="00E51922">
      <w:pPr>
        <w:jc w:val="both"/>
        <w:outlineLvl w:val="0"/>
        <w:rPr>
          <w:rFonts w:cs="Times New Roman"/>
          <w:i/>
          <w:lang w:val="en-GB"/>
        </w:rPr>
      </w:pPr>
      <w:r w:rsidRPr="003C4238">
        <w:rPr>
          <w:rFonts w:cs="Times New Roman"/>
          <w:i/>
          <w:lang w:val="en-GB"/>
        </w:rPr>
        <w:t>RRI Key issues: sustainability and inclusive science</w:t>
      </w:r>
    </w:p>
    <w:p w14:paraId="32D0408B" w14:textId="77777777" w:rsidR="00E51922" w:rsidRPr="003C4238" w:rsidRDefault="00E51922" w:rsidP="00E51922">
      <w:pPr>
        <w:jc w:val="both"/>
        <w:rPr>
          <w:shd w:val="clear" w:color="auto" w:fill="FFFFFF"/>
          <w:lang w:val="en-GB"/>
        </w:rPr>
      </w:pPr>
      <w:r w:rsidRPr="003C4238">
        <w:rPr>
          <w:lang w:val="en-GB"/>
        </w:rPr>
        <w:t xml:space="preserve">The </w:t>
      </w:r>
      <w:hyperlink r:id="rId32" w:history="1">
        <w:r w:rsidRPr="003C4238">
          <w:rPr>
            <w:rStyle w:val="Hipervnculo"/>
            <w:lang w:val="en-GB"/>
          </w:rPr>
          <w:t>Sustainability in Prison Project</w:t>
        </w:r>
      </w:hyperlink>
      <w:r w:rsidRPr="003C4238">
        <w:rPr>
          <w:lang w:val="en-GB"/>
        </w:rPr>
        <w:t xml:space="preserve"> (SPP) is an initiative from the Evergreen State College (Washington) and Washington State Department of Corrections. Their mission is, according to their website, “</w:t>
      </w:r>
      <w:r w:rsidRPr="003C4238">
        <w:rPr>
          <w:shd w:val="clear" w:color="auto" w:fill="FFFFFF"/>
          <w:lang w:val="en-GB"/>
        </w:rPr>
        <w:t>to bring science, environmental education, and nature into prisons</w:t>
      </w:r>
      <w:r w:rsidRPr="003C4238">
        <w:rPr>
          <w:lang w:val="en-GB"/>
        </w:rPr>
        <w:t>”. They “</w:t>
      </w:r>
      <w:r w:rsidRPr="003C4238">
        <w:rPr>
          <w:shd w:val="clear" w:color="auto" w:fill="FFFFFF"/>
          <w:lang w:val="en-GB"/>
        </w:rPr>
        <w:t xml:space="preserve">conduct ecological research and conserve biodiversity by forging collaborations with scientists, inmates, prison staff, students, and community partners”, while at the same time, “help reduce the environmental, economic, and human costs of prisons by inspiring and informing sustainable practices”. Ultimately, the SPP wants to help incarcerated people rebuild their lives. </w:t>
      </w:r>
    </w:p>
    <w:p w14:paraId="7A48EBEF" w14:textId="77777777" w:rsidR="00E51922" w:rsidRPr="003C4238" w:rsidRDefault="00E51922" w:rsidP="00E51922">
      <w:pPr>
        <w:jc w:val="both"/>
        <w:rPr>
          <w:shd w:val="clear" w:color="auto" w:fill="FFFFFF"/>
          <w:lang w:val="en-GB"/>
        </w:rPr>
      </w:pPr>
      <w:r w:rsidRPr="003C4238">
        <w:rPr>
          <w:shd w:val="clear" w:color="auto" w:fill="FFFFFF"/>
          <w:lang w:val="en-GB"/>
        </w:rPr>
        <w:t xml:space="preserve">Currently, the SPP has several programmes involving different actors, such as the “Beekeeping &amp; Pollinator Landscapes” programme, the “Environmental Engagement Workshop Series”, the “Taylor’s </w:t>
      </w:r>
      <w:proofErr w:type="spellStart"/>
      <w:r w:rsidRPr="003C4238">
        <w:rPr>
          <w:shd w:val="clear" w:color="auto" w:fill="FFFFFF"/>
          <w:lang w:val="en-GB"/>
        </w:rPr>
        <w:t>Checkerspot</w:t>
      </w:r>
      <w:proofErr w:type="spellEnd"/>
      <w:r w:rsidRPr="003C4238">
        <w:rPr>
          <w:shd w:val="clear" w:color="auto" w:fill="FFFFFF"/>
          <w:lang w:val="en-GB"/>
        </w:rPr>
        <w:t xml:space="preserve"> Butterfly Rearing” and the “Western Pond Turtle Rehabilitation” programmes. They claim that all their programmes have five components: 1) Partnerships and collaborations with multiple benefits, 2) Bringing nature “inside”, 3) Engagement and education, 4) Safe and sustainable operations, and 5) Evaluation, dissemination and tracking. </w:t>
      </w:r>
    </w:p>
    <w:p w14:paraId="5A902F0D" w14:textId="77777777" w:rsidR="00E51922" w:rsidRPr="003C4238" w:rsidRDefault="00E51922" w:rsidP="00E51922">
      <w:pPr>
        <w:jc w:val="both"/>
        <w:rPr>
          <w:shd w:val="clear" w:color="auto" w:fill="FFFFFF"/>
          <w:lang w:val="en-GB"/>
        </w:rPr>
      </w:pPr>
      <w:r w:rsidRPr="003C4238">
        <w:rPr>
          <w:shd w:val="clear" w:color="auto" w:fill="FFFFFF"/>
          <w:lang w:val="en-GB"/>
        </w:rPr>
        <w:t xml:space="preserve">As stated in their website, the SPP is funded by different conservation organizations and state and federal agencies, such as the Washington State Department of Corrections, the Centre for Natural Lands Management, or the Institute for Applied Ecology. The SPP publishes a biannual newsletter and has a Facebook page. </w:t>
      </w:r>
    </w:p>
    <w:p w14:paraId="6869F00B" w14:textId="77777777" w:rsidR="00E51922" w:rsidRPr="003C4238" w:rsidRDefault="00E51922" w:rsidP="00E51922">
      <w:pPr>
        <w:jc w:val="both"/>
        <w:rPr>
          <w:lang w:val="en-GB"/>
        </w:rPr>
      </w:pPr>
    </w:p>
    <w:p w14:paraId="432ACC88" w14:textId="77777777" w:rsidR="00E51922" w:rsidRPr="003C4238" w:rsidRDefault="00E51922" w:rsidP="00E51922">
      <w:pPr>
        <w:jc w:val="both"/>
        <w:outlineLvl w:val="0"/>
        <w:rPr>
          <w:b/>
          <w:lang w:val="en-GB"/>
        </w:rPr>
      </w:pPr>
      <w:r w:rsidRPr="003C4238">
        <w:rPr>
          <w:b/>
          <w:lang w:val="en-GB"/>
        </w:rPr>
        <w:t xml:space="preserve">Bibliography: </w:t>
      </w:r>
    </w:p>
    <w:p w14:paraId="5BF564E1" w14:textId="77777777" w:rsidR="00E51922" w:rsidRPr="003C4238" w:rsidRDefault="003B59E3" w:rsidP="00BE5C9F">
      <w:pPr>
        <w:pStyle w:val="Prrafodelista"/>
        <w:numPr>
          <w:ilvl w:val="0"/>
          <w:numId w:val="96"/>
        </w:numPr>
        <w:jc w:val="both"/>
        <w:rPr>
          <w:b/>
          <w:lang w:val="en-GB"/>
        </w:rPr>
      </w:pPr>
      <w:hyperlink r:id="rId33" w:history="1">
        <w:r w:rsidR="00E51922" w:rsidRPr="003C4238">
          <w:rPr>
            <w:rStyle w:val="Hipervnculo"/>
            <w:lang w:val="en-GB"/>
          </w:rPr>
          <w:t>http://sustainabilityinprisons.org/</w:t>
        </w:r>
      </w:hyperlink>
      <w:r w:rsidR="00E51922" w:rsidRPr="003C4238">
        <w:rPr>
          <w:b/>
          <w:lang w:val="en-GB"/>
        </w:rPr>
        <w:t xml:space="preserve"> </w:t>
      </w:r>
    </w:p>
    <w:p w14:paraId="702C0605" w14:textId="77777777" w:rsidR="00E51922" w:rsidRPr="003C4238" w:rsidRDefault="003B59E3" w:rsidP="00BE5C9F">
      <w:pPr>
        <w:pStyle w:val="Prrafodelista"/>
        <w:numPr>
          <w:ilvl w:val="0"/>
          <w:numId w:val="96"/>
        </w:numPr>
        <w:jc w:val="both"/>
        <w:rPr>
          <w:b/>
          <w:lang w:val="en-GB"/>
        </w:rPr>
      </w:pPr>
      <w:hyperlink r:id="rId34" w:history="1">
        <w:r w:rsidR="00E51922" w:rsidRPr="003C4238">
          <w:rPr>
            <w:rStyle w:val="Hipervnculo"/>
            <w:lang w:val="en-GB"/>
          </w:rPr>
          <w:t>http://www.evergreen.edu/</w:t>
        </w:r>
      </w:hyperlink>
      <w:r w:rsidR="00E51922" w:rsidRPr="003C4238">
        <w:rPr>
          <w:b/>
          <w:lang w:val="en-GB"/>
        </w:rPr>
        <w:t xml:space="preserve"> </w:t>
      </w:r>
    </w:p>
    <w:p w14:paraId="63EFD870" w14:textId="77777777" w:rsidR="00E51922" w:rsidRPr="003C4238" w:rsidRDefault="003B59E3" w:rsidP="00BE5C9F">
      <w:pPr>
        <w:pStyle w:val="Prrafodelista"/>
        <w:numPr>
          <w:ilvl w:val="0"/>
          <w:numId w:val="96"/>
        </w:numPr>
        <w:jc w:val="both"/>
        <w:rPr>
          <w:b/>
          <w:lang w:val="en-GB"/>
        </w:rPr>
      </w:pPr>
      <w:hyperlink r:id="rId35" w:history="1">
        <w:r w:rsidR="00E51922" w:rsidRPr="003C4238">
          <w:rPr>
            <w:rStyle w:val="Hipervnculo"/>
            <w:lang w:val="en-GB"/>
          </w:rPr>
          <w:t>http://www.doc.wa.gov/</w:t>
        </w:r>
      </w:hyperlink>
      <w:r w:rsidR="00E51922" w:rsidRPr="003C4238">
        <w:rPr>
          <w:b/>
          <w:lang w:val="en-GB"/>
        </w:rPr>
        <w:t xml:space="preserve"> </w:t>
      </w:r>
    </w:p>
    <w:p w14:paraId="034F2CD0" w14:textId="77777777" w:rsidR="00E51922" w:rsidRPr="003C4238" w:rsidRDefault="003B59E3" w:rsidP="00BE5C9F">
      <w:pPr>
        <w:pStyle w:val="Prrafodelista"/>
        <w:numPr>
          <w:ilvl w:val="0"/>
          <w:numId w:val="96"/>
        </w:numPr>
        <w:jc w:val="both"/>
        <w:rPr>
          <w:b/>
          <w:lang w:val="en-GB"/>
        </w:rPr>
      </w:pPr>
      <w:hyperlink r:id="rId36" w:history="1">
        <w:r w:rsidR="00E51922" w:rsidRPr="003C4238">
          <w:rPr>
            <w:rStyle w:val="Hipervnculo"/>
            <w:lang w:val="en-GB"/>
          </w:rPr>
          <w:t>https://www.facebook.com/sustainabilityinprisons/</w:t>
        </w:r>
      </w:hyperlink>
      <w:r w:rsidR="00E51922" w:rsidRPr="003C4238">
        <w:rPr>
          <w:b/>
          <w:lang w:val="en-GB"/>
        </w:rPr>
        <w:t xml:space="preserve"> </w:t>
      </w:r>
    </w:p>
    <w:p w14:paraId="0F76DF2A" w14:textId="77777777" w:rsidR="00E51922" w:rsidRPr="003C4238" w:rsidRDefault="00E51922" w:rsidP="00E51922">
      <w:pPr>
        <w:pStyle w:val="paragraph"/>
        <w:spacing w:before="0" w:beforeAutospacing="0" w:after="0" w:afterAutospacing="0" w:line="276" w:lineRule="auto"/>
        <w:jc w:val="both"/>
        <w:textAlignment w:val="baseline"/>
        <w:rPr>
          <w:rStyle w:val="normaltextrun"/>
          <w:rFonts w:asciiTheme="minorHAnsi" w:eastAsiaTheme="minorEastAsia" w:hAnsiTheme="minorHAnsi" w:cstheme="minorBidi"/>
          <w:b/>
          <w:sz w:val="22"/>
          <w:szCs w:val="22"/>
          <w:lang w:val="en-GB"/>
        </w:rPr>
      </w:pPr>
    </w:p>
    <w:p w14:paraId="5E5BF931" w14:textId="77777777" w:rsidR="00E51922" w:rsidRPr="009045E0" w:rsidRDefault="00E51922" w:rsidP="00E51922">
      <w:pPr>
        <w:pStyle w:val="paragraph"/>
        <w:spacing w:before="0" w:beforeAutospacing="0" w:after="0" w:afterAutospacing="0" w:line="276" w:lineRule="auto"/>
        <w:jc w:val="both"/>
        <w:textAlignment w:val="baseline"/>
        <w:outlineLvl w:val="0"/>
        <w:rPr>
          <w:rFonts w:asciiTheme="minorHAnsi" w:eastAsiaTheme="minorEastAsia" w:hAnsiTheme="minorHAnsi" w:cstheme="minorBidi"/>
          <w:b/>
          <w:sz w:val="22"/>
          <w:szCs w:val="22"/>
          <w:lang w:val="en-GB"/>
        </w:rPr>
      </w:pPr>
      <w:r w:rsidRPr="003C4238">
        <w:rPr>
          <w:rStyle w:val="normaltextrun"/>
          <w:rFonts w:asciiTheme="minorHAnsi" w:eastAsiaTheme="minorEastAsia" w:hAnsiTheme="minorHAnsi" w:cstheme="minorBidi"/>
          <w:sz w:val="22"/>
          <w:szCs w:val="22"/>
          <w:lang w:val="en-GB"/>
        </w:rPr>
        <w:br w:type="column"/>
      </w:r>
      <w:r w:rsidRPr="002367F0">
        <w:rPr>
          <w:rStyle w:val="normaltextrun"/>
          <w:rFonts w:asciiTheme="minorHAnsi" w:eastAsiaTheme="minorEastAsia" w:hAnsiTheme="minorHAnsi" w:cstheme="minorBidi"/>
          <w:b/>
          <w:sz w:val="22"/>
          <w:szCs w:val="22"/>
          <w:lang w:val="en-GB"/>
        </w:rPr>
        <w:lastRenderedPageBreak/>
        <w:t>Learning objectives</w:t>
      </w:r>
      <w:r w:rsidRPr="009045E0">
        <w:rPr>
          <w:rStyle w:val="eop"/>
          <w:rFonts w:asciiTheme="minorHAnsi" w:eastAsiaTheme="minorEastAsia" w:hAnsiTheme="minorHAnsi" w:cstheme="minorBidi"/>
          <w:b/>
          <w:sz w:val="22"/>
          <w:szCs w:val="22"/>
          <w:lang w:val="en-GB"/>
        </w:rPr>
        <w:t> </w:t>
      </w:r>
    </w:p>
    <w:p w14:paraId="0973C0B8" w14:textId="77777777" w:rsidR="00E51922" w:rsidRPr="003C4238" w:rsidRDefault="00E51922" w:rsidP="00E51922">
      <w:pPr>
        <w:pStyle w:val="paragraph"/>
        <w:spacing w:before="0" w:beforeAutospacing="0" w:after="0" w:afterAutospacing="0" w:line="276" w:lineRule="auto"/>
        <w:jc w:val="both"/>
        <w:textAlignment w:val="baseline"/>
        <w:rPr>
          <w:rStyle w:val="eop"/>
          <w:rFonts w:asciiTheme="minorHAnsi" w:eastAsiaTheme="minorEastAsia" w:hAnsiTheme="minorHAnsi" w:cstheme="minorBidi"/>
          <w:sz w:val="22"/>
          <w:szCs w:val="22"/>
          <w:lang w:val="en-GB"/>
        </w:rPr>
      </w:pPr>
    </w:p>
    <w:p w14:paraId="38B5063F" w14:textId="77777777" w:rsidR="00E51922" w:rsidRPr="003C4238" w:rsidRDefault="00E51922" w:rsidP="00BE5C9F">
      <w:pPr>
        <w:pStyle w:val="paragraph"/>
        <w:numPr>
          <w:ilvl w:val="0"/>
          <w:numId w:val="105"/>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identify the stakeholders involved and assess the benefits of their inclusion</w:t>
      </w:r>
    </w:p>
    <w:p w14:paraId="13BD6998" w14:textId="77777777" w:rsidR="00E51922" w:rsidRPr="003C4238" w:rsidRDefault="00E51922" w:rsidP="00E51922">
      <w:pPr>
        <w:pStyle w:val="paragraph"/>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p>
    <w:p w14:paraId="6488A35D" w14:textId="77777777" w:rsidR="00E51922" w:rsidRPr="003C4238" w:rsidRDefault="00E51922" w:rsidP="00BE5C9F">
      <w:pPr>
        <w:pStyle w:val="paragraph"/>
        <w:numPr>
          <w:ilvl w:val="0"/>
          <w:numId w:val="105"/>
        </w:numPr>
        <w:spacing w:before="0" w:beforeAutospacing="0" w:after="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discuss the outcomes and possible use of the project for stakeholders</w:t>
      </w:r>
    </w:p>
    <w:p w14:paraId="68F01AFF" w14:textId="77777777" w:rsidR="00E51922" w:rsidRPr="003C4238" w:rsidRDefault="00E51922" w:rsidP="00E51922">
      <w:pPr>
        <w:pStyle w:val="paragraph"/>
        <w:spacing w:before="0" w:beforeAutospacing="0" w:after="0" w:afterAutospacing="0"/>
        <w:jc w:val="both"/>
        <w:textAlignment w:val="baseline"/>
        <w:rPr>
          <w:rFonts w:asciiTheme="minorHAnsi" w:eastAsiaTheme="minorEastAsia" w:hAnsiTheme="minorHAnsi" w:cstheme="minorBidi"/>
          <w:sz w:val="22"/>
          <w:szCs w:val="22"/>
          <w:lang w:val="en-GB"/>
        </w:rPr>
      </w:pPr>
    </w:p>
    <w:p w14:paraId="5E489E46" w14:textId="77777777" w:rsidR="00E51922" w:rsidRPr="003C4238" w:rsidRDefault="00E51922" w:rsidP="00BE5C9F">
      <w:pPr>
        <w:pStyle w:val="paragraph"/>
        <w:numPr>
          <w:ilvl w:val="0"/>
          <w:numId w:val="105"/>
        </w:numPr>
        <w:spacing w:before="0" w:beforeAutospacing="0" w:after="120" w:afterAutospacing="0"/>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To assess the sustainability of the project and possible environmental impacts</w:t>
      </w:r>
    </w:p>
    <w:p w14:paraId="22ECC404" w14:textId="77777777" w:rsidR="00E51922" w:rsidRPr="003C4238" w:rsidRDefault="00E51922" w:rsidP="00E51922">
      <w:pPr>
        <w:pStyle w:val="paragraph"/>
        <w:spacing w:before="0" w:beforeAutospacing="0" w:after="0" w:afterAutospacing="0" w:line="276" w:lineRule="auto"/>
        <w:jc w:val="both"/>
        <w:textAlignment w:val="baseline"/>
        <w:rPr>
          <w:rStyle w:val="normaltextrun"/>
          <w:rFonts w:asciiTheme="minorHAnsi" w:eastAsiaTheme="minorEastAsia" w:hAnsiTheme="minorHAnsi" w:cstheme="minorBidi"/>
          <w:sz w:val="22"/>
          <w:szCs w:val="22"/>
          <w:lang w:val="en-GB"/>
        </w:rPr>
      </w:pPr>
    </w:p>
    <w:p w14:paraId="70288619" w14:textId="77777777" w:rsidR="00E51922" w:rsidRPr="003C4238" w:rsidRDefault="00E51922" w:rsidP="00E51922">
      <w:pPr>
        <w:pStyle w:val="paragraph"/>
        <w:spacing w:before="0" w:beforeAutospacing="0" w:after="0" w:afterAutospacing="0" w:line="276" w:lineRule="auto"/>
        <w:jc w:val="both"/>
        <w:textAlignment w:val="baseline"/>
        <w:rPr>
          <w:rFonts w:asciiTheme="minorHAnsi" w:eastAsiaTheme="minorEastAsia" w:hAnsiTheme="minorHAnsi" w:cstheme="minorBidi"/>
          <w:sz w:val="22"/>
          <w:szCs w:val="22"/>
          <w:lang w:val="en-GB"/>
        </w:rPr>
      </w:pPr>
    </w:p>
    <w:p w14:paraId="5DAD5335" w14:textId="77777777" w:rsidR="00E51922" w:rsidRPr="00CA0EE0" w:rsidRDefault="00E51922" w:rsidP="00E51922">
      <w:pPr>
        <w:pStyle w:val="paragraph"/>
        <w:spacing w:before="0" w:beforeAutospacing="0" w:after="0" w:afterAutospacing="0" w:line="276" w:lineRule="auto"/>
        <w:jc w:val="both"/>
        <w:textAlignment w:val="baseline"/>
        <w:outlineLvl w:val="0"/>
        <w:rPr>
          <w:rStyle w:val="eop"/>
          <w:rFonts w:asciiTheme="minorHAnsi" w:eastAsiaTheme="minorEastAsia" w:hAnsiTheme="minorHAnsi" w:cstheme="minorBidi"/>
          <w:b/>
          <w:sz w:val="22"/>
          <w:szCs w:val="22"/>
          <w:lang w:val="en-GB"/>
        </w:rPr>
      </w:pPr>
      <w:r w:rsidRPr="002367F0">
        <w:rPr>
          <w:rStyle w:val="normaltextrun"/>
          <w:rFonts w:asciiTheme="minorHAnsi" w:eastAsiaTheme="minorEastAsia" w:hAnsiTheme="minorHAnsi" w:cstheme="minorBidi"/>
          <w:b/>
          <w:sz w:val="22"/>
          <w:szCs w:val="22"/>
          <w:lang w:val="en-GB"/>
        </w:rPr>
        <w:t>Reflection questions</w:t>
      </w:r>
      <w:r w:rsidRPr="009045E0">
        <w:rPr>
          <w:rStyle w:val="eop"/>
          <w:rFonts w:asciiTheme="minorHAnsi" w:eastAsiaTheme="minorEastAsia" w:hAnsiTheme="minorHAnsi" w:cstheme="minorBidi"/>
          <w:b/>
          <w:sz w:val="22"/>
          <w:szCs w:val="22"/>
          <w:lang w:val="en-GB"/>
        </w:rPr>
        <w:t> </w:t>
      </w:r>
    </w:p>
    <w:p w14:paraId="5D5E0845" w14:textId="77777777" w:rsidR="00E51922" w:rsidRPr="003C4238" w:rsidRDefault="00E51922" w:rsidP="00E51922">
      <w:pPr>
        <w:pStyle w:val="paragraph"/>
        <w:spacing w:before="0" w:beforeAutospacing="0" w:after="0" w:afterAutospacing="0" w:line="276" w:lineRule="auto"/>
        <w:jc w:val="both"/>
        <w:rPr>
          <w:rStyle w:val="eop"/>
          <w:rFonts w:asciiTheme="minorHAnsi" w:eastAsiaTheme="minorEastAsia" w:hAnsiTheme="minorHAnsi" w:cstheme="minorBidi"/>
          <w:sz w:val="22"/>
          <w:szCs w:val="22"/>
          <w:lang w:val="en-GB"/>
        </w:rPr>
      </w:pPr>
    </w:p>
    <w:p w14:paraId="7B702E1B" w14:textId="77777777" w:rsidR="00E51922" w:rsidRPr="003C4238" w:rsidRDefault="00E51922" w:rsidP="00BE5C9F">
      <w:pPr>
        <w:pStyle w:val="paragraph"/>
        <w:numPr>
          <w:ilvl w:val="0"/>
          <w:numId w:val="97"/>
        </w:numPr>
        <w:shd w:val="clear" w:color="auto" w:fill="FFFFFF" w:themeFill="background1"/>
        <w:spacing w:before="0" w:beforeAutospacing="0" w:after="0" w:afterAutospacing="0" w:line="276" w:lineRule="auto"/>
        <w:jc w:val="both"/>
        <w:textAlignment w:val="baseline"/>
        <w:rPr>
          <w:rStyle w:val="normaltextrun"/>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 xml:space="preserve">In what ways do you think the SPP is “Responsible”? Do you think it is also “Irresponsible” in other ways? </w:t>
      </w:r>
    </w:p>
    <w:p w14:paraId="19A5C95B" w14:textId="77777777" w:rsidR="00E51922" w:rsidRPr="003C4238" w:rsidRDefault="00E51922" w:rsidP="00BE5C9F">
      <w:pPr>
        <w:pStyle w:val="paragraph"/>
        <w:numPr>
          <w:ilvl w:val="0"/>
          <w:numId w:val="97"/>
        </w:numPr>
        <w:shd w:val="clear" w:color="auto" w:fill="FFFFFF" w:themeFill="background1"/>
        <w:spacing w:before="0" w:beforeAutospacing="0" w:after="0" w:afterAutospacing="0" w:line="276" w:lineRule="auto"/>
        <w:jc w:val="both"/>
        <w:textAlignment w:val="baseline"/>
        <w:rPr>
          <w:rStyle w:val="eop"/>
          <w:rFonts w:asciiTheme="minorHAnsi" w:eastAsiaTheme="minorEastAsia" w:hAnsiTheme="minorHAnsi" w:cstheme="minorBidi"/>
          <w:sz w:val="22"/>
          <w:szCs w:val="22"/>
          <w:lang w:val="en-GB"/>
        </w:rPr>
      </w:pPr>
      <w:r w:rsidRPr="003C4238">
        <w:rPr>
          <w:rStyle w:val="normaltextrun"/>
          <w:rFonts w:asciiTheme="minorHAnsi" w:eastAsiaTheme="minorEastAsia" w:hAnsiTheme="minorHAnsi" w:cstheme="minorBidi"/>
          <w:sz w:val="22"/>
          <w:szCs w:val="22"/>
          <w:lang w:val="en-GB"/>
        </w:rPr>
        <w:t>Do you think the SPP is a good example of research done responsibly? Why?</w:t>
      </w:r>
      <w:r w:rsidRPr="003C4238">
        <w:rPr>
          <w:rStyle w:val="eop"/>
          <w:rFonts w:asciiTheme="minorHAnsi" w:eastAsiaTheme="minorEastAsia" w:hAnsiTheme="minorHAnsi" w:cstheme="minorBidi"/>
          <w:sz w:val="22"/>
          <w:szCs w:val="22"/>
          <w:lang w:val="en-GB"/>
        </w:rPr>
        <w:t> </w:t>
      </w:r>
    </w:p>
    <w:p w14:paraId="082A722B" w14:textId="77777777" w:rsidR="00E51922" w:rsidRPr="003C4238" w:rsidRDefault="00E51922" w:rsidP="00BE5C9F">
      <w:pPr>
        <w:pStyle w:val="paragraph"/>
        <w:numPr>
          <w:ilvl w:val="0"/>
          <w:numId w:val="97"/>
        </w:numPr>
        <w:shd w:val="clear" w:color="auto" w:fill="FFFFFF" w:themeFill="background1"/>
        <w:spacing w:before="0" w:beforeAutospacing="0" w:after="0" w:afterAutospacing="0" w:line="276" w:lineRule="auto"/>
        <w:jc w:val="both"/>
        <w:textAlignment w:val="baseline"/>
        <w:rPr>
          <w:rStyle w:val="eop"/>
          <w:rFonts w:asciiTheme="minorHAnsi" w:eastAsiaTheme="minorEastAsia" w:hAnsiTheme="minorHAnsi" w:cstheme="minorBidi"/>
          <w:sz w:val="22"/>
          <w:szCs w:val="22"/>
          <w:lang w:val="en-GB"/>
        </w:rPr>
      </w:pPr>
      <w:r w:rsidRPr="003C4238">
        <w:rPr>
          <w:rStyle w:val="eop"/>
          <w:rFonts w:asciiTheme="minorHAnsi" w:eastAsiaTheme="minorEastAsia" w:hAnsiTheme="minorHAnsi"/>
          <w:sz w:val="22"/>
          <w:szCs w:val="22"/>
          <w:lang w:val="en-GB"/>
        </w:rPr>
        <w:t>What is the role of public engagement in this project? Who is it involving and why?</w:t>
      </w:r>
    </w:p>
    <w:p w14:paraId="5F6A8162" w14:textId="77777777" w:rsidR="00E51922" w:rsidRPr="003C4238" w:rsidRDefault="00E51922" w:rsidP="00BE5C9F">
      <w:pPr>
        <w:pStyle w:val="Prrafodelista"/>
        <w:numPr>
          <w:ilvl w:val="0"/>
          <w:numId w:val="97"/>
        </w:numPr>
        <w:jc w:val="both"/>
        <w:rPr>
          <w:rStyle w:val="normaltextrun"/>
          <w:rFonts w:eastAsiaTheme="minorEastAsia"/>
          <w:lang w:val="en-GB"/>
        </w:rPr>
      </w:pPr>
      <w:r w:rsidRPr="003C4238">
        <w:rPr>
          <w:rStyle w:val="normaltextrun"/>
          <w:rFonts w:eastAsiaTheme="minorEastAsia"/>
          <w:lang w:val="en-GB"/>
        </w:rPr>
        <w:t xml:space="preserve">Can you think of negative environmental impacts of this project? And political impacts? </w:t>
      </w:r>
    </w:p>
    <w:p w14:paraId="13F27B6C" w14:textId="77777777" w:rsidR="00E51922" w:rsidRPr="003C4238" w:rsidRDefault="00E51922" w:rsidP="00BE5C9F">
      <w:pPr>
        <w:pStyle w:val="Prrafodelista"/>
        <w:numPr>
          <w:ilvl w:val="0"/>
          <w:numId w:val="97"/>
        </w:numPr>
        <w:jc w:val="both"/>
        <w:rPr>
          <w:rStyle w:val="normaltextrun"/>
          <w:rFonts w:eastAsiaTheme="minorEastAsia"/>
          <w:lang w:val="en-GB"/>
        </w:rPr>
      </w:pPr>
      <w:r w:rsidRPr="003C4238">
        <w:rPr>
          <w:rStyle w:val="normaltextrun"/>
          <w:rFonts w:eastAsiaTheme="minorEastAsia"/>
          <w:lang w:val="en-GB"/>
        </w:rPr>
        <w:t xml:space="preserve">Who is this initiative addressed to? </w:t>
      </w:r>
    </w:p>
    <w:p w14:paraId="5875AA83" w14:textId="77777777" w:rsidR="00E51922" w:rsidRPr="003C4238" w:rsidRDefault="00E51922" w:rsidP="00E51922">
      <w:pPr>
        <w:pStyle w:val="paragraph"/>
        <w:shd w:val="clear" w:color="auto" w:fill="FFFFFF" w:themeFill="background1"/>
        <w:spacing w:before="0" w:beforeAutospacing="0" w:after="0" w:afterAutospacing="0" w:line="276" w:lineRule="auto"/>
        <w:jc w:val="both"/>
        <w:rPr>
          <w:rStyle w:val="normaltextrun"/>
          <w:rFonts w:asciiTheme="minorHAnsi" w:eastAsiaTheme="minorEastAsia" w:hAnsiTheme="minorHAnsi" w:cstheme="minorBidi"/>
          <w:sz w:val="22"/>
          <w:szCs w:val="22"/>
          <w:lang w:val="en-GB"/>
        </w:rPr>
      </w:pPr>
    </w:p>
    <w:p w14:paraId="351B39FC" w14:textId="77777777" w:rsidR="00E51922" w:rsidRPr="003C4238" w:rsidRDefault="00E51922" w:rsidP="00E51922">
      <w:pPr>
        <w:pStyle w:val="paragraph"/>
        <w:shd w:val="clear" w:color="auto" w:fill="FFFFFF" w:themeFill="background1"/>
        <w:spacing w:before="0" w:beforeAutospacing="0" w:after="0" w:afterAutospacing="0" w:line="276" w:lineRule="auto"/>
        <w:jc w:val="both"/>
        <w:rPr>
          <w:rFonts w:asciiTheme="minorHAnsi" w:eastAsiaTheme="minorEastAsia" w:hAnsiTheme="minorHAnsi" w:cstheme="minorBidi"/>
          <w:sz w:val="22"/>
          <w:szCs w:val="22"/>
          <w:lang w:val="en-GB"/>
        </w:rPr>
      </w:pPr>
    </w:p>
    <w:p w14:paraId="708C3C94" w14:textId="77777777" w:rsidR="00E51922" w:rsidRDefault="00E51922" w:rsidP="00E51922">
      <w:pPr>
        <w:rPr>
          <w:lang w:val="en-GB"/>
        </w:rPr>
      </w:pPr>
      <w:r>
        <w:rPr>
          <w:lang w:val="en-GB"/>
        </w:rPr>
        <w:br w:type="page"/>
      </w:r>
    </w:p>
    <w:p w14:paraId="4EFCF745" w14:textId="77777777" w:rsidR="00E51922" w:rsidRPr="003C4238" w:rsidRDefault="00E51922" w:rsidP="00E51922">
      <w:pPr>
        <w:jc w:val="both"/>
        <w:outlineLvl w:val="0"/>
        <w:rPr>
          <w:rFonts w:cs="Arial"/>
          <w:b/>
          <w:shd w:val="clear" w:color="auto" w:fill="FFFFFF"/>
          <w:lang w:val="en-GB"/>
        </w:rPr>
      </w:pPr>
      <w:r w:rsidRPr="003C4238">
        <w:rPr>
          <w:b/>
          <w:lang w:val="en-GB"/>
        </w:rPr>
        <w:lastRenderedPageBreak/>
        <w:t xml:space="preserve">CROSSCULT: </w:t>
      </w:r>
      <w:r w:rsidRPr="003C4238">
        <w:rPr>
          <w:rFonts w:cs="Arial"/>
          <w:b/>
          <w:shd w:val="clear" w:color="auto" w:fill="FFFFFF"/>
          <w:lang w:val="en-GB"/>
        </w:rPr>
        <w:t>Where History meets IT</w:t>
      </w:r>
    </w:p>
    <w:p w14:paraId="59A6F57F" w14:textId="77777777" w:rsidR="00E51922" w:rsidRPr="003C4238" w:rsidRDefault="00E51922" w:rsidP="00E51922">
      <w:pPr>
        <w:jc w:val="both"/>
        <w:outlineLvl w:val="0"/>
        <w:rPr>
          <w:rFonts w:cs="Times New Roman"/>
          <w:i/>
          <w:lang w:val="en-GB"/>
        </w:rPr>
      </w:pPr>
      <w:r w:rsidRPr="003C4238">
        <w:rPr>
          <w:rFonts w:cs="Times New Roman"/>
          <w:i/>
          <w:lang w:val="en-GB"/>
        </w:rPr>
        <w:t>RRI Key issues: inclusive science</w:t>
      </w:r>
    </w:p>
    <w:p w14:paraId="7524E465" w14:textId="77777777" w:rsidR="00E51922" w:rsidRPr="003C4238" w:rsidRDefault="00E51922" w:rsidP="00E51922">
      <w:pPr>
        <w:jc w:val="both"/>
        <w:rPr>
          <w:rFonts w:cs="Arial"/>
          <w:b/>
          <w:shd w:val="clear" w:color="auto" w:fill="FFFFFF"/>
          <w:lang w:val="en-GB"/>
        </w:rPr>
      </w:pPr>
      <w:r w:rsidRPr="003C4238">
        <w:rPr>
          <w:rFonts w:cs="Arial"/>
          <w:b/>
          <w:shd w:val="clear" w:color="auto" w:fill="FFFFFF"/>
          <w:lang w:val="en-GB"/>
        </w:rPr>
        <w:t>“</w:t>
      </w:r>
      <w:r w:rsidRPr="003C4238">
        <w:rPr>
          <w:rFonts w:eastAsia="Times New Roman" w:cs="Arial"/>
          <w:b/>
          <w:lang w:val="en-GB" w:eastAsia="es-ES"/>
        </w:rPr>
        <w:t>Nothing in History occurs just because one person causes one event. Everything has to be understood in a wider context. “</w:t>
      </w:r>
    </w:p>
    <w:p w14:paraId="235B0009" w14:textId="77777777" w:rsidR="00E51922" w:rsidRPr="003C4238" w:rsidRDefault="003B59E3" w:rsidP="00E51922">
      <w:pPr>
        <w:jc w:val="both"/>
        <w:rPr>
          <w:rFonts w:cs="Helvetica Neue"/>
          <w:lang w:val="en-GB"/>
        </w:rPr>
      </w:pPr>
      <w:hyperlink r:id="rId37" w:history="1">
        <w:proofErr w:type="spellStart"/>
        <w:r w:rsidR="00E51922" w:rsidRPr="00A708E1">
          <w:rPr>
            <w:rStyle w:val="Hipervnculo"/>
            <w:rFonts w:cs="Arial"/>
            <w:shd w:val="clear" w:color="auto" w:fill="FFFFFF"/>
            <w:lang w:val="en-GB"/>
          </w:rPr>
          <w:t>CrossCult</w:t>
        </w:r>
        <w:proofErr w:type="spellEnd"/>
      </w:hyperlink>
      <w:r w:rsidR="00E51922" w:rsidRPr="003C4238">
        <w:rPr>
          <w:rFonts w:cs="Arial"/>
          <w:shd w:val="clear" w:color="auto" w:fill="FFFFFF"/>
          <w:lang w:val="en-GB"/>
        </w:rPr>
        <w:t xml:space="preserve"> is a project that has received funding from the </w:t>
      </w:r>
      <w:r w:rsidR="00E51922" w:rsidRPr="003C4238">
        <w:rPr>
          <w:rFonts w:cs="Helvetica Neue"/>
          <w:lang w:val="en-GB"/>
        </w:rPr>
        <w:t xml:space="preserve">European Union's </w:t>
      </w:r>
      <w:hyperlink r:id="rId38" w:history="1">
        <w:r w:rsidR="00E51922" w:rsidRPr="00A708E1">
          <w:rPr>
            <w:rStyle w:val="Hipervnculo"/>
            <w:rFonts w:cs="Helvetica Neue"/>
            <w:lang w:val="en-GB"/>
          </w:rPr>
          <w:t>Horizon 2020</w:t>
        </w:r>
      </w:hyperlink>
      <w:r w:rsidR="00E51922" w:rsidRPr="003C4238">
        <w:rPr>
          <w:rFonts w:cs="Helvetica Neue"/>
          <w:lang w:val="en-GB"/>
        </w:rPr>
        <w:t xml:space="preserve"> research and innovation programme. The aim of </w:t>
      </w:r>
      <w:proofErr w:type="spellStart"/>
      <w:r w:rsidR="00E51922" w:rsidRPr="003C4238">
        <w:rPr>
          <w:rFonts w:cs="Helvetica Neue"/>
          <w:lang w:val="en-GB"/>
        </w:rPr>
        <w:t>CrossCult</w:t>
      </w:r>
      <w:proofErr w:type="spellEnd"/>
      <w:r w:rsidR="00E51922" w:rsidRPr="003C4238">
        <w:rPr>
          <w:rFonts w:cs="Helvetica Neue"/>
          <w:lang w:val="en-GB"/>
        </w:rPr>
        <w:t xml:space="preserve"> is to “better understand and reinterpret history and culture”, as they describe in their website.  The project describes itself as “</w:t>
      </w:r>
      <w:r w:rsidR="00E51922" w:rsidRPr="003C4238">
        <w:rPr>
          <w:rFonts w:cs="Helvetica"/>
          <w:lang w:val="en-GB"/>
        </w:rPr>
        <w:t>empowering reuse of digital cultural heritage in context-aware crosscuts of European history”, to provoke a change in the way citizens of Europe view history.</w:t>
      </w:r>
    </w:p>
    <w:p w14:paraId="751D3128" w14:textId="77777777" w:rsidR="00E51922" w:rsidRPr="003C4238" w:rsidRDefault="00E51922" w:rsidP="00E51922">
      <w:pPr>
        <w:jc w:val="both"/>
        <w:rPr>
          <w:rFonts w:cs="Helvetica"/>
          <w:lang w:val="en-GB"/>
        </w:rPr>
      </w:pPr>
      <w:r w:rsidRPr="003C4238">
        <w:rPr>
          <w:rFonts w:cs="Helvetica Neue"/>
          <w:lang w:val="en-GB"/>
        </w:rPr>
        <w:t>The idea is that history is a complex web of interrelated events and facts, not a collection of unconnected happenings, which is how it is often taught. The project plans to change people’s views on what they have learnt by providing them with “</w:t>
      </w:r>
      <w:r w:rsidRPr="003C4238">
        <w:rPr>
          <w:rFonts w:cs="Helvetica"/>
          <w:lang w:val="en-GB"/>
        </w:rPr>
        <w:t xml:space="preserve">pieces of cultural heritage, other citizens' viewpoints and physical venues”.  In this manner, </w:t>
      </w:r>
      <w:proofErr w:type="spellStart"/>
      <w:r w:rsidRPr="003C4238">
        <w:rPr>
          <w:rFonts w:cs="Helvetica"/>
          <w:lang w:val="en-GB"/>
        </w:rPr>
        <w:t>CrossCult</w:t>
      </w:r>
      <w:proofErr w:type="spellEnd"/>
      <w:r w:rsidRPr="003C4238">
        <w:rPr>
          <w:rFonts w:cs="Helvetica"/>
          <w:lang w:val="en-GB"/>
        </w:rPr>
        <w:t xml:space="preserve"> aims to promote reflection amongst citizens, helping them to reinterpret history in a wider and more global way. </w:t>
      </w:r>
    </w:p>
    <w:p w14:paraId="7BF3CE34" w14:textId="77777777" w:rsidR="00E51922" w:rsidRPr="003C4238" w:rsidRDefault="00E51922" w:rsidP="00E51922">
      <w:pPr>
        <w:jc w:val="both"/>
        <w:rPr>
          <w:rFonts w:cs="Arial"/>
          <w:shd w:val="clear" w:color="auto" w:fill="FFFFFF"/>
          <w:lang w:val="en-GB"/>
        </w:rPr>
      </w:pPr>
      <w:proofErr w:type="spellStart"/>
      <w:r w:rsidRPr="003C4238">
        <w:rPr>
          <w:rFonts w:cs="Helvetica Neue"/>
          <w:lang w:val="en-GB"/>
        </w:rPr>
        <w:t>CrossCult</w:t>
      </w:r>
      <w:proofErr w:type="spellEnd"/>
      <w:r w:rsidRPr="003C4238">
        <w:rPr>
          <w:rFonts w:cs="Helvetica Neue"/>
          <w:lang w:val="en-GB"/>
        </w:rPr>
        <w:t xml:space="preserve"> considers that the way history is taught in school and universities is lacking in certain aspects such as “cross-border cultural aspects and global views”. According to their website, the experiences they have designed aim to: raise consciousness, give an overview of historical events from multiple perspectives, approach history via alternative sources </w:t>
      </w:r>
      <w:r w:rsidRPr="003C4238">
        <w:rPr>
          <w:rFonts w:eastAsia="Times New Roman" w:cs="Helvetica"/>
          <w:lang w:val="en-GB" w:eastAsia="es-ES"/>
        </w:rPr>
        <w:t>(archaeological remains, iconography, epigraphy, numismatics, architecture, art, etc.) and transmit the fact that there can be many contrasting viewpoints in history.</w:t>
      </w:r>
    </w:p>
    <w:p w14:paraId="533A98B3" w14:textId="77777777" w:rsidR="00E51922" w:rsidRPr="003C4238" w:rsidRDefault="00E51922" w:rsidP="00E51922">
      <w:pPr>
        <w:jc w:val="both"/>
        <w:rPr>
          <w:rFonts w:cs="Helvetica"/>
          <w:shd w:val="clear" w:color="auto" w:fill="FFFFFF"/>
          <w:lang w:val="en-GB"/>
        </w:rPr>
      </w:pPr>
      <w:r w:rsidRPr="003C4238">
        <w:rPr>
          <w:rFonts w:cs="Helvetica Neue"/>
          <w:lang w:val="en-GB"/>
        </w:rPr>
        <w:t>The project uses technology and mobile apps as a tool to reach citizens across Europe. The project states in their website that the idea is to “</w:t>
      </w:r>
      <w:r w:rsidRPr="003C4238">
        <w:rPr>
          <w:rFonts w:eastAsia="Times New Roman" w:cs="Helvetica"/>
          <w:bCs/>
          <w:lang w:val="en-GB" w:eastAsia="es-ES"/>
        </w:rPr>
        <w:t>connect </w:t>
      </w:r>
      <w:r w:rsidRPr="003C4238">
        <w:rPr>
          <w:rFonts w:eastAsia="Times New Roman" w:cs="Helvetica"/>
          <w:lang w:val="en-GB" w:eastAsia="es-ES"/>
        </w:rPr>
        <w:t>people to digital and physical historical artefacts and in different places across Europe</w:t>
      </w:r>
      <w:r w:rsidRPr="003C4238">
        <w:rPr>
          <w:rFonts w:cs="Helvetica Neue"/>
          <w:lang w:val="en-GB"/>
        </w:rPr>
        <w:t>”. The end products will be a semantic knowledge base that “</w:t>
      </w:r>
      <w:r w:rsidRPr="003C4238">
        <w:rPr>
          <w:rFonts w:cs="Helvetica"/>
          <w:shd w:val="clear" w:color="auto" w:fill="FFFFFF"/>
          <w:lang w:val="en-GB"/>
        </w:rPr>
        <w:t>interrelates an unrestricted set of (existing and future) digital cultural heritage resources and venues across different repositories, on the grounds of common properties or crosscutting, transversal concepts”, and also to “design business models and plans for the exploitation of the project results in collaboration with a new network of researchers, scholars, ICT professionals and specialists of digital heritage.”</w:t>
      </w:r>
    </w:p>
    <w:p w14:paraId="0A00F5F4" w14:textId="77777777" w:rsidR="00E51922" w:rsidRPr="003C4238" w:rsidRDefault="00E51922" w:rsidP="00E51922">
      <w:pPr>
        <w:jc w:val="both"/>
        <w:rPr>
          <w:rFonts w:eastAsiaTheme="minorEastAsia"/>
          <w:b/>
          <w:color w:val="000000" w:themeColor="text1"/>
          <w:lang w:val="en-GB"/>
        </w:rPr>
      </w:pPr>
    </w:p>
    <w:p w14:paraId="61E84CD5" w14:textId="77777777" w:rsidR="00E51922" w:rsidRPr="003C4238" w:rsidRDefault="00E51922" w:rsidP="00E51922">
      <w:pPr>
        <w:jc w:val="both"/>
        <w:outlineLvl w:val="0"/>
        <w:rPr>
          <w:rFonts w:eastAsiaTheme="minorEastAsia"/>
          <w:b/>
          <w:color w:val="000000" w:themeColor="text1"/>
          <w:lang w:val="en-GB"/>
        </w:rPr>
      </w:pPr>
      <w:r w:rsidRPr="003C4238">
        <w:rPr>
          <w:rFonts w:eastAsiaTheme="minorEastAsia"/>
          <w:b/>
          <w:color w:val="000000" w:themeColor="text1"/>
          <w:lang w:val="en-GB"/>
        </w:rPr>
        <w:t xml:space="preserve">Bibliography: </w:t>
      </w:r>
    </w:p>
    <w:p w14:paraId="27D87440" w14:textId="77777777" w:rsidR="00E51922" w:rsidRPr="003C4238" w:rsidRDefault="003B59E3" w:rsidP="00BE5C9F">
      <w:pPr>
        <w:pStyle w:val="Prrafodelista"/>
        <w:numPr>
          <w:ilvl w:val="0"/>
          <w:numId w:val="96"/>
        </w:numPr>
        <w:jc w:val="both"/>
        <w:rPr>
          <w:rFonts w:eastAsiaTheme="minorEastAsia"/>
          <w:b/>
          <w:color w:val="1F497D" w:themeColor="text2"/>
          <w:lang w:val="en-GB"/>
        </w:rPr>
      </w:pPr>
      <w:hyperlink r:id="rId39" w:history="1">
        <w:r w:rsidR="00E51922" w:rsidRPr="003C4238">
          <w:rPr>
            <w:rStyle w:val="Hipervnculo"/>
            <w:rFonts w:eastAsiaTheme="minorEastAsia"/>
            <w:b/>
            <w:lang w:val="en-GB"/>
          </w:rPr>
          <w:t>http://www.crosscult.eu</w:t>
        </w:r>
      </w:hyperlink>
    </w:p>
    <w:p w14:paraId="35F0922B" w14:textId="77777777" w:rsidR="00E51922" w:rsidRPr="003C4238" w:rsidRDefault="00E51922" w:rsidP="00E51922">
      <w:pPr>
        <w:jc w:val="both"/>
        <w:rPr>
          <w:lang w:val="en-GB"/>
        </w:rPr>
      </w:pPr>
    </w:p>
    <w:p w14:paraId="69244A12" w14:textId="77777777" w:rsidR="00E51922" w:rsidRPr="009045E0" w:rsidRDefault="00E51922" w:rsidP="00E51922">
      <w:pPr>
        <w:jc w:val="both"/>
        <w:outlineLvl w:val="0"/>
        <w:rPr>
          <w:rFonts w:eastAsiaTheme="minorEastAsia"/>
          <w:b/>
          <w:lang w:val="en-GB"/>
        </w:rPr>
      </w:pPr>
      <w:r w:rsidRPr="002367F0">
        <w:rPr>
          <w:rStyle w:val="normaltextrun"/>
          <w:rFonts w:eastAsiaTheme="minorEastAsia"/>
          <w:b/>
          <w:lang w:val="en-GB"/>
        </w:rPr>
        <w:lastRenderedPageBreak/>
        <w:t>Learning objectives</w:t>
      </w:r>
      <w:r w:rsidRPr="009045E0">
        <w:rPr>
          <w:rStyle w:val="eop"/>
          <w:rFonts w:eastAsiaTheme="minorEastAsia"/>
          <w:b/>
          <w:lang w:val="en-GB"/>
        </w:rPr>
        <w:t> </w:t>
      </w:r>
    </w:p>
    <w:p w14:paraId="303A7533" w14:textId="77777777" w:rsidR="00E51922" w:rsidRPr="00CA0EE0" w:rsidRDefault="00E51922" w:rsidP="00BE5C9F">
      <w:pPr>
        <w:pStyle w:val="Prrafodelista"/>
        <w:numPr>
          <w:ilvl w:val="0"/>
          <w:numId w:val="106"/>
        </w:numPr>
        <w:rPr>
          <w:rStyle w:val="normaltextrun"/>
          <w:rFonts w:eastAsiaTheme="minorEastAsia"/>
          <w:lang w:val="en-GB"/>
        </w:rPr>
      </w:pPr>
      <w:r w:rsidRPr="009045E0">
        <w:rPr>
          <w:rStyle w:val="normaltextrun"/>
          <w:rFonts w:eastAsiaTheme="minorEastAsia"/>
          <w:lang w:val="en-GB"/>
        </w:rPr>
        <w:t>To identify the stakeholders involved and assess the benefits of their inclusion</w:t>
      </w:r>
    </w:p>
    <w:p w14:paraId="4DAEE524" w14:textId="77777777" w:rsidR="00E51922" w:rsidRPr="002367F0" w:rsidRDefault="00E51922" w:rsidP="00BE5C9F">
      <w:pPr>
        <w:pStyle w:val="Prrafodelista"/>
        <w:numPr>
          <w:ilvl w:val="0"/>
          <w:numId w:val="106"/>
        </w:numPr>
        <w:rPr>
          <w:rStyle w:val="normaltextrun"/>
          <w:rFonts w:eastAsiaTheme="minorEastAsia"/>
          <w:lang w:val="en-GB"/>
        </w:rPr>
      </w:pPr>
      <w:r w:rsidRPr="002367F0">
        <w:rPr>
          <w:rStyle w:val="normaltextrun"/>
          <w:rFonts w:eastAsiaTheme="minorEastAsia"/>
          <w:lang w:val="en-GB"/>
        </w:rPr>
        <w:t>To assess the possible social and political impacts</w:t>
      </w:r>
    </w:p>
    <w:p w14:paraId="49997816" w14:textId="77777777" w:rsidR="00E51922" w:rsidRPr="002367F0" w:rsidRDefault="00E51922" w:rsidP="00BE5C9F">
      <w:pPr>
        <w:pStyle w:val="Prrafodelista"/>
        <w:numPr>
          <w:ilvl w:val="0"/>
          <w:numId w:val="106"/>
        </w:numPr>
        <w:rPr>
          <w:rStyle w:val="normaltextrun"/>
          <w:rFonts w:eastAsiaTheme="minorEastAsia"/>
          <w:lang w:val="en-GB"/>
        </w:rPr>
      </w:pPr>
      <w:r w:rsidRPr="002367F0">
        <w:rPr>
          <w:rStyle w:val="normaltextrun"/>
          <w:rFonts w:eastAsiaTheme="minorEastAsia"/>
          <w:lang w:val="en-GB"/>
        </w:rPr>
        <w:t>To analy</w:t>
      </w:r>
      <w:r>
        <w:rPr>
          <w:rStyle w:val="normaltextrun"/>
          <w:rFonts w:eastAsiaTheme="minorEastAsia"/>
          <w:lang w:val="en-GB"/>
        </w:rPr>
        <w:t>s</w:t>
      </w:r>
      <w:r w:rsidRPr="002367F0">
        <w:rPr>
          <w:rStyle w:val="normaltextrun"/>
          <w:rFonts w:eastAsiaTheme="minorEastAsia"/>
          <w:lang w:val="en-GB"/>
        </w:rPr>
        <w:t>e the methods used to involve society in this kind of projects</w:t>
      </w:r>
    </w:p>
    <w:p w14:paraId="1FA0ADF3" w14:textId="77777777" w:rsidR="00E51922" w:rsidRPr="002367F0" w:rsidRDefault="00E51922" w:rsidP="00BE5C9F">
      <w:pPr>
        <w:pStyle w:val="Prrafodelista"/>
        <w:numPr>
          <w:ilvl w:val="0"/>
          <w:numId w:val="106"/>
        </w:numPr>
        <w:rPr>
          <w:rStyle w:val="normaltextrun"/>
          <w:rFonts w:eastAsiaTheme="minorEastAsia"/>
          <w:lang w:val="en-GB"/>
        </w:rPr>
      </w:pPr>
      <w:r w:rsidRPr="002367F0">
        <w:rPr>
          <w:rStyle w:val="normaltextrun"/>
          <w:rFonts w:eastAsiaTheme="minorEastAsia"/>
          <w:lang w:val="en-GB"/>
        </w:rPr>
        <w:t>To discuss the outcomes and possible use of the project for stakeholders</w:t>
      </w:r>
    </w:p>
    <w:p w14:paraId="723E0177" w14:textId="77777777" w:rsidR="00E51922" w:rsidRPr="003C4238" w:rsidRDefault="00E51922" w:rsidP="00E51922">
      <w:pPr>
        <w:pStyle w:val="paragraph"/>
        <w:spacing w:before="0" w:beforeAutospacing="0" w:after="120" w:afterAutospacing="0" w:line="276" w:lineRule="auto"/>
        <w:jc w:val="both"/>
        <w:textAlignment w:val="baseline"/>
        <w:rPr>
          <w:rStyle w:val="normaltextrun"/>
          <w:rFonts w:asciiTheme="minorHAnsi" w:eastAsiaTheme="minorEastAsia" w:hAnsiTheme="minorHAnsi" w:cstheme="minorBidi"/>
          <w:sz w:val="22"/>
          <w:szCs w:val="22"/>
          <w:lang w:val="en-GB"/>
        </w:rPr>
      </w:pPr>
    </w:p>
    <w:p w14:paraId="4FCB294A" w14:textId="77777777" w:rsidR="00E51922" w:rsidRPr="009045E0" w:rsidRDefault="00E51922" w:rsidP="00E51922">
      <w:pPr>
        <w:jc w:val="both"/>
        <w:outlineLvl w:val="0"/>
        <w:rPr>
          <w:rStyle w:val="eop"/>
          <w:rFonts w:eastAsiaTheme="minorEastAsia"/>
          <w:b/>
          <w:lang w:val="en-GB"/>
        </w:rPr>
      </w:pPr>
      <w:r w:rsidRPr="002367F0">
        <w:rPr>
          <w:rStyle w:val="normaltextrun"/>
          <w:rFonts w:eastAsiaTheme="minorEastAsia"/>
          <w:b/>
          <w:lang w:val="en-GB"/>
        </w:rPr>
        <w:t>Reflection questions</w:t>
      </w:r>
      <w:r w:rsidRPr="009045E0">
        <w:rPr>
          <w:rStyle w:val="eop"/>
          <w:rFonts w:eastAsiaTheme="minorEastAsia"/>
          <w:b/>
          <w:lang w:val="en-GB"/>
        </w:rPr>
        <w:t> </w:t>
      </w:r>
    </w:p>
    <w:p w14:paraId="3FFBEDD9" w14:textId="77777777" w:rsidR="00E51922" w:rsidRPr="003C4238" w:rsidRDefault="00E51922" w:rsidP="00BE5C9F">
      <w:pPr>
        <w:pStyle w:val="Prrafodelista"/>
        <w:numPr>
          <w:ilvl w:val="0"/>
          <w:numId w:val="100"/>
        </w:numPr>
        <w:jc w:val="both"/>
        <w:rPr>
          <w:rStyle w:val="eop"/>
          <w:rFonts w:eastAsiaTheme="minorEastAsia"/>
          <w:lang w:val="en-GB"/>
        </w:rPr>
      </w:pPr>
      <w:r w:rsidRPr="003C4238">
        <w:rPr>
          <w:rStyle w:val="eop"/>
          <w:rFonts w:eastAsiaTheme="minorEastAsia"/>
          <w:lang w:val="en-GB"/>
        </w:rPr>
        <w:t xml:space="preserve">What are the possible social impacts of this project? </w:t>
      </w:r>
    </w:p>
    <w:p w14:paraId="3EE0823D" w14:textId="77777777" w:rsidR="00E51922" w:rsidRPr="003C4238" w:rsidRDefault="00E51922" w:rsidP="00BE5C9F">
      <w:pPr>
        <w:pStyle w:val="Prrafodelista"/>
        <w:numPr>
          <w:ilvl w:val="0"/>
          <w:numId w:val="100"/>
        </w:numPr>
        <w:jc w:val="both"/>
        <w:rPr>
          <w:rStyle w:val="eop"/>
          <w:rFonts w:eastAsiaTheme="minorEastAsia"/>
          <w:lang w:val="en-GB"/>
        </w:rPr>
      </w:pPr>
      <w:r w:rsidRPr="003C4238">
        <w:rPr>
          <w:rStyle w:val="normaltextrun"/>
          <w:rFonts w:eastAsiaTheme="minorEastAsia"/>
          <w:lang w:val="en-GB"/>
        </w:rPr>
        <w:t>What aspects of RRI can you see in this case? How are these aspects achieved and</w:t>
      </w:r>
      <w:r w:rsidRPr="00577998">
        <w:rPr>
          <w:rStyle w:val="apple-converted-space"/>
          <w:lang w:val="en-GB"/>
        </w:rPr>
        <w:t xml:space="preserve"> worked on?</w:t>
      </w:r>
      <w:r w:rsidRPr="003C4238">
        <w:rPr>
          <w:rStyle w:val="eop"/>
          <w:rFonts w:eastAsiaTheme="minorEastAsia"/>
          <w:lang w:val="en-GB"/>
        </w:rPr>
        <w:t> </w:t>
      </w:r>
    </w:p>
    <w:p w14:paraId="45F120EC" w14:textId="77777777" w:rsidR="00E51922" w:rsidRPr="003C4238" w:rsidRDefault="00E51922" w:rsidP="00BE5C9F">
      <w:pPr>
        <w:pStyle w:val="Prrafodelista"/>
        <w:numPr>
          <w:ilvl w:val="0"/>
          <w:numId w:val="100"/>
        </w:numPr>
        <w:jc w:val="both"/>
        <w:rPr>
          <w:lang w:val="en-GB"/>
        </w:rPr>
      </w:pPr>
      <w:r w:rsidRPr="003C4238">
        <w:rPr>
          <w:rStyle w:val="eop"/>
          <w:rFonts w:eastAsiaTheme="minorEastAsia"/>
          <w:lang w:val="en-GB"/>
        </w:rPr>
        <w:t xml:space="preserve">Do you think this project is “responsible”? In what way? </w:t>
      </w:r>
    </w:p>
    <w:p w14:paraId="4E88D181" w14:textId="77777777" w:rsidR="00E51922" w:rsidRDefault="00E51922" w:rsidP="00BE5C9F">
      <w:pPr>
        <w:pStyle w:val="Prrafodelista"/>
        <w:numPr>
          <w:ilvl w:val="0"/>
          <w:numId w:val="100"/>
        </w:numPr>
        <w:jc w:val="both"/>
        <w:rPr>
          <w:rStyle w:val="eop"/>
          <w:rFonts w:eastAsiaTheme="minorEastAsia"/>
          <w:lang w:val="en-GB"/>
        </w:rPr>
      </w:pPr>
      <w:r w:rsidRPr="003C4238">
        <w:rPr>
          <w:rStyle w:val="eop"/>
          <w:rFonts w:eastAsiaTheme="minorEastAsia"/>
          <w:lang w:val="en-GB"/>
        </w:rPr>
        <w:t xml:space="preserve">What is the role of stakeholder engagement? How does it contribute to this project? </w:t>
      </w:r>
    </w:p>
    <w:p w14:paraId="74CD479A" w14:textId="77777777" w:rsidR="00E51922" w:rsidRDefault="00E51922" w:rsidP="001C4F58">
      <w:pPr>
        <w:rPr>
          <w:rFonts w:ascii="Calibri" w:hAnsi="Calibri"/>
          <w:b/>
          <w:bCs/>
          <w:u w:val="single"/>
          <w:lang w:val="en-US"/>
        </w:rPr>
      </w:pPr>
    </w:p>
    <w:p w14:paraId="400B322B" w14:textId="5571426D" w:rsidR="00FD193E" w:rsidRPr="00373AF7" w:rsidRDefault="001230E0" w:rsidP="00373AF7">
      <w:pPr>
        <w:rPr>
          <w:rFonts w:ascii="Calibri" w:eastAsiaTheme="minorEastAsia" w:hAnsi="Calibri"/>
          <w:b/>
          <w:lang w:val="en-GB"/>
        </w:rPr>
      </w:pPr>
      <w:r>
        <w:rPr>
          <w:rStyle w:val="normaltextrun"/>
          <w:rFonts w:ascii="Calibri" w:eastAsiaTheme="minorEastAsia" w:hAnsi="Calibri"/>
          <w:b/>
          <w:lang w:val="en-GB"/>
        </w:rPr>
        <w:br w:type="page"/>
      </w:r>
      <w:bookmarkStart w:id="26" w:name="_Toc488119168"/>
      <w:r w:rsidR="00EC3AE2">
        <w:rPr>
          <w:b/>
          <w:sz w:val="28"/>
          <w:szCs w:val="28"/>
          <w:lang w:val="en-GB"/>
        </w:rPr>
        <w:lastRenderedPageBreak/>
        <w:t>ANNEX 4</w:t>
      </w:r>
      <w:r w:rsidR="00FD193E" w:rsidRPr="00FD193E">
        <w:rPr>
          <w:b/>
          <w:sz w:val="28"/>
          <w:szCs w:val="28"/>
          <w:lang w:val="en-GB"/>
        </w:rPr>
        <w:t xml:space="preserve">. </w:t>
      </w:r>
      <w:r w:rsidR="00FD193E" w:rsidRPr="00FD193E">
        <w:rPr>
          <w:b/>
          <w:sz w:val="28"/>
          <w:szCs w:val="28"/>
          <w:lang w:val="en-US"/>
        </w:rPr>
        <w:t xml:space="preserve"> </w:t>
      </w:r>
      <w:r w:rsidR="00FD193E">
        <w:rPr>
          <w:b/>
          <w:sz w:val="28"/>
          <w:szCs w:val="28"/>
          <w:lang w:val="en-US"/>
        </w:rPr>
        <w:t xml:space="preserve">ISSUE CARDS </w:t>
      </w:r>
      <w:r w:rsidR="00FD193E" w:rsidRPr="00FD193E" w:rsidDel="004B7867">
        <w:rPr>
          <w:b/>
          <w:sz w:val="28"/>
          <w:szCs w:val="28"/>
          <w:lang w:val="en-GB"/>
        </w:rPr>
        <w:t xml:space="preserve"> </w:t>
      </w:r>
    </w:p>
    <w:p w14:paraId="08906607" w14:textId="77777777" w:rsidR="00CA43D2" w:rsidRDefault="003B59E3" w:rsidP="00FD193E">
      <w:pPr>
        <w:rPr>
          <w:b/>
          <w:sz w:val="28"/>
          <w:szCs w:val="28"/>
          <w:lang w:val="en-US"/>
        </w:rPr>
      </w:pPr>
      <w:r>
        <w:rPr>
          <w:b/>
          <w:noProof/>
          <w:sz w:val="28"/>
          <w:szCs w:val="28"/>
          <w:lang w:eastAsia="es-ES"/>
        </w:rPr>
        <w:pict w14:anchorId="6EBBE9EF">
          <v:group id="_x0000_s1143" style="position:absolute;margin-left:-7.05pt;margin-top:6.1pt;width:480pt;height:442.5pt;z-index:251737088" coordorigin="1560,3840" coordsize="9600,8850">
            <v:group id="_x0000_s1106" style="position:absolute;left:1560;top:3840;width:3120;height:4320" coordorigin="1815,3840" coordsize="3480,4320">
              <v:rect id="_x0000_s1103" style="position:absolute;left:1815;top:3840;width:3480;height:4320" fillcolor="#bfbfbf [2412]" strokeweight="3pt">
                <v:textbox style="mso-next-textbox:#_x0000_s1103">
                  <w:txbxContent>
                    <w:p w14:paraId="53829246" w14:textId="77777777" w:rsidR="00067275" w:rsidRPr="004015A5" w:rsidRDefault="00067275" w:rsidP="004015A5">
                      <w:pPr>
                        <w:jc w:val="center"/>
                        <w:rPr>
                          <w:b/>
                          <w:bCs/>
                        </w:rPr>
                      </w:pPr>
                      <w:r w:rsidRPr="004015A5">
                        <w:rPr>
                          <w:b/>
                          <w:bCs/>
                        </w:rPr>
                        <w:t>ISSUE CARD 1</w:t>
                      </w:r>
                    </w:p>
                  </w:txbxContent>
                </v:textbox>
              </v:rect>
              <v:rect id="_x0000_s1104" style="position:absolute;left:1815;top:4365;width:3480;height:3795" strokeweight="3pt">
                <v:textbox style="mso-next-textbox:#_x0000_s1104">
                  <w:txbxContent>
                    <w:p w14:paraId="4DAAF2AC" w14:textId="77777777" w:rsidR="00067275" w:rsidRPr="004015A5" w:rsidRDefault="00067275" w:rsidP="004015A5">
                      <w:pPr>
                        <w:jc w:val="center"/>
                        <w:rPr>
                          <w:b/>
                          <w:bCs/>
                          <w:lang w:val="en-US"/>
                        </w:rPr>
                      </w:pPr>
                      <w:r w:rsidRPr="004015A5">
                        <w:rPr>
                          <w:b/>
                          <w:bCs/>
                          <w:lang w:val="en-US"/>
                        </w:rPr>
                        <w:t>Responsibility</w:t>
                      </w:r>
                    </w:p>
                  </w:txbxContent>
                </v:textbox>
              </v:rect>
              <v:rect id="_x0000_s1105" style="position:absolute;left:1815;top:4920;width:3480;height:3240" strokeweight="3pt">
                <v:textbox style="mso-next-textbox:#_x0000_s1105">
                  <w:txbxContent>
                    <w:p w14:paraId="7036B5AB" w14:textId="77777777" w:rsidR="00067275" w:rsidRDefault="00067275" w:rsidP="003D0CE5">
                      <w:pPr>
                        <w:rPr>
                          <w:bCs/>
                          <w:lang w:val="en-GB"/>
                        </w:rPr>
                      </w:pPr>
                    </w:p>
                    <w:p w14:paraId="7DE45A20" w14:textId="77777777" w:rsidR="00067275" w:rsidRPr="00822587" w:rsidRDefault="00067275" w:rsidP="00822587">
                      <w:pPr>
                        <w:rPr>
                          <w:bCs/>
                          <w:lang w:val="en-GB"/>
                        </w:rPr>
                      </w:pPr>
                      <w:r w:rsidRPr="003D0CE5">
                        <w:rPr>
                          <w:bCs/>
                          <w:lang w:val="en-GB"/>
                        </w:rPr>
                        <w:t>Which factors of responsibility, as pointed out in the concepts of RRI, can you detect in this case?</w:t>
                      </w:r>
                      <w:r w:rsidRPr="00822587">
                        <w:rPr>
                          <w:bCs/>
                          <w:lang w:val="en-GB"/>
                        </w:rPr>
                        <w:t xml:space="preserve"> How are these aspects achieved and worked on? </w:t>
                      </w:r>
                    </w:p>
                    <w:p w14:paraId="3C628B51" w14:textId="77777777" w:rsidR="00067275" w:rsidRPr="003D0CE5" w:rsidRDefault="00067275" w:rsidP="003D0CE5">
                      <w:pPr>
                        <w:rPr>
                          <w:bCs/>
                          <w:lang w:val="en-GB"/>
                        </w:rPr>
                      </w:pPr>
                    </w:p>
                    <w:p w14:paraId="2B87687C" w14:textId="77777777" w:rsidR="00067275" w:rsidRDefault="00067275"/>
                  </w:txbxContent>
                </v:textbox>
              </v:rect>
            </v:group>
            <v:group id="_x0000_s1111" style="position:absolute;left:4800;top:3840;width:3120;height:4320" coordorigin="1815,3840" coordsize="3480,4320">
              <v:rect id="_x0000_s1112" style="position:absolute;left:1815;top:3840;width:3480;height:4320" fillcolor="#bfbfbf [2412]" strokeweight="3pt">
                <v:textbox style="mso-next-textbox:#_x0000_s1112">
                  <w:txbxContent>
                    <w:p w14:paraId="5C121F21" w14:textId="77777777" w:rsidR="00067275" w:rsidRPr="004015A5" w:rsidRDefault="00067275" w:rsidP="003D0CE5">
                      <w:pPr>
                        <w:jc w:val="center"/>
                        <w:rPr>
                          <w:b/>
                          <w:bCs/>
                        </w:rPr>
                      </w:pPr>
                      <w:r>
                        <w:rPr>
                          <w:b/>
                          <w:bCs/>
                        </w:rPr>
                        <w:t>ISSUE CARD 2</w:t>
                      </w:r>
                    </w:p>
                  </w:txbxContent>
                </v:textbox>
              </v:rect>
              <v:rect id="_x0000_s1113" style="position:absolute;left:1815;top:4365;width:3480;height:3795" strokeweight="3pt">
                <v:textbox style="mso-next-textbox:#_x0000_s1113">
                  <w:txbxContent>
                    <w:p w14:paraId="619204CC" w14:textId="77777777" w:rsidR="00067275" w:rsidRPr="004015A5" w:rsidRDefault="00067275" w:rsidP="003D0CE5">
                      <w:pPr>
                        <w:jc w:val="center"/>
                        <w:rPr>
                          <w:b/>
                          <w:bCs/>
                          <w:lang w:val="en-US"/>
                        </w:rPr>
                      </w:pPr>
                      <w:r w:rsidRPr="004015A5">
                        <w:rPr>
                          <w:b/>
                          <w:bCs/>
                          <w:lang w:val="en-US"/>
                        </w:rPr>
                        <w:t>Responsibility</w:t>
                      </w:r>
                    </w:p>
                  </w:txbxContent>
                </v:textbox>
              </v:rect>
              <v:rect id="_x0000_s1114" style="position:absolute;left:1815;top:4920;width:3480;height:3240" strokeweight="3pt">
                <v:textbox style="mso-next-textbox:#_x0000_s1114">
                  <w:txbxContent>
                    <w:p w14:paraId="52F3421C" w14:textId="77777777" w:rsidR="00067275" w:rsidRDefault="00067275" w:rsidP="003D0CE5">
                      <w:pPr>
                        <w:rPr>
                          <w:bCs/>
                          <w:lang w:val="en-GB"/>
                        </w:rPr>
                      </w:pPr>
                    </w:p>
                    <w:p w14:paraId="593C0749" w14:textId="77777777" w:rsidR="00067275" w:rsidRPr="003D0CE5" w:rsidRDefault="00067275" w:rsidP="003D0CE5">
                      <w:pPr>
                        <w:rPr>
                          <w:bCs/>
                          <w:lang w:val="en-GB"/>
                        </w:rPr>
                      </w:pPr>
                      <w:r w:rsidRPr="003D0CE5">
                        <w:rPr>
                          <w:bCs/>
                          <w:lang w:val="en-GB"/>
                        </w:rPr>
                        <w:t>Do you think this case presented is a good example of research done responsibly? Why?</w:t>
                      </w:r>
                    </w:p>
                    <w:p w14:paraId="6EF05090" w14:textId="77777777" w:rsidR="00067275" w:rsidRDefault="00067275" w:rsidP="003D0CE5"/>
                  </w:txbxContent>
                </v:textbox>
              </v:rect>
            </v:group>
            <v:group id="_x0000_s1115" style="position:absolute;left:8040;top:3840;width:3120;height:4320" coordorigin="1815,3840" coordsize="3480,4320">
              <v:rect id="_x0000_s1116" style="position:absolute;left:1815;top:3840;width:3480;height:4320" fillcolor="#bfbfbf [2412]" strokeweight="3pt">
                <v:textbox style="mso-next-textbox:#_x0000_s1116">
                  <w:txbxContent>
                    <w:p w14:paraId="49960541" w14:textId="77777777" w:rsidR="00067275" w:rsidRPr="004015A5" w:rsidRDefault="00067275" w:rsidP="003D0CE5">
                      <w:pPr>
                        <w:jc w:val="center"/>
                        <w:rPr>
                          <w:b/>
                          <w:bCs/>
                        </w:rPr>
                      </w:pPr>
                      <w:r>
                        <w:rPr>
                          <w:b/>
                          <w:bCs/>
                        </w:rPr>
                        <w:t>ISSUE CARD 3</w:t>
                      </w:r>
                    </w:p>
                  </w:txbxContent>
                </v:textbox>
              </v:rect>
              <v:rect id="_x0000_s1117" style="position:absolute;left:1815;top:4365;width:3480;height:3795" strokeweight="3pt">
                <v:textbox style="mso-next-textbox:#_x0000_s1117">
                  <w:txbxContent>
                    <w:p w14:paraId="12B8FEFA" w14:textId="77777777" w:rsidR="00067275" w:rsidRPr="004015A5" w:rsidRDefault="00067275" w:rsidP="003D0CE5">
                      <w:pPr>
                        <w:jc w:val="center"/>
                        <w:rPr>
                          <w:b/>
                          <w:bCs/>
                          <w:lang w:val="en-US"/>
                        </w:rPr>
                      </w:pPr>
                      <w:r w:rsidRPr="004015A5">
                        <w:rPr>
                          <w:b/>
                          <w:bCs/>
                          <w:lang w:val="en-US"/>
                        </w:rPr>
                        <w:t>Responsibility</w:t>
                      </w:r>
                    </w:p>
                  </w:txbxContent>
                </v:textbox>
              </v:rect>
              <v:rect id="_x0000_s1118" style="position:absolute;left:1815;top:4920;width:3480;height:3240" strokeweight="3pt">
                <v:textbox style="mso-next-textbox:#_x0000_s1118">
                  <w:txbxContent>
                    <w:p w14:paraId="3783C315" w14:textId="77777777" w:rsidR="00067275" w:rsidRDefault="00067275" w:rsidP="003D0CE5">
                      <w:pPr>
                        <w:rPr>
                          <w:bCs/>
                          <w:lang w:val="en-GB"/>
                        </w:rPr>
                      </w:pPr>
                    </w:p>
                    <w:p w14:paraId="54DFDCB0" w14:textId="77777777" w:rsidR="00067275" w:rsidRPr="003D0CE5" w:rsidRDefault="00067275" w:rsidP="003D0CE5">
                      <w:pPr>
                        <w:rPr>
                          <w:bCs/>
                          <w:lang w:val="en-GB"/>
                        </w:rPr>
                      </w:pPr>
                      <w:r w:rsidRPr="003D0CE5">
                        <w:rPr>
                          <w:bCs/>
                          <w:lang w:val="en-GB"/>
                        </w:rPr>
                        <w:t>Can you detect any implications (e.g. ethical) in this case? How would you describe these implications? Why are they implications and for whom?</w:t>
                      </w:r>
                    </w:p>
                    <w:p w14:paraId="2B222088" w14:textId="77777777" w:rsidR="00067275" w:rsidRDefault="00067275" w:rsidP="003D0CE5"/>
                  </w:txbxContent>
                </v:textbox>
              </v:rect>
            </v:group>
            <v:group id="_x0000_s1119" style="position:absolute;left:1560;top:8370;width:3120;height:4320" coordorigin="1815,3840" coordsize="3480,4320">
              <v:rect id="_x0000_s1120" style="position:absolute;left:1815;top:3840;width:3480;height:4320" fillcolor="#bfbfbf [2412]" strokeweight="3pt">
                <v:textbox style="mso-next-textbox:#_x0000_s1120">
                  <w:txbxContent>
                    <w:p w14:paraId="54C02CC6" w14:textId="77777777" w:rsidR="00067275" w:rsidRPr="004015A5" w:rsidRDefault="00067275" w:rsidP="003D0CE5">
                      <w:pPr>
                        <w:jc w:val="center"/>
                        <w:rPr>
                          <w:b/>
                          <w:bCs/>
                        </w:rPr>
                      </w:pPr>
                      <w:r>
                        <w:rPr>
                          <w:b/>
                          <w:bCs/>
                        </w:rPr>
                        <w:t>ISSUE CARD 4</w:t>
                      </w:r>
                    </w:p>
                  </w:txbxContent>
                </v:textbox>
              </v:rect>
              <v:rect id="_x0000_s1121" style="position:absolute;left:1815;top:4365;width:3480;height:3795" strokeweight="3pt">
                <v:textbox style="mso-next-textbox:#_x0000_s1121">
                  <w:txbxContent>
                    <w:p w14:paraId="08CD5356" w14:textId="77777777" w:rsidR="00067275" w:rsidRPr="004015A5" w:rsidRDefault="00067275" w:rsidP="003D0CE5">
                      <w:pPr>
                        <w:jc w:val="center"/>
                        <w:rPr>
                          <w:b/>
                          <w:bCs/>
                          <w:lang w:val="en-US"/>
                        </w:rPr>
                      </w:pPr>
                      <w:r w:rsidRPr="004015A5">
                        <w:rPr>
                          <w:b/>
                          <w:bCs/>
                          <w:lang w:val="en-US"/>
                        </w:rPr>
                        <w:t>Responsibility</w:t>
                      </w:r>
                    </w:p>
                  </w:txbxContent>
                </v:textbox>
              </v:rect>
              <v:rect id="_x0000_s1122" style="position:absolute;left:1815;top:4920;width:3480;height:3240" strokeweight="3pt">
                <v:textbox style="mso-next-textbox:#_x0000_s1122">
                  <w:txbxContent>
                    <w:p w14:paraId="2D93BDBD" w14:textId="77777777" w:rsidR="00067275" w:rsidRDefault="00067275" w:rsidP="003D0CE5">
                      <w:pPr>
                        <w:rPr>
                          <w:bCs/>
                          <w:lang w:val="en-GB"/>
                        </w:rPr>
                      </w:pPr>
                    </w:p>
                    <w:p w14:paraId="17E2D102" w14:textId="77777777" w:rsidR="00067275" w:rsidRPr="003D0CE5" w:rsidRDefault="00067275" w:rsidP="003D0CE5">
                      <w:pPr>
                        <w:rPr>
                          <w:bCs/>
                          <w:lang w:val="en-GB"/>
                        </w:rPr>
                      </w:pPr>
                      <w:r w:rsidRPr="003D0CE5">
                        <w:rPr>
                          <w:bCs/>
                          <w:lang w:val="en-GB"/>
                        </w:rPr>
                        <w:t>Who should be held responsible for applications resulting from the described process?</w:t>
                      </w:r>
                    </w:p>
                    <w:p w14:paraId="7378E8EE" w14:textId="77777777" w:rsidR="00067275" w:rsidRPr="00E7549B" w:rsidRDefault="00067275" w:rsidP="003D0CE5">
                      <w:pPr>
                        <w:rPr>
                          <w:lang w:val="en-GB"/>
                        </w:rPr>
                      </w:pPr>
                    </w:p>
                  </w:txbxContent>
                </v:textbox>
              </v:rect>
            </v:group>
            <v:group id="_x0000_s1123" style="position:absolute;left:4800;top:8370;width:3120;height:4320" coordorigin="1815,3840" coordsize="3480,4320">
              <v:rect id="_x0000_s1124" style="position:absolute;left:1815;top:3840;width:3480;height:4320" fillcolor="#bfbfbf [2412]" strokeweight="3pt">
                <v:textbox style="mso-next-textbox:#_x0000_s1124">
                  <w:txbxContent>
                    <w:p w14:paraId="37049B03" w14:textId="77777777" w:rsidR="00067275" w:rsidRPr="004015A5" w:rsidRDefault="00067275" w:rsidP="003D0CE5">
                      <w:pPr>
                        <w:jc w:val="center"/>
                        <w:rPr>
                          <w:b/>
                          <w:bCs/>
                        </w:rPr>
                      </w:pPr>
                      <w:r>
                        <w:rPr>
                          <w:b/>
                          <w:bCs/>
                        </w:rPr>
                        <w:t>ISSUE CARD 5</w:t>
                      </w:r>
                    </w:p>
                  </w:txbxContent>
                </v:textbox>
              </v:rect>
              <v:rect id="_x0000_s1125" style="position:absolute;left:1815;top:4365;width:3480;height:3795" strokeweight="3pt">
                <v:textbox style="mso-next-textbox:#_x0000_s1125">
                  <w:txbxContent>
                    <w:p w14:paraId="2274637A" w14:textId="77777777" w:rsidR="00067275" w:rsidRPr="004015A5" w:rsidRDefault="00067275" w:rsidP="003D0CE5">
                      <w:pPr>
                        <w:jc w:val="center"/>
                        <w:rPr>
                          <w:b/>
                          <w:bCs/>
                          <w:lang w:val="en-US"/>
                        </w:rPr>
                      </w:pPr>
                      <w:r w:rsidRPr="004015A5">
                        <w:rPr>
                          <w:b/>
                          <w:bCs/>
                          <w:lang w:val="en-US"/>
                        </w:rPr>
                        <w:t>Responsibility</w:t>
                      </w:r>
                    </w:p>
                  </w:txbxContent>
                </v:textbox>
              </v:rect>
              <v:rect id="_x0000_s1126" style="position:absolute;left:1815;top:4920;width:3480;height:3240" strokeweight="3pt">
                <v:textbox style="mso-next-textbox:#_x0000_s1126">
                  <w:txbxContent>
                    <w:p w14:paraId="6677CA28" w14:textId="77777777" w:rsidR="00067275" w:rsidRDefault="00067275" w:rsidP="003D0CE5">
                      <w:pPr>
                        <w:rPr>
                          <w:bCs/>
                          <w:lang w:val="en-GB"/>
                        </w:rPr>
                      </w:pPr>
                    </w:p>
                    <w:p w14:paraId="1C935FFD" w14:textId="77777777" w:rsidR="00067275" w:rsidRPr="003D0CE5" w:rsidRDefault="00067275" w:rsidP="003D0CE5">
                      <w:pPr>
                        <w:rPr>
                          <w:bCs/>
                          <w:lang w:val="en-GB"/>
                        </w:rPr>
                      </w:pPr>
                      <w:r w:rsidRPr="003D0CE5">
                        <w:rPr>
                          <w:bCs/>
                          <w:lang w:val="en-GB"/>
                        </w:rPr>
                        <w:t>Who should be responsible if the described process goes wrong?</w:t>
                      </w:r>
                    </w:p>
                    <w:p w14:paraId="5CD61F43" w14:textId="77777777" w:rsidR="00067275" w:rsidRPr="00E7549B" w:rsidRDefault="00067275" w:rsidP="003D0CE5">
                      <w:pPr>
                        <w:rPr>
                          <w:lang w:val="en-GB"/>
                        </w:rPr>
                      </w:pPr>
                    </w:p>
                  </w:txbxContent>
                </v:textbox>
              </v:rect>
            </v:group>
            <v:group id="_x0000_s1127" style="position:absolute;left:8040;top:8370;width:3120;height:4320" coordorigin="1815,3840" coordsize="3480,4320">
              <v:rect id="_x0000_s1128" style="position:absolute;left:1815;top:3840;width:3480;height:4320" fillcolor="#bfbfbf [2412]" strokeweight="3pt">
                <v:textbox style="mso-next-textbox:#_x0000_s1128">
                  <w:txbxContent>
                    <w:p w14:paraId="7299DD3E" w14:textId="77777777" w:rsidR="00067275" w:rsidRPr="004015A5" w:rsidRDefault="00067275" w:rsidP="003D0CE5">
                      <w:pPr>
                        <w:jc w:val="center"/>
                        <w:rPr>
                          <w:b/>
                          <w:bCs/>
                        </w:rPr>
                      </w:pPr>
                      <w:r>
                        <w:rPr>
                          <w:b/>
                          <w:bCs/>
                        </w:rPr>
                        <w:t>ISSUE CARD 6</w:t>
                      </w:r>
                    </w:p>
                  </w:txbxContent>
                </v:textbox>
              </v:rect>
              <v:rect id="_x0000_s1129" style="position:absolute;left:1815;top:4365;width:3480;height:3795" strokeweight="3pt">
                <v:textbox style="mso-next-textbox:#_x0000_s1129">
                  <w:txbxContent>
                    <w:p w14:paraId="349FF610" w14:textId="77777777" w:rsidR="00067275" w:rsidRPr="004015A5" w:rsidRDefault="00067275" w:rsidP="003D0CE5">
                      <w:pPr>
                        <w:jc w:val="center"/>
                        <w:rPr>
                          <w:b/>
                          <w:bCs/>
                          <w:lang w:val="en-US"/>
                        </w:rPr>
                      </w:pPr>
                      <w:r w:rsidRPr="004015A5">
                        <w:rPr>
                          <w:b/>
                          <w:bCs/>
                          <w:lang w:val="en-US"/>
                        </w:rPr>
                        <w:t>Responsibility</w:t>
                      </w:r>
                    </w:p>
                  </w:txbxContent>
                </v:textbox>
              </v:rect>
              <v:rect id="_x0000_s1130" style="position:absolute;left:1815;top:4920;width:3480;height:3240" strokeweight="3pt">
                <v:textbox style="mso-next-textbox:#_x0000_s1130">
                  <w:txbxContent>
                    <w:p w14:paraId="268AC97D" w14:textId="77777777" w:rsidR="00067275" w:rsidRDefault="00067275" w:rsidP="003D0CE5">
                      <w:pPr>
                        <w:rPr>
                          <w:bCs/>
                          <w:lang w:val="en-GB"/>
                        </w:rPr>
                      </w:pPr>
                    </w:p>
                    <w:p w14:paraId="356090F6" w14:textId="77777777" w:rsidR="00067275" w:rsidRPr="003D0CE5" w:rsidRDefault="00067275" w:rsidP="003D0CE5">
                      <w:pPr>
                        <w:rPr>
                          <w:bCs/>
                          <w:lang w:val="en-GB"/>
                        </w:rPr>
                      </w:pPr>
                      <w:r w:rsidRPr="003D0CE5">
                        <w:rPr>
                          <w:bCs/>
                          <w:lang w:val="en-GB"/>
                        </w:rPr>
                        <w:t>Who should be held responsible for applications resulting from the described process?</w:t>
                      </w:r>
                    </w:p>
                    <w:p w14:paraId="54A5EAF5" w14:textId="77777777" w:rsidR="00067275" w:rsidRPr="00E7549B" w:rsidRDefault="00067275" w:rsidP="003D0CE5">
                      <w:pPr>
                        <w:rPr>
                          <w:lang w:val="en-GB"/>
                        </w:rPr>
                      </w:pPr>
                    </w:p>
                  </w:txbxContent>
                </v:textbox>
              </v:rect>
            </v:group>
          </v:group>
        </w:pict>
      </w:r>
    </w:p>
    <w:p w14:paraId="26A6DC2F" w14:textId="77777777" w:rsidR="004015A5" w:rsidRDefault="004015A5" w:rsidP="00FD193E">
      <w:pPr>
        <w:rPr>
          <w:b/>
          <w:sz w:val="28"/>
          <w:szCs w:val="28"/>
          <w:lang w:val="en-US"/>
        </w:rPr>
      </w:pPr>
    </w:p>
    <w:p w14:paraId="6A59AF0B" w14:textId="77777777" w:rsidR="00CA43D2" w:rsidRDefault="00CA43D2" w:rsidP="00FD193E">
      <w:pPr>
        <w:rPr>
          <w:b/>
          <w:sz w:val="28"/>
          <w:szCs w:val="28"/>
          <w:lang w:val="en-US"/>
        </w:rPr>
      </w:pPr>
    </w:p>
    <w:p w14:paraId="0D9D2D23" w14:textId="77777777" w:rsidR="00CA43D2" w:rsidRDefault="00CA43D2" w:rsidP="00FD193E">
      <w:pPr>
        <w:rPr>
          <w:b/>
          <w:sz w:val="28"/>
          <w:szCs w:val="28"/>
          <w:lang w:val="en-US"/>
        </w:rPr>
      </w:pPr>
    </w:p>
    <w:p w14:paraId="61D96005" w14:textId="77777777" w:rsidR="00CA43D2" w:rsidRDefault="00CA43D2" w:rsidP="00FD193E">
      <w:pPr>
        <w:rPr>
          <w:b/>
          <w:sz w:val="28"/>
          <w:szCs w:val="28"/>
          <w:lang w:val="en-US"/>
        </w:rPr>
      </w:pPr>
    </w:p>
    <w:p w14:paraId="6B458485" w14:textId="77777777" w:rsidR="00CA43D2" w:rsidRDefault="00CA43D2" w:rsidP="00FD193E">
      <w:pPr>
        <w:rPr>
          <w:b/>
          <w:sz w:val="28"/>
          <w:szCs w:val="28"/>
          <w:lang w:val="en-US"/>
        </w:rPr>
      </w:pPr>
    </w:p>
    <w:p w14:paraId="64F9C0F3" w14:textId="77777777" w:rsidR="00CA43D2" w:rsidRDefault="00CA43D2" w:rsidP="00FD193E">
      <w:pPr>
        <w:rPr>
          <w:b/>
          <w:sz w:val="28"/>
          <w:szCs w:val="28"/>
          <w:lang w:val="en-US"/>
        </w:rPr>
      </w:pPr>
    </w:p>
    <w:p w14:paraId="5C6C1400" w14:textId="77777777" w:rsidR="00CA43D2" w:rsidRDefault="00CA43D2" w:rsidP="00FD193E">
      <w:pPr>
        <w:rPr>
          <w:b/>
          <w:sz w:val="28"/>
          <w:szCs w:val="28"/>
          <w:lang w:val="en-US"/>
        </w:rPr>
      </w:pPr>
    </w:p>
    <w:p w14:paraId="39482927" w14:textId="77777777" w:rsidR="00CA43D2" w:rsidRDefault="00CA43D2" w:rsidP="00FD193E">
      <w:pPr>
        <w:rPr>
          <w:b/>
          <w:sz w:val="28"/>
          <w:szCs w:val="28"/>
          <w:lang w:val="en-US"/>
        </w:rPr>
      </w:pPr>
    </w:p>
    <w:p w14:paraId="205F9F40" w14:textId="77777777" w:rsidR="003D0CE5" w:rsidRDefault="003D0CE5" w:rsidP="00FD193E">
      <w:pPr>
        <w:rPr>
          <w:b/>
          <w:sz w:val="28"/>
          <w:szCs w:val="28"/>
          <w:lang w:val="en-US"/>
        </w:rPr>
      </w:pPr>
    </w:p>
    <w:p w14:paraId="0F6D2B2D" w14:textId="77777777" w:rsidR="003D0CE5" w:rsidRDefault="003D0CE5" w:rsidP="00FD193E">
      <w:pPr>
        <w:rPr>
          <w:b/>
          <w:sz w:val="28"/>
          <w:szCs w:val="28"/>
          <w:lang w:val="en-US"/>
        </w:rPr>
      </w:pPr>
    </w:p>
    <w:p w14:paraId="6A1E176A" w14:textId="77777777" w:rsidR="003D0CE5" w:rsidRDefault="003D0CE5" w:rsidP="00FD193E">
      <w:pPr>
        <w:rPr>
          <w:b/>
          <w:sz w:val="28"/>
          <w:szCs w:val="28"/>
          <w:lang w:val="en-US"/>
        </w:rPr>
      </w:pPr>
    </w:p>
    <w:p w14:paraId="1F7534F2" w14:textId="77777777" w:rsidR="003D0CE5" w:rsidRDefault="003D0CE5" w:rsidP="00FD193E">
      <w:pPr>
        <w:rPr>
          <w:b/>
          <w:sz w:val="28"/>
          <w:szCs w:val="28"/>
          <w:lang w:val="en-US"/>
        </w:rPr>
      </w:pPr>
    </w:p>
    <w:p w14:paraId="6E7CEFEB" w14:textId="77777777" w:rsidR="003D0CE5" w:rsidRDefault="003D0CE5" w:rsidP="00FD193E">
      <w:pPr>
        <w:rPr>
          <w:b/>
          <w:sz w:val="28"/>
          <w:szCs w:val="28"/>
          <w:lang w:val="en-US"/>
        </w:rPr>
      </w:pPr>
    </w:p>
    <w:p w14:paraId="4A0CF990" w14:textId="77777777" w:rsidR="003D0CE5" w:rsidRDefault="003D0CE5" w:rsidP="00FD193E">
      <w:pPr>
        <w:rPr>
          <w:b/>
          <w:sz w:val="28"/>
          <w:szCs w:val="28"/>
          <w:lang w:val="en-US"/>
        </w:rPr>
      </w:pPr>
    </w:p>
    <w:p w14:paraId="6ECEF86E" w14:textId="77777777" w:rsidR="003D0CE5" w:rsidRPr="00FD193E" w:rsidRDefault="003D0CE5" w:rsidP="00FD193E">
      <w:pPr>
        <w:rPr>
          <w:b/>
          <w:sz w:val="28"/>
          <w:szCs w:val="28"/>
          <w:lang w:val="en-US"/>
        </w:rPr>
      </w:pPr>
    </w:p>
    <w:p w14:paraId="151D7C1D" w14:textId="77777777" w:rsidR="00CA43D2" w:rsidRDefault="00CA43D2" w:rsidP="003D0CE5">
      <w:pPr>
        <w:rPr>
          <w:bCs/>
          <w:lang w:val="en-GB"/>
        </w:rPr>
      </w:pPr>
    </w:p>
    <w:p w14:paraId="272F2A98" w14:textId="77777777" w:rsidR="003D0CE5" w:rsidRDefault="003D0CE5" w:rsidP="003D0CE5">
      <w:pPr>
        <w:rPr>
          <w:bCs/>
          <w:lang w:val="en-GB"/>
        </w:rPr>
      </w:pPr>
    </w:p>
    <w:p w14:paraId="5781DCB0" w14:textId="77777777" w:rsidR="003D0CE5" w:rsidRDefault="003D0CE5" w:rsidP="003D0CE5">
      <w:pPr>
        <w:rPr>
          <w:bCs/>
          <w:lang w:val="en-GB"/>
        </w:rPr>
      </w:pPr>
    </w:p>
    <w:p w14:paraId="2BFC331E" w14:textId="77777777" w:rsidR="003D0CE5" w:rsidRDefault="003D0CE5" w:rsidP="003D0CE5">
      <w:pPr>
        <w:rPr>
          <w:bCs/>
          <w:lang w:val="en-GB"/>
        </w:rPr>
      </w:pPr>
    </w:p>
    <w:p w14:paraId="0541BDF3" w14:textId="77777777" w:rsidR="003D0CE5" w:rsidRDefault="003B59E3" w:rsidP="003D0CE5">
      <w:pPr>
        <w:rPr>
          <w:bCs/>
          <w:lang w:val="en-GB"/>
        </w:rPr>
      </w:pPr>
      <w:r>
        <w:rPr>
          <w:bCs/>
          <w:noProof/>
          <w:lang w:eastAsia="es-ES"/>
        </w:rPr>
        <w:lastRenderedPageBreak/>
        <w:pict w14:anchorId="3A0A6624">
          <v:group id="_x0000_s1135" style="position:absolute;margin-left:152.7pt;margin-top:-4.5pt;width:156pt;height:3in;z-index:251743232" coordorigin="1815,3840" coordsize="3480,4320">
            <v:rect id="_x0000_s1136" style="position:absolute;left:1815;top:3840;width:3480;height:4320" fillcolor="#bfbfbf [2412]" strokeweight="3pt">
              <v:textbox style="mso-next-textbox:#_x0000_s1136">
                <w:txbxContent>
                  <w:p w14:paraId="635B65B5" w14:textId="77777777" w:rsidR="00067275" w:rsidRPr="004015A5" w:rsidRDefault="00067275" w:rsidP="003D0CE5">
                    <w:pPr>
                      <w:jc w:val="center"/>
                      <w:rPr>
                        <w:b/>
                        <w:bCs/>
                      </w:rPr>
                    </w:pPr>
                    <w:r>
                      <w:rPr>
                        <w:b/>
                        <w:bCs/>
                      </w:rPr>
                      <w:t>ISSUE CARD 8</w:t>
                    </w:r>
                  </w:p>
                </w:txbxContent>
              </v:textbox>
            </v:rect>
            <v:rect id="_x0000_s1137" style="position:absolute;left:1815;top:4365;width:3480;height:3795" strokeweight="3pt">
              <v:textbox style="mso-next-textbox:#_x0000_s1137">
                <w:txbxContent>
                  <w:p w14:paraId="3F0959DB" w14:textId="77777777" w:rsidR="00067275" w:rsidRPr="004015A5" w:rsidRDefault="00067275" w:rsidP="003D0CE5">
                    <w:pPr>
                      <w:jc w:val="center"/>
                      <w:rPr>
                        <w:b/>
                        <w:bCs/>
                        <w:lang w:val="en-US"/>
                      </w:rPr>
                    </w:pPr>
                    <w:r w:rsidRPr="004015A5">
                      <w:rPr>
                        <w:b/>
                        <w:bCs/>
                        <w:lang w:val="en-US"/>
                      </w:rPr>
                      <w:t>Responsibility</w:t>
                    </w:r>
                  </w:p>
                </w:txbxContent>
              </v:textbox>
            </v:rect>
            <v:rect id="_x0000_s1138" style="position:absolute;left:1815;top:4920;width:3480;height:3240" strokeweight="3pt">
              <v:textbox style="mso-next-textbox:#_x0000_s1138">
                <w:txbxContent>
                  <w:p w14:paraId="0EDED232" w14:textId="77777777" w:rsidR="00067275" w:rsidRDefault="00067275" w:rsidP="003D0CE5">
                    <w:pPr>
                      <w:rPr>
                        <w:bCs/>
                        <w:lang w:val="en-GB"/>
                      </w:rPr>
                    </w:pPr>
                  </w:p>
                  <w:p w14:paraId="153277BF" w14:textId="77777777" w:rsidR="00067275" w:rsidRPr="003D0CE5" w:rsidRDefault="00067275" w:rsidP="003D0CE5">
                    <w:pPr>
                      <w:rPr>
                        <w:bCs/>
                        <w:lang w:val="en-GB"/>
                      </w:rPr>
                    </w:pPr>
                    <w:r>
                      <w:rPr>
                        <w:bCs/>
                        <w:lang w:val="en-GB"/>
                      </w:rPr>
                      <w:t xml:space="preserve">What other impacts can we anticipate? </w:t>
                    </w:r>
                  </w:p>
                  <w:p w14:paraId="4C289AF9" w14:textId="77777777" w:rsidR="00067275" w:rsidRPr="00E7549B" w:rsidRDefault="00067275" w:rsidP="003D0CE5">
                    <w:pPr>
                      <w:rPr>
                        <w:lang w:val="en-GB"/>
                      </w:rPr>
                    </w:pPr>
                  </w:p>
                </w:txbxContent>
              </v:textbox>
            </v:rect>
          </v:group>
        </w:pict>
      </w:r>
      <w:r>
        <w:rPr>
          <w:bCs/>
          <w:noProof/>
          <w:lang w:eastAsia="es-ES"/>
        </w:rPr>
        <w:pict w14:anchorId="3BFD57B5">
          <v:group id="_x0000_s1131" style="position:absolute;margin-left:-10.05pt;margin-top:-4.5pt;width:156pt;height:3in;z-index:251742208" coordorigin="1815,3840" coordsize="3480,4320">
            <v:rect id="_x0000_s1132" style="position:absolute;left:1815;top:3840;width:3480;height:4320" fillcolor="#bfbfbf [2412]" strokeweight="3pt">
              <v:textbox style="mso-next-textbox:#_x0000_s1132">
                <w:txbxContent>
                  <w:p w14:paraId="1D6D7B43" w14:textId="77777777" w:rsidR="00067275" w:rsidRPr="004015A5" w:rsidRDefault="00067275" w:rsidP="003D0CE5">
                    <w:pPr>
                      <w:jc w:val="center"/>
                      <w:rPr>
                        <w:b/>
                        <w:bCs/>
                      </w:rPr>
                    </w:pPr>
                    <w:r>
                      <w:rPr>
                        <w:b/>
                        <w:bCs/>
                      </w:rPr>
                      <w:t>ISSUE CARD 7</w:t>
                    </w:r>
                  </w:p>
                </w:txbxContent>
              </v:textbox>
            </v:rect>
            <v:rect id="_x0000_s1133" style="position:absolute;left:1815;top:4365;width:3480;height:3795" strokeweight="3pt">
              <v:textbox style="mso-next-textbox:#_x0000_s1133">
                <w:txbxContent>
                  <w:p w14:paraId="089744B4" w14:textId="77777777" w:rsidR="00067275" w:rsidRPr="004015A5" w:rsidRDefault="00067275" w:rsidP="003D0CE5">
                    <w:pPr>
                      <w:jc w:val="center"/>
                      <w:rPr>
                        <w:b/>
                        <w:bCs/>
                        <w:lang w:val="en-US"/>
                      </w:rPr>
                    </w:pPr>
                    <w:r w:rsidRPr="004015A5">
                      <w:rPr>
                        <w:b/>
                        <w:bCs/>
                        <w:lang w:val="en-US"/>
                      </w:rPr>
                      <w:t>Responsibility</w:t>
                    </w:r>
                  </w:p>
                </w:txbxContent>
              </v:textbox>
            </v:rect>
            <v:rect id="_x0000_s1134" style="position:absolute;left:1815;top:4920;width:3480;height:3240" strokeweight="3pt">
              <v:textbox style="mso-next-textbox:#_x0000_s1134">
                <w:txbxContent>
                  <w:p w14:paraId="020CCDDD" w14:textId="77777777" w:rsidR="00067275" w:rsidRDefault="00067275" w:rsidP="003D0CE5">
                    <w:pPr>
                      <w:rPr>
                        <w:bCs/>
                        <w:lang w:val="en-GB"/>
                      </w:rPr>
                    </w:pPr>
                  </w:p>
                  <w:p w14:paraId="40423914" w14:textId="77777777" w:rsidR="00067275" w:rsidRPr="00E7549B" w:rsidRDefault="00067275" w:rsidP="00F07BD8">
                    <w:pPr>
                      <w:rPr>
                        <w:lang w:val="en-GB"/>
                      </w:rPr>
                    </w:pPr>
                    <w:r>
                      <w:rPr>
                        <w:bCs/>
                        <w:lang w:val="en-GB"/>
                      </w:rPr>
                      <w:t xml:space="preserve">How will the risk and benefits be distributed? </w:t>
                    </w:r>
                  </w:p>
                </w:txbxContent>
              </v:textbox>
            </v:rect>
          </v:group>
        </w:pict>
      </w:r>
      <w:r>
        <w:rPr>
          <w:bCs/>
          <w:noProof/>
          <w:lang w:eastAsia="es-ES"/>
        </w:rPr>
        <w:pict w14:anchorId="011A926D">
          <v:group id="_x0000_s1145" style="position:absolute;margin-left:315.35pt;margin-top:-4.5pt;width:156pt;height:3in;z-index:251748352" coordorigin="8008,3120" coordsize="3120,4320">
            <v:rect id="_x0000_s1140" style="position:absolute;left:8008;top:3120;width:3120;height:4320" fillcolor="#f79646 [3209]" strokecolor="#f79646 [3209]" strokeweight="3pt">
              <v:textbox style="mso-next-textbox:#_x0000_s1140">
                <w:txbxContent>
                  <w:p w14:paraId="28A6AFCA" w14:textId="77777777" w:rsidR="00067275" w:rsidRPr="004015A5" w:rsidRDefault="00067275" w:rsidP="003D0CE5">
                    <w:pPr>
                      <w:jc w:val="center"/>
                      <w:rPr>
                        <w:b/>
                        <w:bCs/>
                      </w:rPr>
                    </w:pPr>
                    <w:r>
                      <w:rPr>
                        <w:b/>
                        <w:bCs/>
                      </w:rPr>
                      <w:t>ISSUE CARD 9</w:t>
                    </w:r>
                  </w:p>
                </w:txbxContent>
              </v:textbox>
            </v:rect>
            <v:rect id="_x0000_s1141" style="position:absolute;left:8008;top:3645;width:3120;height:3795" strokecolor="#f79646 [3209]" strokeweight="3pt">
              <v:textbox style="mso-next-textbox:#_x0000_s1141">
                <w:txbxContent>
                  <w:p w14:paraId="66923E3F" w14:textId="77777777" w:rsidR="00067275" w:rsidRPr="004015A5" w:rsidRDefault="00067275" w:rsidP="003D0CE5">
                    <w:pPr>
                      <w:jc w:val="center"/>
                      <w:rPr>
                        <w:b/>
                        <w:bCs/>
                        <w:lang w:val="en-US"/>
                      </w:rPr>
                    </w:pPr>
                    <w:r>
                      <w:rPr>
                        <w:b/>
                        <w:bCs/>
                        <w:lang w:val="en-US"/>
                      </w:rPr>
                      <w:t>Inclusive Science</w:t>
                    </w:r>
                  </w:p>
                </w:txbxContent>
              </v:textbox>
            </v:rect>
            <v:rect id="_x0000_s1142" style="position:absolute;left:8008;top:4200;width:3120;height:3240" strokecolor="#f79646 [3209]" strokeweight="3pt">
              <v:textbox style="mso-next-textbox:#_x0000_s1142">
                <w:txbxContent>
                  <w:p w14:paraId="061AE71F" w14:textId="77777777" w:rsidR="00067275" w:rsidRDefault="00067275" w:rsidP="003D0CE5">
                    <w:pPr>
                      <w:rPr>
                        <w:bCs/>
                        <w:lang w:val="en-GB"/>
                      </w:rPr>
                    </w:pPr>
                  </w:p>
                  <w:p w14:paraId="51214ED3" w14:textId="77777777" w:rsidR="00067275" w:rsidRPr="00F07BD8" w:rsidRDefault="00067275" w:rsidP="00F07BD8">
                    <w:pPr>
                      <w:rPr>
                        <w:bCs/>
                        <w:lang w:val="en-GB"/>
                      </w:rPr>
                    </w:pPr>
                    <w:r w:rsidRPr="00F07BD8">
                      <w:rPr>
                        <w:bCs/>
                        <w:lang w:val="en-GB"/>
                      </w:rPr>
                      <w:t>Which (other) stakeholders could be involved in the described process/case?</w:t>
                    </w:r>
                  </w:p>
                  <w:p w14:paraId="05D9E832" w14:textId="77777777" w:rsidR="00067275" w:rsidRPr="00E7549B" w:rsidRDefault="00067275" w:rsidP="003D0CE5">
                    <w:pPr>
                      <w:rPr>
                        <w:lang w:val="en-GB"/>
                      </w:rPr>
                    </w:pPr>
                  </w:p>
                </w:txbxContent>
              </v:textbox>
            </v:rect>
          </v:group>
        </w:pict>
      </w:r>
    </w:p>
    <w:p w14:paraId="4620C1A8" w14:textId="77777777" w:rsidR="003D0CE5" w:rsidRDefault="003D0CE5" w:rsidP="003D0CE5">
      <w:pPr>
        <w:rPr>
          <w:bCs/>
          <w:lang w:val="en-GB"/>
        </w:rPr>
      </w:pPr>
    </w:p>
    <w:p w14:paraId="71B23494" w14:textId="77777777" w:rsidR="003D0CE5" w:rsidRDefault="003D0CE5" w:rsidP="003D0CE5">
      <w:pPr>
        <w:rPr>
          <w:bCs/>
          <w:lang w:val="en-GB"/>
        </w:rPr>
      </w:pPr>
    </w:p>
    <w:p w14:paraId="5C97F6D8" w14:textId="77777777" w:rsidR="003D0CE5" w:rsidRDefault="003D0CE5" w:rsidP="003D0CE5">
      <w:pPr>
        <w:rPr>
          <w:bCs/>
          <w:lang w:val="en-GB"/>
        </w:rPr>
      </w:pPr>
    </w:p>
    <w:p w14:paraId="4CE597A8" w14:textId="77777777" w:rsidR="003D0CE5" w:rsidRDefault="003D0CE5" w:rsidP="003D0CE5">
      <w:pPr>
        <w:rPr>
          <w:bCs/>
          <w:lang w:val="en-GB"/>
        </w:rPr>
      </w:pPr>
    </w:p>
    <w:p w14:paraId="1EF7E40C" w14:textId="77777777" w:rsidR="003D0CE5" w:rsidRDefault="003D0CE5" w:rsidP="003D0CE5">
      <w:pPr>
        <w:rPr>
          <w:bCs/>
          <w:lang w:val="en-GB"/>
        </w:rPr>
      </w:pPr>
    </w:p>
    <w:p w14:paraId="26F455EF" w14:textId="77777777" w:rsidR="003D0CE5" w:rsidRDefault="003D0CE5" w:rsidP="003D0CE5">
      <w:pPr>
        <w:rPr>
          <w:bCs/>
          <w:lang w:val="en-GB"/>
        </w:rPr>
      </w:pPr>
    </w:p>
    <w:p w14:paraId="069186CC" w14:textId="77777777" w:rsidR="003D0CE5" w:rsidRDefault="003D0CE5" w:rsidP="003D0CE5">
      <w:pPr>
        <w:rPr>
          <w:bCs/>
          <w:lang w:val="en-GB"/>
        </w:rPr>
      </w:pPr>
    </w:p>
    <w:p w14:paraId="17ECF2D7" w14:textId="77777777" w:rsidR="003D0CE5" w:rsidRDefault="003B59E3" w:rsidP="003D0CE5">
      <w:pPr>
        <w:rPr>
          <w:bCs/>
          <w:lang w:val="en-GB"/>
        </w:rPr>
      </w:pPr>
      <w:r>
        <w:rPr>
          <w:bCs/>
          <w:noProof/>
          <w:lang w:eastAsia="es-ES"/>
        </w:rPr>
        <w:pict w14:anchorId="737000A3">
          <v:group id="_x0000_s1150" style="position:absolute;margin-left:152.7pt;margin-top:15.7pt;width:156pt;height:3in;z-index:251750400" coordorigin="8008,3120" coordsize="3120,4320">
            <v:rect id="_x0000_s1151" style="position:absolute;left:8008;top:3120;width:3120;height:4320" fillcolor="#f79646 [3209]" strokecolor="#f79646 [3209]" strokeweight="3pt">
              <v:textbox style="mso-next-textbox:#_x0000_s1151">
                <w:txbxContent>
                  <w:p w14:paraId="01A4944E" w14:textId="77777777" w:rsidR="00067275" w:rsidRPr="004015A5" w:rsidRDefault="00067275" w:rsidP="00F07BD8">
                    <w:pPr>
                      <w:jc w:val="center"/>
                      <w:rPr>
                        <w:b/>
                        <w:bCs/>
                      </w:rPr>
                    </w:pPr>
                    <w:r>
                      <w:rPr>
                        <w:b/>
                        <w:bCs/>
                      </w:rPr>
                      <w:t>ISSUE CARD 11</w:t>
                    </w:r>
                  </w:p>
                </w:txbxContent>
              </v:textbox>
            </v:rect>
            <v:rect id="_x0000_s1152" style="position:absolute;left:8008;top:3645;width:3120;height:3795" strokecolor="#f79646 [3209]" strokeweight="3pt">
              <v:textbox style="mso-next-textbox:#_x0000_s1152">
                <w:txbxContent>
                  <w:p w14:paraId="497B2522" w14:textId="77777777" w:rsidR="00067275" w:rsidRPr="004015A5" w:rsidRDefault="00067275" w:rsidP="00F07BD8">
                    <w:pPr>
                      <w:jc w:val="center"/>
                      <w:rPr>
                        <w:b/>
                        <w:bCs/>
                        <w:lang w:val="en-US"/>
                      </w:rPr>
                    </w:pPr>
                    <w:r>
                      <w:rPr>
                        <w:b/>
                        <w:bCs/>
                        <w:lang w:val="en-US"/>
                      </w:rPr>
                      <w:t>Inclusive Science</w:t>
                    </w:r>
                  </w:p>
                </w:txbxContent>
              </v:textbox>
            </v:rect>
            <v:rect id="_x0000_s1153" style="position:absolute;left:8008;top:4200;width:3120;height:3240" strokecolor="#f79646 [3209]" strokeweight="3pt">
              <v:textbox style="mso-next-textbox:#_x0000_s1153">
                <w:txbxContent>
                  <w:p w14:paraId="4FDB43B7" w14:textId="77777777" w:rsidR="00067275" w:rsidRDefault="00067275" w:rsidP="00F07BD8">
                    <w:pPr>
                      <w:rPr>
                        <w:bCs/>
                        <w:lang w:val="en-GB"/>
                      </w:rPr>
                    </w:pPr>
                  </w:p>
                  <w:p w14:paraId="29C19E85" w14:textId="77777777" w:rsidR="00067275" w:rsidRPr="00F07BD8" w:rsidRDefault="00067275" w:rsidP="00F07BD8">
                    <w:pPr>
                      <w:rPr>
                        <w:bCs/>
                        <w:lang w:val="en-GB"/>
                      </w:rPr>
                    </w:pPr>
                    <w:r w:rsidRPr="00F07BD8">
                      <w:rPr>
                        <w:bCs/>
                        <w:lang w:val="en-GB"/>
                      </w:rPr>
                      <w:t>Which societal actors could be directly affected by the described case? How could they be affected?</w:t>
                    </w:r>
                  </w:p>
                  <w:p w14:paraId="03EB2265" w14:textId="77777777" w:rsidR="00067275" w:rsidRDefault="00067275" w:rsidP="00F07BD8"/>
                </w:txbxContent>
              </v:textbox>
            </v:rect>
          </v:group>
        </w:pict>
      </w:r>
      <w:r>
        <w:rPr>
          <w:bCs/>
          <w:noProof/>
          <w:lang w:eastAsia="es-ES"/>
        </w:rPr>
        <w:pict w14:anchorId="2AD57164">
          <v:group id="_x0000_s1146" style="position:absolute;margin-left:-10.85pt;margin-top:15.7pt;width:156pt;height:3in;z-index:251749376" coordorigin="8008,3120" coordsize="3120,4320">
            <v:rect id="_x0000_s1147" style="position:absolute;left:8008;top:3120;width:3120;height:4320" fillcolor="#f79646 [3209]" strokecolor="#f79646 [3209]" strokeweight="3pt">
              <v:textbox style="mso-next-textbox:#_x0000_s1147">
                <w:txbxContent>
                  <w:p w14:paraId="21386173" w14:textId="77777777" w:rsidR="00067275" w:rsidRPr="004015A5" w:rsidRDefault="00067275" w:rsidP="00F07BD8">
                    <w:pPr>
                      <w:jc w:val="center"/>
                      <w:rPr>
                        <w:b/>
                        <w:bCs/>
                      </w:rPr>
                    </w:pPr>
                    <w:r>
                      <w:rPr>
                        <w:b/>
                        <w:bCs/>
                      </w:rPr>
                      <w:t>ISSUE CARD 10</w:t>
                    </w:r>
                  </w:p>
                </w:txbxContent>
              </v:textbox>
            </v:rect>
            <v:rect id="_x0000_s1148" style="position:absolute;left:8008;top:3645;width:3120;height:3795" strokecolor="#f79646 [3209]" strokeweight="3pt">
              <v:textbox style="mso-next-textbox:#_x0000_s1148">
                <w:txbxContent>
                  <w:p w14:paraId="7B43006B" w14:textId="77777777" w:rsidR="00067275" w:rsidRPr="004015A5" w:rsidRDefault="00067275" w:rsidP="00F07BD8">
                    <w:pPr>
                      <w:jc w:val="center"/>
                      <w:rPr>
                        <w:b/>
                        <w:bCs/>
                        <w:lang w:val="en-US"/>
                      </w:rPr>
                    </w:pPr>
                    <w:r>
                      <w:rPr>
                        <w:b/>
                        <w:bCs/>
                        <w:lang w:val="en-US"/>
                      </w:rPr>
                      <w:t>Inclusive Science</w:t>
                    </w:r>
                  </w:p>
                </w:txbxContent>
              </v:textbox>
            </v:rect>
            <v:rect id="_x0000_s1149" style="position:absolute;left:8008;top:4200;width:3120;height:3240" strokecolor="#f79646 [3209]" strokeweight="3pt">
              <v:textbox style="mso-next-textbox:#_x0000_s1149">
                <w:txbxContent>
                  <w:p w14:paraId="025931FB" w14:textId="77777777" w:rsidR="00067275" w:rsidRDefault="00067275" w:rsidP="00F07BD8">
                    <w:pPr>
                      <w:rPr>
                        <w:bCs/>
                        <w:lang w:val="en-GB"/>
                      </w:rPr>
                    </w:pPr>
                  </w:p>
                  <w:p w14:paraId="32DF21A2" w14:textId="77777777" w:rsidR="00067275" w:rsidRPr="00F07BD8" w:rsidRDefault="00067275" w:rsidP="00F07BD8">
                    <w:pPr>
                      <w:rPr>
                        <w:bCs/>
                        <w:lang w:val="en-GB"/>
                      </w:rPr>
                    </w:pPr>
                    <w:r w:rsidRPr="00F07BD8">
                      <w:rPr>
                        <w:bCs/>
                        <w:lang w:val="en-GB"/>
                      </w:rPr>
                      <w:t>How can a broader public be involved in the described process/case?</w:t>
                    </w:r>
                  </w:p>
                  <w:p w14:paraId="351A0737" w14:textId="77777777" w:rsidR="00067275" w:rsidRPr="00E7549B" w:rsidRDefault="00067275" w:rsidP="00F07BD8">
                    <w:pPr>
                      <w:rPr>
                        <w:lang w:val="en-GB"/>
                      </w:rPr>
                    </w:pPr>
                  </w:p>
                </w:txbxContent>
              </v:textbox>
            </v:rect>
          </v:group>
        </w:pict>
      </w:r>
      <w:r>
        <w:rPr>
          <w:bCs/>
          <w:noProof/>
          <w:lang w:eastAsia="es-ES"/>
        </w:rPr>
        <w:pict w14:anchorId="596BD83A">
          <v:group id="_x0000_s1154" style="position:absolute;margin-left:315.35pt;margin-top:15.7pt;width:156pt;height:3in;z-index:251751424" coordorigin="8008,3120" coordsize="3120,4320">
            <v:rect id="_x0000_s1155" style="position:absolute;left:8008;top:3120;width:3120;height:4320" fillcolor="#f79646 [3209]" strokecolor="#f79646 [3209]" strokeweight="3pt">
              <v:textbox style="mso-next-textbox:#_x0000_s1155">
                <w:txbxContent>
                  <w:p w14:paraId="343EEAF2" w14:textId="77777777" w:rsidR="00067275" w:rsidRPr="004015A5" w:rsidRDefault="00067275" w:rsidP="00F07BD8">
                    <w:pPr>
                      <w:jc w:val="center"/>
                      <w:rPr>
                        <w:b/>
                        <w:bCs/>
                      </w:rPr>
                    </w:pPr>
                    <w:r>
                      <w:rPr>
                        <w:b/>
                        <w:bCs/>
                      </w:rPr>
                      <w:t>ISSUE CARD 12</w:t>
                    </w:r>
                  </w:p>
                </w:txbxContent>
              </v:textbox>
            </v:rect>
            <v:rect id="_x0000_s1156" style="position:absolute;left:8008;top:3645;width:3120;height:3795" strokecolor="#f79646 [3209]" strokeweight="3pt">
              <v:textbox style="mso-next-textbox:#_x0000_s1156">
                <w:txbxContent>
                  <w:p w14:paraId="53408EC0" w14:textId="77777777" w:rsidR="00067275" w:rsidRPr="004015A5" w:rsidRDefault="00067275" w:rsidP="00F07BD8">
                    <w:pPr>
                      <w:jc w:val="center"/>
                      <w:rPr>
                        <w:b/>
                        <w:bCs/>
                        <w:lang w:val="en-US"/>
                      </w:rPr>
                    </w:pPr>
                    <w:r>
                      <w:rPr>
                        <w:b/>
                        <w:bCs/>
                        <w:lang w:val="en-US"/>
                      </w:rPr>
                      <w:t>Inclusive Science</w:t>
                    </w:r>
                  </w:p>
                </w:txbxContent>
              </v:textbox>
            </v:rect>
            <v:rect id="_x0000_s1157" style="position:absolute;left:8008;top:4200;width:3120;height:3240" strokecolor="#f79646 [3209]" strokeweight="3pt">
              <v:textbox style="mso-next-textbox:#_x0000_s1157">
                <w:txbxContent>
                  <w:p w14:paraId="22CB8C37" w14:textId="77777777" w:rsidR="00067275" w:rsidRDefault="00067275" w:rsidP="00F07BD8">
                    <w:pPr>
                      <w:rPr>
                        <w:bCs/>
                        <w:lang w:val="en-GB"/>
                      </w:rPr>
                    </w:pPr>
                  </w:p>
                  <w:p w14:paraId="75CEDA57" w14:textId="77777777" w:rsidR="00067275" w:rsidRPr="00E7549B" w:rsidRDefault="00067275" w:rsidP="00F07BD8">
                    <w:pPr>
                      <w:rPr>
                        <w:lang w:val="en-GB"/>
                      </w:rPr>
                    </w:pPr>
                    <w:r>
                      <w:rPr>
                        <w:bCs/>
                        <w:lang w:val="en-GB"/>
                      </w:rPr>
                      <w:t xml:space="preserve">Which </w:t>
                    </w:r>
                    <w:r w:rsidRPr="00F07BD8">
                      <w:rPr>
                        <w:bCs/>
                        <w:lang w:val="en-GB"/>
                      </w:rPr>
                      <w:t>societal domains could be directly affected by the described case? How could they be affected? How could the described process/case be made more responsible?</w:t>
                    </w:r>
                  </w:p>
                </w:txbxContent>
              </v:textbox>
            </v:rect>
          </v:group>
        </w:pict>
      </w:r>
    </w:p>
    <w:p w14:paraId="782CD474" w14:textId="77777777" w:rsidR="003D0CE5" w:rsidRDefault="003D0CE5" w:rsidP="003D0CE5">
      <w:pPr>
        <w:rPr>
          <w:bCs/>
          <w:lang w:val="en-GB"/>
        </w:rPr>
      </w:pPr>
    </w:p>
    <w:p w14:paraId="6ADF68BD" w14:textId="77777777" w:rsidR="003D0CE5" w:rsidRDefault="003D0CE5" w:rsidP="003D0CE5">
      <w:pPr>
        <w:rPr>
          <w:bCs/>
          <w:lang w:val="en-GB"/>
        </w:rPr>
      </w:pPr>
    </w:p>
    <w:p w14:paraId="17C20B94" w14:textId="77777777" w:rsidR="003D0CE5" w:rsidRDefault="003D0CE5" w:rsidP="003D0CE5">
      <w:pPr>
        <w:rPr>
          <w:bCs/>
          <w:lang w:val="en-GB"/>
        </w:rPr>
      </w:pPr>
    </w:p>
    <w:p w14:paraId="0A42FC6B" w14:textId="77777777" w:rsidR="003D0CE5" w:rsidRDefault="003D0CE5" w:rsidP="003D0CE5">
      <w:pPr>
        <w:rPr>
          <w:bCs/>
          <w:lang w:val="en-GB"/>
        </w:rPr>
      </w:pPr>
    </w:p>
    <w:p w14:paraId="46DA4B92" w14:textId="77777777" w:rsidR="003D0CE5" w:rsidRDefault="003D0CE5" w:rsidP="003D0CE5">
      <w:pPr>
        <w:rPr>
          <w:bCs/>
          <w:lang w:val="en-GB"/>
        </w:rPr>
      </w:pPr>
    </w:p>
    <w:p w14:paraId="3F91EA71" w14:textId="77777777" w:rsidR="003D0CE5" w:rsidRDefault="003D0CE5" w:rsidP="003D0CE5">
      <w:pPr>
        <w:rPr>
          <w:bCs/>
          <w:lang w:val="en-GB"/>
        </w:rPr>
      </w:pPr>
    </w:p>
    <w:p w14:paraId="5BDBD90D" w14:textId="77777777" w:rsidR="003D0CE5" w:rsidRDefault="003D0CE5" w:rsidP="003D0CE5">
      <w:pPr>
        <w:rPr>
          <w:bCs/>
          <w:lang w:val="en-GB"/>
        </w:rPr>
      </w:pPr>
    </w:p>
    <w:p w14:paraId="1C22A60F" w14:textId="77777777" w:rsidR="00F07BD8" w:rsidRDefault="00F07BD8" w:rsidP="003D0CE5">
      <w:pPr>
        <w:rPr>
          <w:bCs/>
          <w:lang w:val="en-GB"/>
        </w:rPr>
      </w:pPr>
    </w:p>
    <w:p w14:paraId="78495B39" w14:textId="77777777" w:rsidR="00F07BD8" w:rsidRDefault="003B59E3" w:rsidP="003D0CE5">
      <w:pPr>
        <w:rPr>
          <w:bCs/>
          <w:lang w:val="en-GB"/>
        </w:rPr>
      </w:pPr>
      <w:r>
        <w:rPr>
          <w:b/>
          <w:noProof/>
          <w:sz w:val="28"/>
          <w:szCs w:val="28"/>
          <w:lang w:eastAsia="es-ES"/>
        </w:rPr>
        <w:pict w14:anchorId="19530D2D">
          <v:group id="_x0000_s1166" style="position:absolute;margin-left:315.35pt;margin-top:11.15pt;width:156pt;height:3in;z-index:251754496" coordorigin="8008,3120" coordsize="3120,4320">
            <v:rect id="_x0000_s1167" style="position:absolute;left:8008;top:3120;width:3120;height:4320" fillcolor="#f79646 [3209]" strokecolor="#f79646 [3209]" strokeweight="3pt">
              <v:textbox style="mso-next-textbox:#_x0000_s1167">
                <w:txbxContent>
                  <w:p w14:paraId="2D7D6415" w14:textId="77777777" w:rsidR="00067275" w:rsidRPr="00822587" w:rsidRDefault="00067275" w:rsidP="0012169F">
                    <w:pPr>
                      <w:jc w:val="center"/>
                      <w:rPr>
                        <w:b/>
                        <w:bCs/>
                      </w:rPr>
                    </w:pPr>
                    <w:r>
                      <w:rPr>
                        <w:b/>
                        <w:bCs/>
                      </w:rPr>
                      <w:t>ISSUE CARD 15</w:t>
                    </w:r>
                  </w:p>
                </w:txbxContent>
              </v:textbox>
            </v:rect>
            <v:rect id="_x0000_s1168" style="position:absolute;left:8008;top:3645;width:3120;height:3795" strokecolor="#f79646 [3209]" strokeweight="3pt">
              <v:textbox style="mso-next-textbox:#_x0000_s1168">
                <w:txbxContent>
                  <w:p w14:paraId="3491A578" w14:textId="77777777" w:rsidR="00067275" w:rsidRPr="004015A5" w:rsidRDefault="00067275" w:rsidP="0012169F">
                    <w:pPr>
                      <w:jc w:val="center"/>
                      <w:rPr>
                        <w:b/>
                        <w:bCs/>
                        <w:lang w:val="en-US"/>
                      </w:rPr>
                    </w:pPr>
                    <w:r>
                      <w:rPr>
                        <w:b/>
                        <w:bCs/>
                        <w:lang w:val="en-US"/>
                      </w:rPr>
                      <w:t>Inclusive Science</w:t>
                    </w:r>
                  </w:p>
                </w:txbxContent>
              </v:textbox>
            </v:rect>
            <v:rect id="_x0000_s1169" style="position:absolute;left:8008;top:4200;width:3120;height:3240" strokecolor="#f79646 [3209]" strokeweight="3pt">
              <v:textbox style="mso-next-textbox:#_x0000_s1169">
                <w:txbxContent>
                  <w:p w14:paraId="6CEFF1F9" w14:textId="77777777" w:rsidR="00067275" w:rsidRDefault="00067275" w:rsidP="0012169F">
                    <w:pPr>
                      <w:rPr>
                        <w:bCs/>
                        <w:lang w:val="en-GB"/>
                      </w:rPr>
                    </w:pPr>
                  </w:p>
                  <w:p w14:paraId="4C22D797" w14:textId="77777777" w:rsidR="00067275" w:rsidRPr="00822587" w:rsidRDefault="00067275" w:rsidP="00822587">
                    <w:pPr>
                      <w:rPr>
                        <w:bCs/>
                        <w:lang w:val="en-GB"/>
                      </w:rPr>
                    </w:pPr>
                    <w:r w:rsidRPr="00822587">
                      <w:rPr>
                        <w:bCs/>
                        <w:lang w:val="en-GB"/>
                      </w:rPr>
                      <w:t xml:space="preserve">What stakeholders were involved in the research? Why have they been selected? </w:t>
                    </w:r>
                  </w:p>
                  <w:p w14:paraId="6FB598B0" w14:textId="77777777" w:rsidR="00067275" w:rsidRPr="00F07BD8" w:rsidRDefault="00067275" w:rsidP="0012169F">
                    <w:pPr>
                      <w:rPr>
                        <w:bCs/>
                        <w:lang w:val="en-GB"/>
                      </w:rPr>
                    </w:pPr>
                  </w:p>
                  <w:p w14:paraId="24AF9A2A" w14:textId="77777777" w:rsidR="00067275" w:rsidRPr="00E7549B" w:rsidRDefault="00067275" w:rsidP="0012169F">
                    <w:pPr>
                      <w:rPr>
                        <w:lang w:val="en-GB"/>
                      </w:rPr>
                    </w:pPr>
                  </w:p>
                </w:txbxContent>
              </v:textbox>
            </v:rect>
          </v:group>
        </w:pict>
      </w:r>
      <w:r>
        <w:rPr>
          <w:bCs/>
          <w:noProof/>
          <w:lang w:eastAsia="es-ES"/>
        </w:rPr>
        <w:pict w14:anchorId="222D449A">
          <v:group id="_x0000_s1162" style="position:absolute;margin-left:152.7pt;margin-top:11.15pt;width:156pt;height:3in;z-index:251753472" coordorigin="8008,3120" coordsize="3120,4320">
            <v:rect id="_x0000_s1163" style="position:absolute;left:8008;top:3120;width:3120;height:4320" fillcolor="#f79646 [3209]" strokecolor="#f79646 [3209]" strokeweight="3pt">
              <v:textbox style="mso-next-textbox:#_x0000_s1163">
                <w:txbxContent>
                  <w:p w14:paraId="1F547FEE" w14:textId="77777777" w:rsidR="00067275" w:rsidRPr="00822587" w:rsidRDefault="00067275" w:rsidP="0012169F">
                    <w:pPr>
                      <w:jc w:val="center"/>
                      <w:rPr>
                        <w:b/>
                        <w:bCs/>
                      </w:rPr>
                    </w:pPr>
                    <w:r>
                      <w:rPr>
                        <w:b/>
                        <w:bCs/>
                      </w:rPr>
                      <w:t>ISSUE CARD 14</w:t>
                    </w:r>
                  </w:p>
                </w:txbxContent>
              </v:textbox>
            </v:rect>
            <v:rect id="_x0000_s1164" style="position:absolute;left:8008;top:3645;width:3120;height:3795" strokecolor="#f79646 [3209]" strokeweight="3pt">
              <v:textbox style="mso-next-textbox:#_x0000_s1164">
                <w:txbxContent>
                  <w:p w14:paraId="69FB1732" w14:textId="77777777" w:rsidR="00067275" w:rsidRPr="004015A5" w:rsidRDefault="00067275" w:rsidP="0012169F">
                    <w:pPr>
                      <w:jc w:val="center"/>
                      <w:rPr>
                        <w:b/>
                        <w:bCs/>
                        <w:lang w:val="en-US"/>
                      </w:rPr>
                    </w:pPr>
                    <w:r>
                      <w:rPr>
                        <w:b/>
                        <w:bCs/>
                        <w:lang w:val="en-US"/>
                      </w:rPr>
                      <w:t>Inclusive Science</w:t>
                    </w:r>
                  </w:p>
                </w:txbxContent>
              </v:textbox>
            </v:rect>
            <v:rect id="_x0000_s1165" style="position:absolute;left:8008;top:4200;width:3120;height:3240" strokecolor="#f79646 [3209]" strokeweight="3pt">
              <v:textbox style="mso-next-textbox:#_x0000_s1165">
                <w:txbxContent>
                  <w:p w14:paraId="39DF8E27" w14:textId="77777777" w:rsidR="00067275" w:rsidRDefault="00067275" w:rsidP="0012169F">
                    <w:pPr>
                      <w:rPr>
                        <w:bCs/>
                        <w:lang w:val="en-GB"/>
                      </w:rPr>
                    </w:pPr>
                  </w:p>
                  <w:p w14:paraId="505D3054" w14:textId="77777777" w:rsidR="00067275" w:rsidRPr="00F07BD8" w:rsidRDefault="00067275" w:rsidP="00822587">
                    <w:pPr>
                      <w:rPr>
                        <w:bCs/>
                        <w:lang w:val="en-GB"/>
                      </w:rPr>
                    </w:pPr>
                    <w:r w:rsidRPr="00822587">
                      <w:rPr>
                        <w:bCs/>
                        <w:lang w:val="en-GB"/>
                      </w:rPr>
                      <w:t>What is the role and possible importance of public engagement? How did public engagement contribute to this project?</w:t>
                    </w:r>
                  </w:p>
                  <w:p w14:paraId="2213EF44" w14:textId="77777777" w:rsidR="00067275" w:rsidRPr="00E7549B" w:rsidRDefault="00067275" w:rsidP="0012169F">
                    <w:pPr>
                      <w:rPr>
                        <w:lang w:val="en-GB"/>
                      </w:rPr>
                    </w:pPr>
                  </w:p>
                </w:txbxContent>
              </v:textbox>
            </v:rect>
          </v:group>
        </w:pict>
      </w:r>
      <w:r>
        <w:rPr>
          <w:b/>
          <w:noProof/>
          <w:sz w:val="28"/>
          <w:szCs w:val="28"/>
          <w:lang w:eastAsia="es-ES"/>
        </w:rPr>
        <w:pict w14:anchorId="3DAD85D6">
          <v:group id="_x0000_s1158" style="position:absolute;margin-left:-11.7pt;margin-top:11.15pt;width:156pt;height:3in;z-index:251752448" coordorigin="8008,3120" coordsize="3120,4320">
            <v:rect id="_x0000_s1159" style="position:absolute;left:8008;top:3120;width:3120;height:4320" fillcolor="#f79646 [3209]" strokecolor="#f79646 [3209]" strokeweight="3pt">
              <v:textbox style="mso-next-textbox:#_x0000_s1159">
                <w:txbxContent>
                  <w:p w14:paraId="27B43391" w14:textId="77777777" w:rsidR="00067275" w:rsidRPr="004015A5" w:rsidRDefault="00067275" w:rsidP="00F07BD8">
                    <w:pPr>
                      <w:jc w:val="center"/>
                      <w:rPr>
                        <w:b/>
                        <w:bCs/>
                      </w:rPr>
                    </w:pPr>
                    <w:r>
                      <w:rPr>
                        <w:b/>
                        <w:bCs/>
                      </w:rPr>
                      <w:t>ISSUE CARD 13</w:t>
                    </w:r>
                  </w:p>
                </w:txbxContent>
              </v:textbox>
            </v:rect>
            <v:rect id="_x0000_s1160" style="position:absolute;left:8008;top:3645;width:3120;height:3795" strokecolor="#f79646 [3209]" strokeweight="3pt">
              <v:textbox style="mso-next-textbox:#_x0000_s1160">
                <w:txbxContent>
                  <w:p w14:paraId="59BA806B" w14:textId="77777777" w:rsidR="00067275" w:rsidRPr="004015A5" w:rsidRDefault="00067275" w:rsidP="00F07BD8">
                    <w:pPr>
                      <w:jc w:val="center"/>
                      <w:rPr>
                        <w:b/>
                        <w:bCs/>
                        <w:lang w:val="en-US"/>
                      </w:rPr>
                    </w:pPr>
                    <w:r>
                      <w:rPr>
                        <w:b/>
                        <w:bCs/>
                        <w:lang w:val="en-US"/>
                      </w:rPr>
                      <w:t>Inclusive Science</w:t>
                    </w:r>
                  </w:p>
                </w:txbxContent>
              </v:textbox>
            </v:rect>
            <v:rect id="_x0000_s1161" style="position:absolute;left:8008;top:4200;width:3120;height:3240" strokecolor="#f79646 [3209]" strokeweight="3pt">
              <v:textbox style="mso-next-textbox:#_x0000_s1161">
                <w:txbxContent>
                  <w:p w14:paraId="66763FDE" w14:textId="77777777" w:rsidR="00067275" w:rsidRDefault="00067275" w:rsidP="00F07BD8">
                    <w:pPr>
                      <w:rPr>
                        <w:bCs/>
                        <w:lang w:val="en-GB"/>
                      </w:rPr>
                    </w:pPr>
                  </w:p>
                  <w:p w14:paraId="617D1591" w14:textId="77777777" w:rsidR="00067275" w:rsidRPr="00822587" w:rsidRDefault="00067275" w:rsidP="00822587">
                    <w:pPr>
                      <w:rPr>
                        <w:bCs/>
                        <w:lang w:val="en-GB"/>
                      </w:rPr>
                    </w:pPr>
                    <w:r w:rsidRPr="00F07BD8">
                      <w:rPr>
                        <w:bCs/>
                        <w:lang w:val="en-GB"/>
                      </w:rPr>
                      <w:t xml:space="preserve"> </w:t>
                    </w:r>
                    <w:r w:rsidRPr="0012169F">
                      <w:rPr>
                        <w:bCs/>
                        <w:lang w:val="en-GB"/>
                      </w:rPr>
                      <w:t xml:space="preserve">Does this case include enough different perspectives? </w:t>
                    </w:r>
                    <w:r w:rsidRPr="00822587">
                      <w:rPr>
                        <w:bCs/>
                        <w:lang w:val="en-GB"/>
                      </w:rPr>
                      <w:t>How could the inclusion of more perspectives improve the overall project?</w:t>
                    </w:r>
                  </w:p>
                  <w:p w14:paraId="16B1476D" w14:textId="77777777" w:rsidR="00067275" w:rsidRPr="0012169F" w:rsidRDefault="00067275" w:rsidP="00822587">
                    <w:pPr>
                      <w:rPr>
                        <w:bCs/>
                        <w:lang w:val="en-GB"/>
                      </w:rPr>
                    </w:pPr>
                    <w:r w:rsidRPr="0012169F">
                      <w:rPr>
                        <w:bCs/>
                        <w:lang w:val="en-GB"/>
                      </w:rPr>
                      <w:t xml:space="preserve">  </w:t>
                    </w:r>
                  </w:p>
                  <w:p w14:paraId="2A0DDBB8" w14:textId="77777777" w:rsidR="00067275" w:rsidRPr="00F07BD8" w:rsidRDefault="00067275" w:rsidP="0012169F">
                    <w:pPr>
                      <w:rPr>
                        <w:bCs/>
                        <w:lang w:val="en-GB"/>
                      </w:rPr>
                    </w:pPr>
                  </w:p>
                  <w:p w14:paraId="70B2E161" w14:textId="77777777" w:rsidR="00067275" w:rsidRPr="00E7549B" w:rsidRDefault="00067275" w:rsidP="00F07BD8">
                    <w:pPr>
                      <w:rPr>
                        <w:lang w:val="en-GB"/>
                      </w:rPr>
                    </w:pPr>
                  </w:p>
                </w:txbxContent>
              </v:textbox>
            </v:rect>
          </v:group>
        </w:pict>
      </w:r>
    </w:p>
    <w:p w14:paraId="313D8861" w14:textId="77777777" w:rsidR="00F07BD8" w:rsidRPr="00CA43D2" w:rsidRDefault="00F07BD8" w:rsidP="00F07BD8">
      <w:pPr>
        <w:rPr>
          <w:bCs/>
          <w:lang w:val="en-GB"/>
        </w:rPr>
        <w:sectPr w:rsidR="00F07BD8" w:rsidRPr="00CA43D2" w:rsidSect="00CA43D2">
          <w:headerReference w:type="default" r:id="rId40"/>
          <w:footerReference w:type="even" r:id="rId41"/>
          <w:footerReference w:type="default" r:id="rId42"/>
          <w:type w:val="continuous"/>
          <w:pgSz w:w="11906" w:h="16838"/>
          <w:pgMar w:top="1417" w:right="1701" w:bottom="1417" w:left="1701" w:header="708" w:footer="708" w:gutter="0"/>
          <w:cols w:space="708"/>
          <w:docGrid w:linePitch="360"/>
        </w:sectPr>
      </w:pPr>
    </w:p>
    <w:p w14:paraId="20A5AFA8" w14:textId="77777777" w:rsidR="00FD193E" w:rsidRDefault="00FD193E">
      <w:pPr>
        <w:rPr>
          <w:b/>
          <w:sz w:val="28"/>
          <w:szCs w:val="28"/>
          <w:lang w:val="en-GB"/>
        </w:rPr>
      </w:pPr>
      <w:r>
        <w:rPr>
          <w:b/>
          <w:sz w:val="28"/>
          <w:szCs w:val="28"/>
          <w:lang w:val="en-GB"/>
        </w:rPr>
        <w:lastRenderedPageBreak/>
        <w:br w:type="page"/>
      </w:r>
    </w:p>
    <w:p w14:paraId="0F507F46" w14:textId="77777777" w:rsidR="0012169F" w:rsidRDefault="003B59E3">
      <w:pPr>
        <w:rPr>
          <w:b/>
          <w:sz w:val="28"/>
          <w:szCs w:val="28"/>
          <w:lang w:val="en-GB"/>
        </w:rPr>
      </w:pPr>
      <w:r>
        <w:rPr>
          <w:b/>
          <w:noProof/>
          <w:sz w:val="28"/>
          <w:szCs w:val="28"/>
          <w:lang w:eastAsia="es-ES"/>
        </w:rPr>
        <w:lastRenderedPageBreak/>
        <w:pict w14:anchorId="44F43DEE">
          <v:group id="_x0000_s1233" style="position:absolute;margin-left:304.3pt;margin-top:-5.3pt;width:156pt;height:3in;z-index:251765504" coordorigin="8008,3120" coordsize="3120,4320">
            <v:rect id="_x0000_s1234" style="position:absolute;left:8008;top:3120;width:3120;height:4320" fillcolor="#f79646 [3209]" strokecolor="#f79646 [3209]" strokeweight="3pt">
              <v:textbox style="mso-next-textbox:#_x0000_s1234">
                <w:txbxContent>
                  <w:p w14:paraId="76322CBA" w14:textId="77777777" w:rsidR="00067275" w:rsidRPr="004015A5" w:rsidRDefault="00067275" w:rsidP="00443B9B">
                    <w:pPr>
                      <w:jc w:val="center"/>
                      <w:rPr>
                        <w:b/>
                        <w:bCs/>
                      </w:rPr>
                    </w:pPr>
                    <w:r>
                      <w:rPr>
                        <w:b/>
                        <w:bCs/>
                      </w:rPr>
                      <w:t>ISSUE CARD 18</w:t>
                    </w:r>
                  </w:p>
                </w:txbxContent>
              </v:textbox>
            </v:rect>
            <v:rect id="_x0000_s1235" style="position:absolute;left:8008;top:3645;width:3120;height:3795" strokecolor="#f79646 [3209]" strokeweight="3pt">
              <v:textbox style="mso-next-textbox:#_x0000_s1235">
                <w:txbxContent>
                  <w:p w14:paraId="32D65118" w14:textId="77777777" w:rsidR="00067275" w:rsidRPr="004015A5" w:rsidRDefault="00067275" w:rsidP="00443B9B">
                    <w:pPr>
                      <w:jc w:val="center"/>
                      <w:rPr>
                        <w:b/>
                        <w:bCs/>
                        <w:lang w:val="en-US"/>
                      </w:rPr>
                    </w:pPr>
                    <w:r>
                      <w:rPr>
                        <w:b/>
                        <w:bCs/>
                        <w:lang w:val="en-US"/>
                      </w:rPr>
                      <w:t>Inclusive Science</w:t>
                    </w:r>
                  </w:p>
                </w:txbxContent>
              </v:textbox>
            </v:rect>
            <v:rect id="_x0000_s1236" style="position:absolute;left:8008;top:4200;width:3120;height:3240" strokecolor="#f79646 [3209]" strokeweight="3pt">
              <v:textbox style="mso-next-textbox:#_x0000_s1236">
                <w:txbxContent>
                  <w:p w14:paraId="7173E124" w14:textId="77777777" w:rsidR="00067275" w:rsidRDefault="00067275" w:rsidP="00443B9B">
                    <w:pPr>
                      <w:rPr>
                        <w:bCs/>
                        <w:lang w:val="en-GB"/>
                      </w:rPr>
                    </w:pPr>
                  </w:p>
                  <w:p w14:paraId="059108F5" w14:textId="77777777" w:rsidR="00067275" w:rsidRPr="00443B9B" w:rsidRDefault="00067275" w:rsidP="00443B9B">
                    <w:pPr>
                      <w:rPr>
                        <w:bCs/>
                        <w:lang w:val="en-GB"/>
                      </w:rPr>
                    </w:pPr>
                    <w:r w:rsidRPr="00443B9B">
                      <w:rPr>
                        <w:bCs/>
                        <w:lang w:val="en-GB"/>
                      </w:rPr>
                      <w:t>Can you think of arguments against public engagement in science? What about science education?</w:t>
                    </w:r>
                  </w:p>
                  <w:p w14:paraId="2811619E" w14:textId="77777777" w:rsidR="00067275" w:rsidRPr="00443B9B" w:rsidRDefault="00067275" w:rsidP="00443B9B">
                    <w:pPr>
                      <w:rPr>
                        <w:bCs/>
                        <w:lang w:val="en-GB"/>
                      </w:rPr>
                    </w:pPr>
                  </w:p>
                  <w:p w14:paraId="3DDAB03B" w14:textId="77777777" w:rsidR="00067275" w:rsidRPr="00822587" w:rsidRDefault="00067275" w:rsidP="00443B9B">
                    <w:pPr>
                      <w:rPr>
                        <w:bCs/>
                        <w:lang w:val="en-GB"/>
                      </w:rPr>
                    </w:pPr>
                  </w:p>
                  <w:p w14:paraId="09A7AC5E" w14:textId="77777777" w:rsidR="00067275" w:rsidRPr="0012169F" w:rsidRDefault="00067275" w:rsidP="00443B9B">
                    <w:pPr>
                      <w:rPr>
                        <w:bCs/>
                        <w:lang w:val="en-GB"/>
                      </w:rPr>
                    </w:pPr>
                    <w:r w:rsidRPr="0012169F">
                      <w:rPr>
                        <w:bCs/>
                        <w:lang w:val="en-GB"/>
                      </w:rPr>
                      <w:t xml:space="preserve">  </w:t>
                    </w:r>
                  </w:p>
                  <w:p w14:paraId="008C38F7" w14:textId="77777777" w:rsidR="00067275" w:rsidRPr="00F07BD8" w:rsidRDefault="00067275" w:rsidP="00443B9B">
                    <w:pPr>
                      <w:rPr>
                        <w:bCs/>
                        <w:lang w:val="en-GB"/>
                      </w:rPr>
                    </w:pPr>
                  </w:p>
                  <w:p w14:paraId="1E7212A8" w14:textId="77777777" w:rsidR="00067275" w:rsidRDefault="00067275" w:rsidP="00443B9B"/>
                </w:txbxContent>
              </v:textbox>
            </v:rect>
          </v:group>
        </w:pict>
      </w:r>
      <w:r>
        <w:rPr>
          <w:b/>
          <w:noProof/>
          <w:sz w:val="28"/>
          <w:szCs w:val="28"/>
          <w:lang w:eastAsia="es-ES"/>
        </w:rPr>
        <w:pict w14:anchorId="68F8AF79">
          <v:group id="_x0000_s1229" style="position:absolute;margin-left:142.05pt;margin-top:-5.4pt;width:156pt;height:3in;z-index:251764480" coordorigin="8008,3120" coordsize="3120,4320">
            <v:rect id="_x0000_s1230" style="position:absolute;left:8008;top:3120;width:3120;height:4320" fillcolor="#f79646 [3209]" strokecolor="#f79646 [3209]" strokeweight="3pt">
              <v:textbox style="mso-next-textbox:#_x0000_s1230">
                <w:txbxContent>
                  <w:p w14:paraId="24CEB0F6" w14:textId="77777777" w:rsidR="00067275" w:rsidRPr="004015A5" w:rsidRDefault="00067275" w:rsidP="00443B9B">
                    <w:pPr>
                      <w:jc w:val="center"/>
                      <w:rPr>
                        <w:b/>
                        <w:bCs/>
                      </w:rPr>
                    </w:pPr>
                    <w:r>
                      <w:rPr>
                        <w:b/>
                        <w:bCs/>
                      </w:rPr>
                      <w:t>ISSUE CARD 17</w:t>
                    </w:r>
                  </w:p>
                </w:txbxContent>
              </v:textbox>
            </v:rect>
            <v:rect id="_x0000_s1231" style="position:absolute;left:8008;top:3645;width:3120;height:3795" strokecolor="#f79646 [3209]" strokeweight="3pt">
              <v:textbox style="mso-next-textbox:#_x0000_s1231">
                <w:txbxContent>
                  <w:p w14:paraId="28D03D29" w14:textId="77777777" w:rsidR="00067275" w:rsidRPr="004015A5" w:rsidRDefault="00067275" w:rsidP="00443B9B">
                    <w:pPr>
                      <w:jc w:val="center"/>
                      <w:rPr>
                        <w:b/>
                        <w:bCs/>
                        <w:lang w:val="en-US"/>
                      </w:rPr>
                    </w:pPr>
                    <w:r>
                      <w:rPr>
                        <w:b/>
                        <w:bCs/>
                        <w:lang w:val="en-US"/>
                      </w:rPr>
                      <w:t>Inclusive Science</w:t>
                    </w:r>
                  </w:p>
                </w:txbxContent>
              </v:textbox>
            </v:rect>
            <v:rect id="_x0000_s1232" style="position:absolute;left:8008;top:4200;width:3120;height:3240" strokecolor="#f79646 [3209]" strokeweight="3pt">
              <v:textbox style="mso-next-textbox:#_x0000_s1232">
                <w:txbxContent>
                  <w:p w14:paraId="0B063EAC" w14:textId="77777777" w:rsidR="00067275" w:rsidRDefault="00067275" w:rsidP="00443B9B">
                    <w:pPr>
                      <w:rPr>
                        <w:bCs/>
                        <w:lang w:val="en-GB"/>
                      </w:rPr>
                    </w:pPr>
                  </w:p>
                  <w:p w14:paraId="099EF865" w14:textId="77777777" w:rsidR="00067275" w:rsidRPr="00443B9B" w:rsidRDefault="00067275" w:rsidP="00443B9B">
                    <w:pPr>
                      <w:rPr>
                        <w:bCs/>
                        <w:lang w:val="en-GB"/>
                      </w:rPr>
                    </w:pPr>
                    <w:r w:rsidRPr="00443B9B">
                      <w:rPr>
                        <w:bCs/>
                        <w:lang w:val="en-US"/>
                      </w:rPr>
                      <w:t>How can you promote reflection on R&amp;I and its impacts in science education projects?</w:t>
                    </w:r>
                  </w:p>
                  <w:p w14:paraId="32ABFF1A" w14:textId="77777777" w:rsidR="00067275" w:rsidRPr="00822587" w:rsidRDefault="00067275" w:rsidP="00443B9B">
                    <w:pPr>
                      <w:rPr>
                        <w:bCs/>
                        <w:lang w:val="en-GB"/>
                      </w:rPr>
                    </w:pPr>
                  </w:p>
                  <w:p w14:paraId="0B665C12" w14:textId="77777777" w:rsidR="00067275" w:rsidRPr="0012169F" w:rsidRDefault="00067275" w:rsidP="00443B9B">
                    <w:pPr>
                      <w:rPr>
                        <w:bCs/>
                        <w:lang w:val="en-GB"/>
                      </w:rPr>
                    </w:pPr>
                    <w:r w:rsidRPr="0012169F">
                      <w:rPr>
                        <w:bCs/>
                        <w:lang w:val="en-GB"/>
                      </w:rPr>
                      <w:t xml:space="preserve">  </w:t>
                    </w:r>
                  </w:p>
                  <w:p w14:paraId="70E6C6EC" w14:textId="77777777" w:rsidR="00067275" w:rsidRPr="00F07BD8" w:rsidRDefault="00067275" w:rsidP="00443B9B">
                    <w:pPr>
                      <w:rPr>
                        <w:bCs/>
                        <w:lang w:val="en-GB"/>
                      </w:rPr>
                    </w:pPr>
                  </w:p>
                  <w:p w14:paraId="606A4843" w14:textId="77777777" w:rsidR="00067275" w:rsidRPr="00E7549B" w:rsidRDefault="00067275" w:rsidP="00443B9B">
                    <w:pPr>
                      <w:rPr>
                        <w:lang w:val="en-GB"/>
                      </w:rPr>
                    </w:pPr>
                  </w:p>
                </w:txbxContent>
              </v:textbox>
            </v:rect>
          </v:group>
        </w:pict>
      </w:r>
      <w:r>
        <w:rPr>
          <w:b/>
          <w:noProof/>
          <w:sz w:val="28"/>
          <w:szCs w:val="28"/>
          <w:lang w:eastAsia="es-ES"/>
        </w:rPr>
        <w:pict w14:anchorId="277090E5">
          <v:group id="_x0000_s1225" style="position:absolute;margin-left:-23.3pt;margin-top:-5.4pt;width:156pt;height:3in;z-index:251763456" coordorigin="8008,3120" coordsize="3120,4320">
            <v:rect id="_x0000_s1226" style="position:absolute;left:8008;top:3120;width:3120;height:4320" fillcolor="#f79646 [3209]" strokecolor="#f79646 [3209]" strokeweight="3pt">
              <v:textbox style="mso-next-textbox:#_x0000_s1226">
                <w:txbxContent>
                  <w:p w14:paraId="3FF5D769" w14:textId="77777777" w:rsidR="00067275" w:rsidRPr="004015A5" w:rsidRDefault="00067275" w:rsidP="00443B9B">
                    <w:pPr>
                      <w:jc w:val="center"/>
                      <w:rPr>
                        <w:b/>
                        <w:bCs/>
                      </w:rPr>
                    </w:pPr>
                    <w:r>
                      <w:rPr>
                        <w:b/>
                        <w:bCs/>
                      </w:rPr>
                      <w:t>ISSUE CARD 16</w:t>
                    </w:r>
                  </w:p>
                </w:txbxContent>
              </v:textbox>
            </v:rect>
            <v:rect id="_x0000_s1227" style="position:absolute;left:8008;top:3645;width:3120;height:3795" strokecolor="#f79646 [3209]" strokeweight="3pt">
              <v:textbox style="mso-next-textbox:#_x0000_s1227">
                <w:txbxContent>
                  <w:p w14:paraId="537944F6" w14:textId="77777777" w:rsidR="00067275" w:rsidRPr="004015A5" w:rsidRDefault="00067275" w:rsidP="00443B9B">
                    <w:pPr>
                      <w:jc w:val="center"/>
                      <w:rPr>
                        <w:b/>
                        <w:bCs/>
                        <w:lang w:val="en-US"/>
                      </w:rPr>
                    </w:pPr>
                    <w:r>
                      <w:rPr>
                        <w:b/>
                        <w:bCs/>
                        <w:lang w:val="en-US"/>
                      </w:rPr>
                      <w:t>Inclusive Science</w:t>
                    </w:r>
                  </w:p>
                </w:txbxContent>
              </v:textbox>
            </v:rect>
            <v:rect id="_x0000_s1228" style="position:absolute;left:8008;top:4200;width:3120;height:3240" strokecolor="#f79646 [3209]" strokeweight="3pt">
              <v:textbox style="mso-next-textbox:#_x0000_s1228">
                <w:txbxContent>
                  <w:p w14:paraId="296B30EE" w14:textId="77777777" w:rsidR="00067275" w:rsidRDefault="00067275" w:rsidP="00443B9B">
                    <w:pPr>
                      <w:rPr>
                        <w:bCs/>
                        <w:lang w:val="en-GB"/>
                      </w:rPr>
                    </w:pPr>
                  </w:p>
                  <w:p w14:paraId="1040DF53" w14:textId="77777777" w:rsidR="00067275" w:rsidRPr="00443B9B" w:rsidRDefault="00067275" w:rsidP="00443B9B">
                    <w:pPr>
                      <w:rPr>
                        <w:bCs/>
                        <w:lang w:val="en-GB"/>
                      </w:rPr>
                    </w:pPr>
                    <w:r w:rsidRPr="00443B9B">
                      <w:rPr>
                        <w:bCs/>
                        <w:lang w:val="en-GB"/>
                      </w:rPr>
                      <w:t xml:space="preserve">What is the role and possible importance of science education in this project? </w:t>
                    </w:r>
                  </w:p>
                  <w:p w14:paraId="23C423DC" w14:textId="77777777" w:rsidR="00067275" w:rsidRPr="00822587" w:rsidRDefault="00067275" w:rsidP="00443B9B">
                    <w:pPr>
                      <w:rPr>
                        <w:bCs/>
                        <w:lang w:val="en-GB"/>
                      </w:rPr>
                    </w:pPr>
                  </w:p>
                  <w:p w14:paraId="36A064F2" w14:textId="77777777" w:rsidR="00067275" w:rsidRPr="0012169F" w:rsidRDefault="00067275" w:rsidP="00443B9B">
                    <w:pPr>
                      <w:rPr>
                        <w:bCs/>
                        <w:lang w:val="en-GB"/>
                      </w:rPr>
                    </w:pPr>
                    <w:r w:rsidRPr="0012169F">
                      <w:rPr>
                        <w:bCs/>
                        <w:lang w:val="en-GB"/>
                      </w:rPr>
                      <w:t xml:space="preserve">  </w:t>
                    </w:r>
                  </w:p>
                  <w:p w14:paraId="424D7054" w14:textId="77777777" w:rsidR="00067275" w:rsidRPr="00F07BD8" w:rsidRDefault="00067275" w:rsidP="00443B9B">
                    <w:pPr>
                      <w:rPr>
                        <w:bCs/>
                        <w:lang w:val="en-GB"/>
                      </w:rPr>
                    </w:pPr>
                  </w:p>
                  <w:p w14:paraId="2FDB2D3E" w14:textId="77777777" w:rsidR="00067275" w:rsidRPr="00E7549B" w:rsidRDefault="00067275" w:rsidP="00443B9B">
                    <w:pPr>
                      <w:rPr>
                        <w:lang w:val="en-GB"/>
                      </w:rPr>
                    </w:pPr>
                  </w:p>
                </w:txbxContent>
              </v:textbox>
            </v:rect>
          </v:group>
        </w:pict>
      </w:r>
    </w:p>
    <w:p w14:paraId="1E2F5F99" w14:textId="77777777" w:rsidR="0012169F" w:rsidRDefault="0012169F">
      <w:pPr>
        <w:rPr>
          <w:b/>
          <w:sz w:val="28"/>
          <w:szCs w:val="28"/>
          <w:lang w:val="en-GB"/>
        </w:rPr>
      </w:pPr>
    </w:p>
    <w:p w14:paraId="1A7328C8" w14:textId="77777777" w:rsidR="0012169F" w:rsidRDefault="0012169F">
      <w:pPr>
        <w:rPr>
          <w:b/>
          <w:sz w:val="28"/>
          <w:szCs w:val="28"/>
          <w:lang w:val="en-GB"/>
        </w:rPr>
      </w:pPr>
    </w:p>
    <w:p w14:paraId="4EF03CF9" w14:textId="77777777" w:rsidR="0012169F" w:rsidRDefault="0012169F">
      <w:pPr>
        <w:rPr>
          <w:b/>
          <w:sz w:val="28"/>
          <w:szCs w:val="28"/>
          <w:lang w:val="en-GB"/>
        </w:rPr>
      </w:pPr>
    </w:p>
    <w:p w14:paraId="715FFEC3" w14:textId="77777777" w:rsidR="0012169F" w:rsidRDefault="0012169F">
      <w:pPr>
        <w:rPr>
          <w:b/>
          <w:sz w:val="28"/>
          <w:szCs w:val="28"/>
          <w:lang w:val="en-GB"/>
        </w:rPr>
      </w:pPr>
    </w:p>
    <w:p w14:paraId="0ABD64AC" w14:textId="77777777" w:rsidR="0012169F" w:rsidRDefault="0012169F">
      <w:pPr>
        <w:rPr>
          <w:b/>
          <w:sz w:val="28"/>
          <w:szCs w:val="28"/>
          <w:lang w:val="en-GB"/>
        </w:rPr>
      </w:pPr>
    </w:p>
    <w:p w14:paraId="1ECBC845" w14:textId="77777777" w:rsidR="0012169F" w:rsidRDefault="0012169F">
      <w:pPr>
        <w:rPr>
          <w:b/>
          <w:sz w:val="28"/>
          <w:szCs w:val="28"/>
          <w:lang w:val="en-GB"/>
        </w:rPr>
      </w:pPr>
    </w:p>
    <w:p w14:paraId="0ACEB1DF" w14:textId="77777777" w:rsidR="00EF4BB8" w:rsidRDefault="003B59E3">
      <w:pPr>
        <w:rPr>
          <w:b/>
          <w:sz w:val="28"/>
          <w:szCs w:val="28"/>
          <w:lang w:val="en-GB"/>
        </w:rPr>
      </w:pPr>
      <w:r>
        <w:rPr>
          <w:b/>
          <w:noProof/>
          <w:sz w:val="28"/>
          <w:szCs w:val="28"/>
          <w:lang w:eastAsia="es-ES"/>
        </w:rPr>
        <w:pict w14:anchorId="24737629">
          <v:group id="_x0000_s1247" style="position:absolute;margin-left:303.95pt;margin-top:10.05pt;width:156pt;height:3in;z-index:251775744" coordorigin="8008,3120" coordsize="3120,4320">
            <v:rect id="_x0000_s1248" style="position:absolute;left:8008;top:3120;width:3120;height:4320" fillcolor="#f79646 [3209]" strokecolor="#f79646 [3209]" strokeweight="3pt">
              <v:textbox style="mso-next-textbox:#_x0000_s1248">
                <w:txbxContent>
                  <w:p w14:paraId="31F84885" w14:textId="77777777" w:rsidR="00067275" w:rsidRPr="004015A5" w:rsidRDefault="00067275" w:rsidP="00443B9B">
                    <w:pPr>
                      <w:jc w:val="center"/>
                      <w:rPr>
                        <w:b/>
                        <w:bCs/>
                      </w:rPr>
                    </w:pPr>
                    <w:r>
                      <w:rPr>
                        <w:b/>
                        <w:bCs/>
                      </w:rPr>
                      <w:t>ISSUE CARD 21</w:t>
                    </w:r>
                  </w:p>
                </w:txbxContent>
              </v:textbox>
            </v:rect>
            <v:rect id="_x0000_s1249" style="position:absolute;left:8008;top:3645;width:3120;height:3795" strokecolor="#f79646 [3209]" strokeweight="3pt">
              <v:textbox style="mso-next-textbox:#_x0000_s1249">
                <w:txbxContent>
                  <w:p w14:paraId="112F0976" w14:textId="77777777" w:rsidR="00067275" w:rsidRPr="004015A5" w:rsidRDefault="00067275" w:rsidP="00443B9B">
                    <w:pPr>
                      <w:jc w:val="center"/>
                      <w:rPr>
                        <w:b/>
                        <w:bCs/>
                        <w:lang w:val="en-US"/>
                      </w:rPr>
                    </w:pPr>
                    <w:r>
                      <w:rPr>
                        <w:b/>
                        <w:bCs/>
                        <w:lang w:val="en-US"/>
                      </w:rPr>
                      <w:t>Inclusive Science</w:t>
                    </w:r>
                  </w:p>
                </w:txbxContent>
              </v:textbox>
            </v:rect>
            <v:rect id="_x0000_s1250" style="position:absolute;left:8008;top:4200;width:3120;height:3240" strokecolor="#f79646 [3209]" strokeweight="3pt">
              <v:textbox style="mso-next-textbox:#_x0000_s1250">
                <w:txbxContent>
                  <w:p w14:paraId="67BB3BB2" w14:textId="77777777" w:rsidR="00067275" w:rsidRDefault="00067275" w:rsidP="00373AF7">
                    <w:pPr>
                      <w:rPr>
                        <w:bCs/>
                        <w:lang w:val="en-GB"/>
                      </w:rPr>
                    </w:pPr>
                  </w:p>
                  <w:p w14:paraId="14EE18A6" w14:textId="77777777" w:rsidR="00067275" w:rsidRPr="00373AF7" w:rsidRDefault="00067275" w:rsidP="00373AF7">
                    <w:pPr>
                      <w:rPr>
                        <w:bCs/>
                        <w:lang w:val="en-GB"/>
                      </w:rPr>
                    </w:pPr>
                    <w:r w:rsidRPr="00373AF7">
                      <w:rPr>
                        <w:bCs/>
                        <w:lang w:val="en-GB"/>
                      </w:rPr>
                      <w:t>Could different methods and techniques for engaging specific stakeholder groups in dialogue have been taken into consideration? Why?</w:t>
                    </w:r>
                  </w:p>
                  <w:p w14:paraId="0D344AE2" w14:textId="77777777" w:rsidR="00067275" w:rsidRPr="00443B9B" w:rsidRDefault="00067275" w:rsidP="00373AF7">
                    <w:pPr>
                      <w:rPr>
                        <w:bCs/>
                        <w:lang w:val="en-GB"/>
                      </w:rPr>
                    </w:pPr>
                  </w:p>
                  <w:p w14:paraId="2A298AE2" w14:textId="77777777" w:rsidR="00067275" w:rsidRPr="00443B9B" w:rsidRDefault="00067275" w:rsidP="00443B9B">
                    <w:pPr>
                      <w:rPr>
                        <w:bCs/>
                        <w:lang w:val="en-GB"/>
                      </w:rPr>
                    </w:pPr>
                  </w:p>
                  <w:p w14:paraId="16C1BE38" w14:textId="77777777" w:rsidR="00067275" w:rsidRPr="00822587" w:rsidRDefault="00067275" w:rsidP="00443B9B">
                    <w:pPr>
                      <w:rPr>
                        <w:bCs/>
                        <w:lang w:val="en-GB"/>
                      </w:rPr>
                    </w:pPr>
                  </w:p>
                  <w:p w14:paraId="21AB3413" w14:textId="77777777" w:rsidR="00067275" w:rsidRPr="0012169F" w:rsidRDefault="00067275" w:rsidP="00443B9B">
                    <w:pPr>
                      <w:rPr>
                        <w:bCs/>
                        <w:lang w:val="en-GB"/>
                      </w:rPr>
                    </w:pPr>
                    <w:r w:rsidRPr="0012169F">
                      <w:rPr>
                        <w:bCs/>
                        <w:lang w:val="en-GB"/>
                      </w:rPr>
                      <w:t xml:space="preserve">  </w:t>
                    </w:r>
                  </w:p>
                  <w:p w14:paraId="3FF98C8D" w14:textId="77777777" w:rsidR="00067275" w:rsidRPr="00F07BD8" w:rsidRDefault="00067275" w:rsidP="00443B9B">
                    <w:pPr>
                      <w:rPr>
                        <w:bCs/>
                        <w:lang w:val="en-GB"/>
                      </w:rPr>
                    </w:pPr>
                  </w:p>
                  <w:p w14:paraId="6391DA48" w14:textId="77777777" w:rsidR="00067275" w:rsidRDefault="00067275" w:rsidP="00443B9B"/>
                </w:txbxContent>
              </v:textbox>
            </v:rect>
          </v:group>
        </w:pict>
      </w:r>
      <w:r>
        <w:rPr>
          <w:b/>
          <w:noProof/>
          <w:sz w:val="28"/>
          <w:szCs w:val="28"/>
          <w:lang w:eastAsia="es-ES"/>
        </w:rPr>
        <w:pict w14:anchorId="7C88DBFB">
          <v:group id="_x0000_s1243" style="position:absolute;margin-left:141.7pt;margin-top:9.95pt;width:156pt;height:3in;z-index:251774720" coordorigin="8008,3120" coordsize="3120,4320">
            <v:rect id="_x0000_s1244" style="position:absolute;left:8008;top:3120;width:3120;height:4320" fillcolor="#f79646 [3209]" strokecolor="#f79646 [3209]" strokeweight="3pt">
              <v:textbox style="mso-next-textbox:#_x0000_s1244">
                <w:txbxContent>
                  <w:p w14:paraId="79E101BB" w14:textId="77777777" w:rsidR="00067275" w:rsidRPr="004015A5" w:rsidRDefault="00067275" w:rsidP="00443B9B">
                    <w:pPr>
                      <w:jc w:val="center"/>
                      <w:rPr>
                        <w:b/>
                        <w:bCs/>
                      </w:rPr>
                    </w:pPr>
                    <w:r>
                      <w:rPr>
                        <w:b/>
                        <w:bCs/>
                      </w:rPr>
                      <w:t>ISSUE CARD 20</w:t>
                    </w:r>
                  </w:p>
                </w:txbxContent>
              </v:textbox>
            </v:rect>
            <v:rect id="_x0000_s1245" style="position:absolute;left:8008;top:3645;width:3120;height:3795" strokecolor="#f79646 [3209]" strokeweight="3pt">
              <v:textbox style="mso-next-textbox:#_x0000_s1245">
                <w:txbxContent>
                  <w:p w14:paraId="1EF07FB4" w14:textId="77777777" w:rsidR="00067275" w:rsidRPr="004015A5" w:rsidRDefault="00067275" w:rsidP="00443B9B">
                    <w:pPr>
                      <w:jc w:val="center"/>
                      <w:rPr>
                        <w:b/>
                        <w:bCs/>
                        <w:lang w:val="en-US"/>
                      </w:rPr>
                    </w:pPr>
                    <w:r>
                      <w:rPr>
                        <w:b/>
                        <w:bCs/>
                        <w:lang w:val="en-US"/>
                      </w:rPr>
                      <w:t>Inclusive Science</w:t>
                    </w:r>
                  </w:p>
                </w:txbxContent>
              </v:textbox>
            </v:rect>
            <v:rect id="_x0000_s1246" style="position:absolute;left:8008;top:4200;width:3120;height:3240" strokecolor="#f79646 [3209]" strokeweight="3pt">
              <v:textbox style="mso-next-textbox:#_x0000_s1246">
                <w:txbxContent>
                  <w:p w14:paraId="79E0B956" w14:textId="77777777" w:rsidR="00067275" w:rsidRDefault="00067275" w:rsidP="00443B9B">
                    <w:pPr>
                      <w:rPr>
                        <w:bCs/>
                        <w:lang w:val="en-GB"/>
                      </w:rPr>
                    </w:pPr>
                  </w:p>
                  <w:p w14:paraId="3D331D9D" w14:textId="77777777" w:rsidR="00067275" w:rsidRPr="00443B9B" w:rsidRDefault="00067275" w:rsidP="00443B9B">
                    <w:pPr>
                      <w:rPr>
                        <w:bCs/>
                        <w:lang w:val="en-GB"/>
                      </w:rPr>
                    </w:pPr>
                    <w:r w:rsidRPr="00443B9B">
                      <w:rPr>
                        <w:bCs/>
                        <w:lang w:val="en-GB"/>
                      </w:rPr>
                      <w:t xml:space="preserve">What are the possible outcomes of </w:t>
                    </w:r>
                    <w:r>
                      <w:rPr>
                        <w:bCs/>
                        <w:lang w:val="en-GB"/>
                      </w:rPr>
                      <w:t xml:space="preserve">involving citizens in research? </w:t>
                    </w:r>
                  </w:p>
                  <w:p w14:paraId="6D03F629" w14:textId="77777777" w:rsidR="00067275" w:rsidRPr="00822587" w:rsidRDefault="00067275" w:rsidP="00443B9B">
                    <w:pPr>
                      <w:rPr>
                        <w:bCs/>
                        <w:lang w:val="en-GB"/>
                      </w:rPr>
                    </w:pPr>
                  </w:p>
                  <w:p w14:paraId="4C0772D6" w14:textId="77777777" w:rsidR="00067275" w:rsidRPr="0012169F" w:rsidRDefault="00067275" w:rsidP="00443B9B">
                    <w:pPr>
                      <w:rPr>
                        <w:bCs/>
                        <w:lang w:val="en-GB"/>
                      </w:rPr>
                    </w:pPr>
                    <w:r w:rsidRPr="0012169F">
                      <w:rPr>
                        <w:bCs/>
                        <w:lang w:val="en-GB"/>
                      </w:rPr>
                      <w:t xml:space="preserve">  </w:t>
                    </w:r>
                  </w:p>
                  <w:p w14:paraId="54CD63F7" w14:textId="77777777" w:rsidR="00067275" w:rsidRPr="00F07BD8" w:rsidRDefault="00067275" w:rsidP="00443B9B">
                    <w:pPr>
                      <w:rPr>
                        <w:bCs/>
                        <w:lang w:val="en-GB"/>
                      </w:rPr>
                    </w:pPr>
                  </w:p>
                  <w:p w14:paraId="6680EDF8" w14:textId="77777777" w:rsidR="00067275" w:rsidRPr="00E7549B" w:rsidRDefault="00067275" w:rsidP="00443B9B">
                    <w:pPr>
                      <w:rPr>
                        <w:lang w:val="en-GB"/>
                      </w:rPr>
                    </w:pPr>
                  </w:p>
                </w:txbxContent>
              </v:textbox>
            </v:rect>
          </v:group>
        </w:pict>
      </w:r>
      <w:r>
        <w:rPr>
          <w:b/>
          <w:noProof/>
          <w:sz w:val="28"/>
          <w:szCs w:val="28"/>
          <w:lang w:eastAsia="es-ES"/>
        </w:rPr>
        <w:pict w14:anchorId="296C2B44">
          <v:group id="_x0000_s1239" style="position:absolute;margin-left:-23.65pt;margin-top:9.95pt;width:156pt;height:3in;z-index:251773696" coordorigin="8008,3120" coordsize="3120,4320">
            <v:rect id="_x0000_s1240" style="position:absolute;left:8008;top:3120;width:3120;height:4320" fillcolor="#f79646 [3209]" strokecolor="#f79646 [3209]" strokeweight="3pt">
              <v:textbox style="mso-next-textbox:#_x0000_s1240">
                <w:txbxContent>
                  <w:p w14:paraId="68177670" w14:textId="77777777" w:rsidR="00067275" w:rsidRPr="004015A5" w:rsidRDefault="00067275" w:rsidP="00443B9B">
                    <w:pPr>
                      <w:jc w:val="center"/>
                      <w:rPr>
                        <w:b/>
                        <w:bCs/>
                      </w:rPr>
                    </w:pPr>
                    <w:r>
                      <w:rPr>
                        <w:b/>
                        <w:bCs/>
                      </w:rPr>
                      <w:t>ISSUE CARD 19</w:t>
                    </w:r>
                  </w:p>
                </w:txbxContent>
              </v:textbox>
            </v:rect>
            <v:rect id="_x0000_s1241" style="position:absolute;left:8008;top:3645;width:3120;height:3795" strokecolor="#f79646 [3209]" strokeweight="3pt">
              <v:textbox style="mso-next-textbox:#_x0000_s1241">
                <w:txbxContent>
                  <w:p w14:paraId="7745C9FB" w14:textId="77777777" w:rsidR="00067275" w:rsidRPr="004015A5" w:rsidRDefault="00067275" w:rsidP="00443B9B">
                    <w:pPr>
                      <w:jc w:val="center"/>
                      <w:rPr>
                        <w:b/>
                        <w:bCs/>
                        <w:lang w:val="en-US"/>
                      </w:rPr>
                    </w:pPr>
                    <w:r>
                      <w:rPr>
                        <w:b/>
                        <w:bCs/>
                        <w:lang w:val="en-US"/>
                      </w:rPr>
                      <w:t>Inclusive Science</w:t>
                    </w:r>
                  </w:p>
                </w:txbxContent>
              </v:textbox>
            </v:rect>
            <v:rect id="_x0000_s1242" style="position:absolute;left:8008;top:4200;width:3120;height:3240" strokecolor="#f79646 [3209]" strokeweight="3pt">
              <v:textbox style="mso-next-textbox:#_x0000_s1242">
                <w:txbxContent>
                  <w:p w14:paraId="1F72DEF1" w14:textId="77777777" w:rsidR="00067275" w:rsidRDefault="00067275" w:rsidP="00443B9B">
                    <w:pPr>
                      <w:rPr>
                        <w:bCs/>
                        <w:lang w:val="en-GB"/>
                      </w:rPr>
                    </w:pPr>
                  </w:p>
                  <w:p w14:paraId="14DF8830" w14:textId="77777777" w:rsidR="00067275" w:rsidRPr="00443B9B" w:rsidRDefault="00067275" w:rsidP="00443B9B">
                    <w:pPr>
                      <w:rPr>
                        <w:bCs/>
                        <w:lang w:val="en-GB"/>
                      </w:rPr>
                    </w:pPr>
                    <w:r w:rsidRPr="00443B9B">
                      <w:rPr>
                        <w:bCs/>
                        <w:lang w:val="en-GB"/>
                      </w:rPr>
                      <w:t>What is the role and possible importance of citizen science?</w:t>
                    </w:r>
                  </w:p>
                  <w:p w14:paraId="5E785B99" w14:textId="77777777" w:rsidR="00067275" w:rsidRPr="00822587" w:rsidRDefault="00067275" w:rsidP="00443B9B">
                    <w:pPr>
                      <w:rPr>
                        <w:bCs/>
                        <w:lang w:val="en-GB"/>
                      </w:rPr>
                    </w:pPr>
                  </w:p>
                  <w:p w14:paraId="4A5EE555" w14:textId="77777777" w:rsidR="00067275" w:rsidRPr="0012169F" w:rsidRDefault="00067275" w:rsidP="00443B9B">
                    <w:pPr>
                      <w:rPr>
                        <w:bCs/>
                        <w:lang w:val="en-GB"/>
                      </w:rPr>
                    </w:pPr>
                    <w:r w:rsidRPr="0012169F">
                      <w:rPr>
                        <w:bCs/>
                        <w:lang w:val="en-GB"/>
                      </w:rPr>
                      <w:t xml:space="preserve">  </w:t>
                    </w:r>
                  </w:p>
                  <w:p w14:paraId="3590C52C" w14:textId="77777777" w:rsidR="00067275" w:rsidRPr="00F07BD8" w:rsidRDefault="00067275" w:rsidP="00443B9B">
                    <w:pPr>
                      <w:rPr>
                        <w:bCs/>
                        <w:lang w:val="en-GB"/>
                      </w:rPr>
                    </w:pPr>
                  </w:p>
                  <w:p w14:paraId="0DE8F3EB" w14:textId="77777777" w:rsidR="00067275" w:rsidRPr="00E7549B" w:rsidRDefault="00067275" w:rsidP="00443B9B">
                    <w:pPr>
                      <w:rPr>
                        <w:lang w:val="en-GB"/>
                      </w:rPr>
                    </w:pPr>
                  </w:p>
                </w:txbxContent>
              </v:textbox>
            </v:rect>
          </v:group>
        </w:pict>
      </w:r>
    </w:p>
    <w:p w14:paraId="368A7155" w14:textId="77777777" w:rsidR="00EF4BB8" w:rsidRDefault="00EF4BB8">
      <w:pPr>
        <w:rPr>
          <w:b/>
          <w:sz w:val="28"/>
          <w:szCs w:val="28"/>
          <w:lang w:val="en-GB"/>
        </w:rPr>
      </w:pPr>
    </w:p>
    <w:p w14:paraId="782AA1FE" w14:textId="77777777" w:rsidR="00EF4BB8" w:rsidRDefault="00EF4BB8">
      <w:pPr>
        <w:rPr>
          <w:b/>
          <w:sz w:val="28"/>
          <w:szCs w:val="28"/>
          <w:lang w:val="en-GB"/>
        </w:rPr>
      </w:pPr>
    </w:p>
    <w:p w14:paraId="16957E7E" w14:textId="77777777" w:rsidR="00EF4BB8" w:rsidRDefault="00EF4BB8">
      <w:pPr>
        <w:rPr>
          <w:b/>
          <w:sz w:val="28"/>
          <w:szCs w:val="28"/>
          <w:lang w:val="en-GB"/>
        </w:rPr>
      </w:pPr>
    </w:p>
    <w:p w14:paraId="00226CF0" w14:textId="77777777" w:rsidR="00EF4BB8" w:rsidRDefault="00EF4BB8">
      <w:pPr>
        <w:rPr>
          <w:b/>
          <w:sz w:val="28"/>
          <w:szCs w:val="28"/>
          <w:lang w:val="en-GB"/>
        </w:rPr>
      </w:pPr>
    </w:p>
    <w:p w14:paraId="43B9D967" w14:textId="77777777" w:rsidR="00EF4BB8" w:rsidRDefault="00EF4BB8">
      <w:pPr>
        <w:rPr>
          <w:b/>
          <w:sz w:val="28"/>
          <w:szCs w:val="28"/>
          <w:lang w:val="en-GB"/>
        </w:rPr>
      </w:pPr>
    </w:p>
    <w:p w14:paraId="4BD61052" w14:textId="77777777" w:rsidR="00EF4BB8" w:rsidRDefault="00EF4BB8">
      <w:pPr>
        <w:rPr>
          <w:b/>
          <w:sz w:val="28"/>
          <w:szCs w:val="28"/>
          <w:lang w:val="en-GB"/>
        </w:rPr>
      </w:pPr>
    </w:p>
    <w:p w14:paraId="6E3D0216" w14:textId="77777777" w:rsidR="00EF4BB8" w:rsidRDefault="003B59E3">
      <w:pPr>
        <w:rPr>
          <w:b/>
          <w:sz w:val="28"/>
          <w:szCs w:val="28"/>
          <w:lang w:val="en-GB"/>
        </w:rPr>
      </w:pPr>
      <w:r>
        <w:rPr>
          <w:bCs/>
          <w:noProof/>
          <w:lang w:eastAsia="es-ES"/>
        </w:rPr>
        <w:pict w14:anchorId="35C48594">
          <v:group id="_x0000_s1238" style="position:absolute;margin-left:-22.45pt;margin-top:27.65pt;width:482.75pt;height:216.1pt;z-index:251769088" coordorigin="1252,7575" coordsize="9655,4322">
            <v:group id="_x0000_s1174" style="position:absolute;left:1252;top:7575;width:3120;height:4320" coordorigin="1504,2976" coordsize="3120,4320">
              <v:rect id="_x0000_s1171" style="position:absolute;left:1504;top:2976;width:3120;height:4320" fillcolor="#8064a2 [3207]" strokecolor="#8064a2 [3207]" strokeweight="3pt">
                <v:textbox style="mso-next-textbox:#_x0000_s1171">
                  <w:txbxContent>
                    <w:p w14:paraId="4A8E3B4D" w14:textId="77777777" w:rsidR="00067275" w:rsidRPr="004015A5" w:rsidRDefault="00067275" w:rsidP="0012169F">
                      <w:pPr>
                        <w:jc w:val="center"/>
                        <w:rPr>
                          <w:b/>
                          <w:bCs/>
                        </w:rPr>
                      </w:pPr>
                      <w:r>
                        <w:rPr>
                          <w:b/>
                          <w:bCs/>
                        </w:rPr>
                        <w:t>ISSUE CARD 22</w:t>
                      </w:r>
                    </w:p>
                  </w:txbxContent>
                </v:textbox>
              </v:rect>
              <v:rect id="_x0000_s1172" style="position:absolute;left:1504;top:3501;width:3120;height:3795" strokecolor="#8064a2 [3207]" strokeweight="3pt">
                <v:textbox style="mso-next-textbox:#_x0000_s1172">
                  <w:txbxContent>
                    <w:p w14:paraId="208B1788" w14:textId="77777777" w:rsidR="00067275" w:rsidRPr="004015A5" w:rsidRDefault="00067275" w:rsidP="0012169F">
                      <w:pPr>
                        <w:jc w:val="center"/>
                        <w:rPr>
                          <w:b/>
                          <w:bCs/>
                          <w:lang w:val="en-US"/>
                        </w:rPr>
                      </w:pPr>
                      <w:r>
                        <w:rPr>
                          <w:b/>
                          <w:bCs/>
                          <w:lang w:val="en-US"/>
                        </w:rPr>
                        <w:t>Gender Equality</w:t>
                      </w:r>
                    </w:p>
                  </w:txbxContent>
                </v:textbox>
              </v:rect>
              <v:rect id="_x0000_s1173" style="position:absolute;left:1504;top:4056;width:3120;height:3240" strokecolor="#8064a2 [3207]" strokeweight="3pt">
                <v:textbox style="mso-next-textbox:#_x0000_s1173">
                  <w:txbxContent>
                    <w:p w14:paraId="485D601D" w14:textId="77777777" w:rsidR="00067275" w:rsidRDefault="00067275" w:rsidP="0012169F">
                      <w:pPr>
                        <w:rPr>
                          <w:bCs/>
                          <w:lang w:val="en-GB"/>
                        </w:rPr>
                      </w:pPr>
                    </w:p>
                    <w:p w14:paraId="413D1A04" w14:textId="77777777" w:rsidR="00067275" w:rsidRPr="0012169F" w:rsidRDefault="00067275" w:rsidP="0012169F">
                      <w:pPr>
                        <w:rPr>
                          <w:bCs/>
                          <w:lang w:val="en-GB"/>
                        </w:rPr>
                      </w:pPr>
                      <w:r w:rsidRPr="0012169F">
                        <w:rPr>
                          <w:bCs/>
                          <w:lang w:val="en-GB"/>
                        </w:rPr>
                        <w:t>Does the case presented reflect on gender roles and tasks</w:t>
                      </w:r>
                      <w:r>
                        <w:rPr>
                          <w:bCs/>
                          <w:lang w:val="en-GB"/>
                        </w:rPr>
                        <w:t xml:space="preserve">/ </w:t>
                      </w:r>
                      <w:proofErr w:type="gramStart"/>
                      <w:r>
                        <w:rPr>
                          <w:bCs/>
                          <w:lang w:val="en-GB"/>
                        </w:rPr>
                        <w:t xml:space="preserve">stereotypes </w:t>
                      </w:r>
                      <w:r w:rsidRPr="0012169F">
                        <w:rPr>
                          <w:bCs/>
                          <w:lang w:val="en-GB"/>
                        </w:rPr>
                        <w:t xml:space="preserve"> typically</w:t>
                      </w:r>
                      <w:proofErr w:type="gramEnd"/>
                      <w:r w:rsidRPr="0012169F">
                        <w:rPr>
                          <w:bCs/>
                          <w:lang w:val="en-GB"/>
                        </w:rPr>
                        <w:t xml:space="preserve"> attributed to men/women? </w:t>
                      </w:r>
                    </w:p>
                    <w:p w14:paraId="601BF15B" w14:textId="77777777" w:rsidR="00067275" w:rsidRPr="00F07BD8" w:rsidRDefault="00067275" w:rsidP="0012169F">
                      <w:pPr>
                        <w:rPr>
                          <w:bCs/>
                          <w:lang w:val="en-GB"/>
                        </w:rPr>
                      </w:pPr>
                    </w:p>
                    <w:p w14:paraId="2B070B19" w14:textId="77777777" w:rsidR="00067275" w:rsidRPr="00E7549B" w:rsidRDefault="00067275" w:rsidP="0012169F">
                      <w:pPr>
                        <w:rPr>
                          <w:lang w:val="en-GB"/>
                        </w:rPr>
                      </w:pPr>
                    </w:p>
                  </w:txbxContent>
                </v:textbox>
              </v:rect>
            </v:group>
            <v:group id="_x0000_s1175" style="position:absolute;left:4535;top:7577;width:3120;height:4320" coordorigin="1504,2976" coordsize="3120,4320">
              <v:rect id="_x0000_s1176" style="position:absolute;left:1504;top:2976;width:3120;height:4320" fillcolor="#8064a2 [3207]" strokecolor="#8064a2 [3207]" strokeweight="3pt">
                <v:textbox style="mso-next-textbox:#_x0000_s1176">
                  <w:txbxContent>
                    <w:p w14:paraId="15AABEB7" w14:textId="77777777" w:rsidR="00067275" w:rsidRPr="004015A5" w:rsidRDefault="00067275" w:rsidP="0012169F">
                      <w:pPr>
                        <w:jc w:val="center"/>
                        <w:rPr>
                          <w:b/>
                          <w:bCs/>
                        </w:rPr>
                      </w:pPr>
                      <w:r>
                        <w:rPr>
                          <w:b/>
                          <w:bCs/>
                        </w:rPr>
                        <w:t>ISSUE CARD 23</w:t>
                      </w:r>
                    </w:p>
                  </w:txbxContent>
                </v:textbox>
              </v:rect>
              <v:rect id="_x0000_s1177" style="position:absolute;left:1504;top:3501;width:3120;height:3795" strokecolor="#8064a2 [3207]" strokeweight="3pt">
                <v:textbox style="mso-next-textbox:#_x0000_s1177">
                  <w:txbxContent>
                    <w:p w14:paraId="3FDC6360" w14:textId="77777777" w:rsidR="00067275" w:rsidRPr="004015A5" w:rsidRDefault="00067275" w:rsidP="0012169F">
                      <w:pPr>
                        <w:jc w:val="center"/>
                        <w:rPr>
                          <w:b/>
                          <w:bCs/>
                          <w:lang w:val="en-US"/>
                        </w:rPr>
                      </w:pPr>
                      <w:r>
                        <w:rPr>
                          <w:b/>
                          <w:bCs/>
                          <w:lang w:val="en-US"/>
                        </w:rPr>
                        <w:t>Gender Equality</w:t>
                      </w:r>
                    </w:p>
                  </w:txbxContent>
                </v:textbox>
              </v:rect>
              <v:rect id="_x0000_s1178" style="position:absolute;left:1504;top:4056;width:3120;height:3240" strokecolor="#8064a2 [3207]" strokeweight="3pt">
                <v:textbox style="mso-next-textbox:#_x0000_s1178">
                  <w:txbxContent>
                    <w:p w14:paraId="3557E22E" w14:textId="77777777" w:rsidR="00067275" w:rsidRDefault="00067275" w:rsidP="0012169F">
                      <w:pPr>
                        <w:rPr>
                          <w:bCs/>
                          <w:lang w:val="en-GB"/>
                        </w:rPr>
                      </w:pPr>
                    </w:p>
                    <w:p w14:paraId="078CC60C" w14:textId="77777777" w:rsidR="00067275" w:rsidRPr="00EF4BB8" w:rsidRDefault="00067275" w:rsidP="00EF4BB8">
                      <w:pPr>
                        <w:rPr>
                          <w:bCs/>
                          <w:lang w:val="en-GB"/>
                        </w:rPr>
                      </w:pPr>
                      <w:r w:rsidRPr="00EF4BB8">
                        <w:rPr>
                          <w:bCs/>
                          <w:lang w:val="en-GB"/>
                        </w:rPr>
                        <w:t xml:space="preserve">Do you think this case presents gender equality in a simplistic way? How could it be improved?  </w:t>
                      </w:r>
                    </w:p>
                    <w:p w14:paraId="3E966AD7" w14:textId="77777777" w:rsidR="00067275" w:rsidRPr="0012169F" w:rsidRDefault="00067275" w:rsidP="00EF4BB8">
                      <w:pPr>
                        <w:rPr>
                          <w:bCs/>
                          <w:lang w:val="en-GB"/>
                        </w:rPr>
                      </w:pPr>
                    </w:p>
                    <w:p w14:paraId="2B8D8197" w14:textId="77777777" w:rsidR="00067275" w:rsidRPr="00F07BD8" w:rsidRDefault="00067275" w:rsidP="0012169F">
                      <w:pPr>
                        <w:rPr>
                          <w:bCs/>
                          <w:lang w:val="en-GB"/>
                        </w:rPr>
                      </w:pPr>
                    </w:p>
                    <w:p w14:paraId="6EB13C45" w14:textId="77777777" w:rsidR="00067275" w:rsidRDefault="00067275" w:rsidP="0012169F"/>
                  </w:txbxContent>
                </v:textbox>
              </v:rect>
            </v:group>
            <v:group id="_x0000_s1179" style="position:absolute;left:7787;top:7577;width:3120;height:4320" coordorigin="1504,2976" coordsize="3120,4320">
              <v:rect id="_x0000_s1180" style="position:absolute;left:1504;top:2976;width:3120;height:4320" fillcolor="#8064a2 [3207]" strokecolor="#8064a2 [3207]" strokeweight="3pt">
                <v:textbox style="mso-next-textbox:#_x0000_s1180">
                  <w:txbxContent>
                    <w:p w14:paraId="6BF36DA6" w14:textId="77777777" w:rsidR="00067275" w:rsidRPr="004015A5" w:rsidRDefault="00067275" w:rsidP="0012169F">
                      <w:pPr>
                        <w:jc w:val="center"/>
                        <w:rPr>
                          <w:b/>
                          <w:bCs/>
                        </w:rPr>
                      </w:pPr>
                      <w:r>
                        <w:rPr>
                          <w:b/>
                          <w:bCs/>
                        </w:rPr>
                        <w:t>ISSUE CARD 24</w:t>
                      </w:r>
                    </w:p>
                  </w:txbxContent>
                </v:textbox>
              </v:rect>
              <v:rect id="_x0000_s1181" style="position:absolute;left:1504;top:3501;width:3120;height:3795" strokecolor="#8064a2 [3207]" strokeweight="3pt">
                <v:textbox style="mso-next-textbox:#_x0000_s1181">
                  <w:txbxContent>
                    <w:p w14:paraId="5EB19C1D" w14:textId="77777777" w:rsidR="00067275" w:rsidRPr="004015A5" w:rsidRDefault="00067275" w:rsidP="0012169F">
                      <w:pPr>
                        <w:jc w:val="center"/>
                        <w:rPr>
                          <w:b/>
                          <w:bCs/>
                          <w:lang w:val="en-US"/>
                        </w:rPr>
                      </w:pPr>
                      <w:r>
                        <w:rPr>
                          <w:b/>
                          <w:bCs/>
                          <w:lang w:val="en-US"/>
                        </w:rPr>
                        <w:t>Gender Equality</w:t>
                      </w:r>
                    </w:p>
                  </w:txbxContent>
                </v:textbox>
              </v:rect>
              <v:rect id="_x0000_s1182" style="position:absolute;left:1504;top:4056;width:3120;height:3240" strokecolor="#8064a2 [3207]" strokeweight="3pt">
                <v:textbox style="mso-next-textbox:#_x0000_s1182">
                  <w:txbxContent>
                    <w:p w14:paraId="5EC433BF" w14:textId="77777777" w:rsidR="00067275" w:rsidRDefault="00067275" w:rsidP="0012169F">
                      <w:pPr>
                        <w:rPr>
                          <w:bCs/>
                          <w:lang w:val="en-GB"/>
                        </w:rPr>
                      </w:pPr>
                    </w:p>
                    <w:p w14:paraId="28021D73" w14:textId="77777777" w:rsidR="00067275" w:rsidRPr="00EF4BB8" w:rsidRDefault="00067275" w:rsidP="00EF4BB8">
                      <w:pPr>
                        <w:rPr>
                          <w:bCs/>
                          <w:lang w:val="en-GB"/>
                        </w:rPr>
                      </w:pPr>
                      <w:r w:rsidRPr="00EF4BB8">
                        <w:rPr>
                          <w:bCs/>
                          <w:lang w:val="en-GB"/>
                        </w:rPr>
                        <w:t xml:space="preserve">Can you think of arguments against gender equality in this specific case? </w:t>
                      </w:r>
                    </w:p>
                    <w:p w14:paraId="7430904D" w14:textId="77777777" w:rsidR="00067275" w:rsidRPr="0012169F" w:rsidRDefault="00067275" w:rsidP="00EF4BB8">
                      <w:pPr>
                        <w:rPr>
                          <w:bCs/>
                          <w:lang w:val="en-GB"/>
                        </w:rPr>
                      </w:pPr>
                      <w:r w:rsidRPr="0012169F">
                        <w:rPr>
                          <w:bCs/>
                          <w:lang w:val="en-GB"/>
                        </w:rPr>
                        <w:t xml:space="preserve"> </w:t>
                      </w:r>
                    </w:p>
                    <w:p w14:paraId="061CDDC6" w14:textId="77777777" w:rsidR="00067275" w:rsidRPr="00F07BD8" w:rsidRDefault="00067275" w:rsidP="0012169F">
                      <w:pPr>
                        <w:rPr>
                          <w:bCs/>
                          <w:lang w:val="en-GB"/>
                        </w:rPr>
                      </w:pPr>
                    </w:p>
                    <w:p w14:paraId="1C74BBE4" w14:textId="77777777" w:rsidR="00067275" w:rsidRPr="00E7549B" w:rsidRDefault="00067275" w:rsidP="0012169F">
                      <w:pPr>
                        <w:rPr>
                          <w:lang w:val="en-GB"/>
                        </w:rPr>
                      </w:pPr>
                    </w:p>
                  </w:txbxContent>
                </v:textbox>
              </v:rect>
            </v:group>
          </v:group>
        </w:pict>
      </w:r>
    </w:p>
    <w:p w14:paraId="35860034" w14:textId="77777777" w:rsidR="00EF4BB8" w:rsidRDefault="00EF4BB8" w:rsidP="00EF4BB8">
      <w:pPr>
        <w:ind w:left="720"/>
        <w:rPr>
          <w:bCs/>
          <w:lang w:val="en-GB"/>
        </w:rPr>
      </w:pPr>
    </w:p>
    <w:p w14:paraId="70C28841" w14:textId="77777777" w:rsidR="00EF4BB8" w:rsidRDefault="00EF4BB8" w:rsidP="00EF4BB8">
      <w:pPr>
        <w:rPr>
          <w:bCs/>
          <w:lang w:val="en-GB"/>
        </w:rPr>
      </w:pPr>
    </w:p>
    <w:p w14:paraId="71F21CBF" w14:textId="77777777" w:rsidR="00EF4BB8" w:rsidRDefault="00EF4BB8" w:rsidP="00EF4BB8">
      <w:pPr>
        <w:ind w:left="720"/>
        <w:rPr>
          <w:bCs/>
          <w:lang w:val="en-GB"/>
        </w:rPr>
      </w:pPr>
    </w:p>
    <w:p w14:paraId="7045C465" w14:textId="77777777" w:rsidR="00EF4BB8" w:rsidRDefault="00EF4BB8" w:rsidP="00EF4BB8">
      <w:pPr>
        <w:ind w:left="720"/>
        <w:rPr>
          <w:bCs/>
          <w:lang w:val="en-GB"/>
        </w:rPr>
      </w:pPr>
    </w:p>
    <w:p w14:paraId="3F8C3E05" w14:textId="77777777" w:rsidR="00EF4BB8" w:rsidRDefault="00EF4BB8" w:rsidP="00EF4BB8">
      <w:pPr>
        <w:ind w:left="720"/>
        <w:rPr>
          <w:bCs/>
          <w:lang w:val="en-GB"/>
        </w:rPr>
      </w:pPr>
    </w:p>
    <w:p w14:paraId="02340BE1" w14:textId="77777777" w:rsidR="00EF4BB8" w:rsidRDefault="00EF4BB8" w:rsidP="00EF4BB8">
      <w:pPr>
        <w:ind w:left="720"/>
        <w:rPr>
          <w:bCs/>
          <w:lang w:val="en-GB"/>
        </w:rPr>
      </w:pPr>
    </w:p>
    <w:p w14:paraId="21B863D9" w14:textId="77777777" w:rsidR="00822587" w:rsidRPr="00822587" w:rsidRDefault="00822587" w:rsidP="00443B9B">
      <w:pPr>
        <w:rPr>
          <w:bCs/>
          <w:lang w:val="en-GB"/>
        </w:rPr>
      </w:pPr>
    </w:p>
    <w:p w14:paraId="39DB3CA6" w14:textId="77777777" w:rsidR="00E17CEE" w:rsidRDefault="003B59E3" w:rsidP="000B72D6">
      <w:pPr>
        <w:ind w:left="709" w:firstLine="11"/>
        <w:rPr>
          <w:bCs/>
          <w:lang w:val="en-GB"/>
        </w:rPr>
      </w:pPr>
      <w:r>
        <w:rPr>
          <w:bCs/>
          <w:noProof/>
          <w:lang w:eastAsia="es-ES"/>
        </w:rPr>
        <w:lastRenderedPageBreak/>
        <w:pict w14:anchorId="4F45493E">
          <v:group id="_x0000_s1237" style="position:absolute;left:0;text-align:left;margin-left:-23.95pt;margin-top:-4.7pt;width:482.75pt;height:3in;z-index:251772672" coordorigin="1252,12050" coordsize="9655,4320">
            <v:group id="_x0000_s1183" style="position:absolute;left:1252;top:12050;width:3120;height:4320" coordorigin="1504,2976" coordsize="3120,4320">
              <v:rect id="_x0000_s1184" style="position:absolute;left:1504;top:2976;width:3120;height:4320" fillcolor="#8064a2 [3207]" strokecolor="#8064a2 [3207]" strokeweight="3pt">
                <v:textbox style="mso-next-textbox:#_x0000_s1184">
                  <w:txbxContent>
                    <w:p w14:paraId="7ADD1A19" w14:textId="77777777" w:rsidR="00067275" w:rsidRPr="004015A5" w:rsidRDefault="00067275" w:rsidP="00EF4BB8">
                      <w:pPr>
                        <w:jc w:val="center"/>
                        <w:rPr>
                          <w:b/>
                          <w:bCs/>
                        </w:rPr>
                      </w:pPr>
                      <w:r>
                        <w:rPr>
                          <w:b/>
                          <w:bCs/>
                        </w:rPr>
                        <w:t>ISSUE CARD 25</w:t>
                      </w:r>
                    </w:p>
                  </w:txbxContent>
                </v:textbox>
              </v:rect>
              <v:rect id="_x0000_s1185" style="position:absolute;left:1504;top:3501;width:3120;height:3795" strokecolor="#8064a2 [3207]" strokeweight="3pt">
                <v:textbox style="mso-next-textbox:#_x0000_s1185">
                  <w:txbxContent>
                    <w:p w14:paraId="07AE5F8C" w14:textId="77777777" w:rsidR="00067275" w:rsidRPr="004015A5" w:rsidRDefault="00067275" w:rsidP="00EF4BB8">
                      <w:pPr>
                        <w:jc w:val="center"/>
                        <w:rPr>
                          <w:b/>
                          <w:bCs/>
                          <w:lang w:val="en-US"/>
                        </w:rPr>
                      </w:pPr>
                      <w:r>
                        <w:rPr>
                          <w:b/>
                          <w:bCs/>
                          <w:lang w:val="en-US"/>
                        </w:rPr>
                        <w:t>Gender Equality</w:t>
                      </w:r>
                    </w:p>
                  </w:txbxContent>
                </v:textbox>
              </v:rect>
              <v:rect id="_x0000_s1186" style="position:absolute;left:1504;top:4056;width:3120;height:3240" strokecolor="#8064a2 [3207]" strokeweight="3pt">
                <v:textbox style="mso-next-textbox:#_x0000_s1186">
                  <w:txbxContent>
                    <w:p w14:paraId="1B272290" w14:textId="77777777" w:rsidR="00067275" w:rsidRPr="00F07BD8" w:rsidRDefault="00067275" w:rsidP="00EF4BB8">
                      <w:pPr>
                        <w:rPr>
                          <w:bCs/>
                          <w:lang w:val="en-GB"/>
                        </w:rPr>
                      </w:pPr>
                    </w:p>
                    <w:p w14:paraId="4765B5F2" w14:textId="77777777" w:rsidR="00067275" w:rsidRPr="00E7549B" w:rsidRDefault="00067275" w:rsidP="00EF4BB8">
                      <w:pPr>
                        <w:rPr>
                          <w:lang w:val="en-GB"/>
                        </w:rPr>
                      </w:pPr>
                      <w:r>
                        <w:rPr>
                          <w:bCs/>
                          <w:lang w:val="en-GB"/>
                        </w:rPr>
                        <w:t>Could this case</w:t>
                      </w:r>
                      <w:r w:rsidRPr="00EF4BB8">
                        <w:rPr>
                          <w:bCs/>
                          <w:lang w:val="en-GB"/>
                        </w:rPr>
                        <w:t xml:space="preserve"> reinforce gender stereotypes? Could it neglect other collectives?</w:t>
                      </w:r>
                    </w:p>
                  </w:txbxContent>
                </v:textbox>
              </v:rect>
            </v:group>
            <v:group id="_x0000_s1187" style="position:absolute;left:4535;top:12050;width:3120;height:4320" coordorigin="1504,2976" coordsize="3120,4320">
              <v:rect id="_x0000_s1188" style="position:absolute;left:1504;top:2976;width:3120;height:4320" fillcolor="#8064a2 [3207]" strokecolor="#8064a2 [3207]" strokeweight="3pt">
                <v:textbox style="mso-next-textbox:#_x0000_s1188">
                  <w:txbxContent>
                    <w:p w14:paraId="74C5FB10" w14:textId="77777777" w:rsidR="00067275" w:rsidRPr="004015A5" w:rsidRDefault="00067275" w:rsidP="00EF4BB8">
                      <w:pPr>
                        <w:jc w:val="center"/>
                        <w:rPr>
                          <w:b/>
                          <w:bCs/>
                        </w:rPr>
                      </w:pPr>
                      <w:r>
                        <w:rPr>
                          <w:b/>
                          <w:bCs/>
                        </w:rPr>
                        <w:t>ISSUE CARD 26</w:t>
                      </w:r>
                    </w:p>
                  </w:txbxContent>
                </v:textbox>
              </v:rect>
              <v:rect id="_x0000_s1189" style="position:absolute;left:1504;top:3501;width:3120;height:3795" strokecolor="#8064a2 [3207]" strokeweight="3pt">
                <v:textbox style="mso-next-textbox:#_x0000_s1189">
                  <w:txbxContent>
                    <w:p w14:paraId="53A7F8F2" w14:textId="77777777" w:rsidR="00067275" w:rsidRPr="004015A5" w:rsidRDefault="00067275" w:rsidP="00EF4BB8">
                      <w:pPr>
                        <w:jc w:val="center"/>
                        <w:rPr>
                          <w:b/>
                          <w:bCs/>
                          <w:lang w:val="en-US"/>
                        </w:rPr>
                      </w:pPr>
                      <w:r>
                        <w:rPr>
                          <w:b/>
                          <w:bCs/>
                          <w:lang w:val="en-US"/>
                        </w:rPr>
                        <w:t>Gender Equality</w:t>
                      </w:r>
                    </w:p>
                  </w:txbxContent>
                </v:textbox>
              </v:rect>
              <v:rect id="_x0000_s1190" style="position:absolute;left:1504;top:4056;width:3120;height:3240" strokecolor="#8064a2 [3207]" strokeweight="3pt">
                <v:textbox style="mso-next-textbox:#_x0000_s1190">
                  <w:txbxContent>
                    <w:p w14:paraId="013A486A" w14:textId="77777777" w:rsidR="00067275" w:rsidRDefault="00067275" w:rsidP="00EF4BB8">
                      <w:pPr>
                        <w:rPr>
                          <w:bCs/>
                          <w:lang w:val="en-GB"/>
                        </w:rPr>
                      </w:pPr>
                    </w:p>
                    <w:p w14:paraId="33F8CD92" w14:textId="77777777" w:rsidR="00067275" w:rsidRPr="00EF4BB8" w:rsidRDefault="00067275" w:rsidP="00EF4BB8">
                      <w:pPr>
                        <w:rPr>
                          <w:bCs/>
                          <w:lang w:val="en-GB"/>
                        </w:rPr>
                      </w:pPr>
                      <w:r w:rsidRPr="00EF4BB8">
                        <w:rPr>
                          <w:bCs/>
                          <w:lang w:val="en-GB"/>
                        </w:rPr>
                        <w:t>Is it necessary for all sorts of research projects</w:t>
                      </w:r>
                      <w:r>
                        <w:rPr>
                          <w:bCs/>
                          <w:lang w:val="en-GB"/>
                        </w:rPr>
                        <w:t xml:space="preserve"> to include gender equality</w:t>
                      </w:r>
                      <w:proofErr w:type="gramStart"/>
                      <w:r w:rsidRPr="00EF4BB8">
                        <w:rPr>
                          <w:bCs/>
                          <w:lang w:val="en-GB"/>
                        </w:rPr>
                        <w:t>? ?</w:t>
                      </w:r>
                      <w:proofErr w:type="gramEnd"/>
                      <w:r w:rsidRPr="00EF4BB8">
                        <w:rPr>
                          <w:bCs/>
                          <w:lang w:val="en-GB"/>
                        </w:rPr>
                        <w:t xml:space="preserve"> Could including a gender perspective in research favour bias in its findings? </w:t>
                      </w:r>
                    </w:p>
                    <w:p w14:paraId="6AF32351" w14:textId="77777777" w:rsidR="00067275" w:rsidRPr="00EF4BB8" w:rsidRDefault="00067275" w:rsidP="00EF4BB8">
                      <w:pPr>
                        <w:rPr>
                          <w:bCs/>
                          <w:lang w:val="en-GB"/>
                        </w:rPr>
                      </w:pPr>
                    </w:p>
                    <w:p w14:paraId="0C9ED87F" w14:textId="77777777" w:rsidR="00067275" w:rsidRPr="00E7549B" w:rsidRDefault="00067275" w:rsidP="00EF4BB8">
                      <w:pPr>
                        <w:rPr>
                          <w:lang w:val="en-GB"/>
                        </w:rPr>
                      </w:pPr>
                    </w:p>
                  </w:txbxContent>
                </v:textbox>
              </v:rect>
            </v:group>
            <v:group id="_x0000_s1191" style="position:absolute;left:7787;top:12050;width:3120;height:4320" coordorigin="1504,2976" coordsize="3120,4320">
              <v:rect id="_x0000_s1192" style="position:absolute;left:1504;top:2976;width:3120;height:4320" fillcolor="#8064a2 [3207]" strokecolor="#8064a2 [3207]" strokeweight="3pt">
                <v:textbox style="mso-next-textbox:#_x0000_s1192">
                  <w:txbxContent>
                    <w:p w14:paraId="02439836" w14:textId="77777777" w:rsidR="00067275" w:rsidRPr="004015A5" w:rsidRDefault="00067275" w:rsidP="00EF4BB8">
                      <w:pPr>
                        <w:jc w:val="center"/>
                        <w:rPr>
                          <w:b/>
                          <w:bCs/>
                        </w:rPr>
                      </w:pPr>
                      <w:r>
                        <w:rPr>
                          <w:b/>
                          <w:bCs/>
                        </w:rPr>
                        <w:t>ISSUE CARD 27</w:t>
                      </w:r>
                    </w:p>
                  </w:txbxContent>
                </v:textbox>
              </v:rect>
              <v:rect id="_x0000_s1193" style="position:absolute;left:1504;top:3501;width:3120;height:3795" strokecolor="#8064a2 [3207]" strokeweight="3pt">
                <v:textbox style="mso-next-textbox:#_x0000_s1193">
                  <w:txbxContent>
                    <w:p w14:paraId="1CA6116F" w14:textId="77777777" w:rsidR="00067275" w:rsidRPr="004015A5" w:rsidRDefault="00067275" w:rsidP="00EF4BB8">
                      <w:pPr>
                        <w:jc w:val="center"/>
                        <w:rPr>
                          <w:b/>
                          <w:bCs/>
                          <w:lang w:val="en-US"/>
                        </w:rPr>
                      </w:pPr>
                      <w:r>
                        <w:rPr>
                          <w:b/>
                          <w:bCs/>
                          <w:lang w:val="en-US"/>
                        </w:rPr>
                        <w:t>Gender Equality</w:t>
                      </w:r>
                    </w:p>
                  </w:txbxContent>
                </v:textbox>
              </v:rect>
              <v:rect id="_x0000_s1194" style="position:absolute;left:1504;top:4056;width:3120;height:3240" strokecolor="#8064a2 [3207]" strokeweight="3pt">
                <v:textbox style="mso-next-textbox:#_x0000_s1194">
                  <w:txbxContent>
                    <w:p w14:paraId="16DD8A19" w14:textId="77777777" w:rsidR="00067275" w:rsidRDefault="00067275" w:rsidP="00EF4BB8">
                      <w:pPr>
                        <w:rPr>
                          <w:bCs/>
                          <w:lang w:val="en-GB"/>
                        </w:rPr>
                      </w:pPr>
                    </w:p>
                    <w:p w14:paraId="4C0791DC" w14:textId="77777777" w:rsidR="00067275" w:rsidRPr="00EF4BB8" w:rsidRDefault="00067275" w:rsidP="00EF4BB8">
                      <w:pPr>
                        <w:rPr>
                          <w:bCs/>
                          <w:lang w:val="en-GB"/>
                        </w:rPr>
                      </w:pPr>
                      <w:r w:rsidRPr="00EF4BB8">
                        <w:rPr>
                          <w:bCs/>
                          <w:lang w:val="en-GB"/>
                        </w:rPr>
                        <w:t>How is gender portrayed in the research project presented? Which cultural and social issues are involved in it?</w:t>
                      </w:r>
                    </w:p>
                    <w:p w14:paraId="59738847" w14:textId="77777777" w:rsidR="00067275" w:rsidRPr="00EF4BB8" w:rsidRDefault="00067275" w:rsidP="00EF4BB8">
                      <w:pPr>
                        <w:rPr>
                          <w:bCs/>
                          <w:lang w:val="en-GB"/>
                        </w:rPr>
                      </w:pPr>
                    </w:p>
                    <w:p w14:paraId="403FE016" w14:textId="77777777" w:rsidR="00067275" w:rsidRPr="00E7549B" w:rsidRDefault="00067275" w:rsidP="00EF4BB8">
                      <w:pPr>
                        <w:rPr>
                          <w:lang w:val="en-GB"/>
                        </w:rPr>
                      </w:pPr>
                    </w:p>
                  </w:txbxContent>
                </v:textbox>
              </v:rect>
            </v:group>
          </v:group>
        </w:pict>
      </w:r>
      <w:r w:rsidR="00822587">
        <w:rPr>
          <w:bCs/>
          <w:lang w:val="en-GB"/>
        </w:rPr>
        <w:t xml:space="preserve"> </w:t>
      </w:r>
    </w:p>
    <w:p w14:paraId="2AB27B5B" w14:textId="77777777" w:rsidR="00E17CEE" w:rsidRDefault="00E17CEE" w:rsidP="00E17CEE">
      <w:pPr>
        <w:ind w:left="720"/>
        <w:rPr>
          <w:bCs/>
          <w:lang w:val="en-GB"/>
        </w:rPr>
      </w:pPr>
    </w:p>
    <w:p w14:paraId="1C331DBD" w14:textId="77777777" w:rsidR="00E17CEE" w:rsidRDefault="00E17CEE" w:rsidP="00E17CEE">
      <w:pPr>
        <w:ind w:left="720"/>
        <w:rPr>
          <w:bCs/>
          <w:lang w:val="en-GB"/>
        </w:rPr>
      </w:pPr>
    </w:p>
    <w:p w14:paraId="7008A0AB" w14:textId="77777777" w:rsidR="00E17CEE" w:rsidRDefault="00E17CEE" w:rsidP="00E17CEE">
      <w:pPr>
        <w:ind w:left="720"/>
        <w:rPr>
          <w:bCs/>
          <w:lang w:val="en-GB"/>
        </w:rPr>
      </w:pPr>
    </w:p>
    <w:p w14:paraId="1608A521" w14:textId="77777777" w:rsidR="0012169F" w:rsidRDefault="0012169F">
      <w:pPr>
        <w:rPr>
          <w:b/>
          <w:sz w:val="28"/>
          <w:szCs w:val="28"/>
          <w:lang w:val="en-GB"/>
        </w:rPr>
      </w:pPr>
    </w:p>
    <w:p w14:paraId="64B390C4" w14:textId="77777777" w:rsidR="0012169F" w:rsidRDefault="0012169F">
      <w:pPr>
        <w:rPr>
          <w:b/>
          <w:sz w:val="28"/>
          <w:szCs w:val="28"/>
          <w:lang w:val="en-GB"/>
        </w:rPr>
      </w:pPr>
    </w:p>
    <w:p w14:paraId="57C5AEBB" w14:textId="77777777" w:rsidR="0012169F" w:rsidRDefault="0012169F">
      <w:pPr>
        <w:rPr>
          <w:b/>
          <w:sz w:val="28"/>
          <w:szCs w:val="28"/>
          <w:lang w:val="en-GB"/>
        </w:rPr>
      </w:pPr>
    </w:p>
    <w:p w14:paraId="55CD1B9E" w14:textId="77777777" w:rsidR="0012169F" w:rsidRDefault="003B59E3">
      <w:pPr>
        <w:rPr>
          <w:b/>
          <w:sz w:val="28"/>
          <w:szCs w:val="28"/>
          <w:lang w:val="en-GB"/>
        </w:rPr>
      </w:pPr>
      <w:r>
        <w:rPr>
          <w:b/>
          <w:bCs/>
          <w:noProof/>
          <w:sz w:val="28"/>
          <w:szCs w:val="28"/>
          <w:lang w:eastAsia="es-ES"/>
        </w:rPr>
        <w:pict w14:anchorId="3017BE7E">
          <v:rect id="_x0000_s1257" style="position:absolute;margin-left:140.2pt;margin-top:27.45pt;width:156pt;height:3in;z-index:251788032" fillcolor="#9bbb59 [3206]" strokecolor="#9bbb59 [3206]" strokeweight="3pt">
            <v:textbox style="mso-next-textbox:#_x0000_s1257">
              <w:txbxContent>
                <w:p w14:paraId="120BD72A" w14:textId="77777777" w:rsidR="00067275" w:rsidRPr="004015A5" w:rsidRDefault="00067275" w:rsidP="000B72D6">
                  <w:pPr>
                    <w:jc w:val="center"/>
                    <w:rPr>
                      <w:b/>
                      <w:bCs/>
                    </w:rPr>
                  </w:pPr>
                  <w:r>
                    <w:rPr>
                      <w:b/>
                      <w:bCs/>
                    </w:rPr>
                    <w:t>ISSUE CARD 29</w:t>
                  </w:r>
                </w:p>
              </w:txbxContent>
            </v:textbox>
          </v:rect>
        </w:pict>
      </w:r>
      <w:r>
        <w:rPr>
          <w:b/>
          <w:bCs/>
          <w:noProof/>
          <w:sz w:val="28"/>
          <w:szCs w:val="28"/>
          <w:lang w:eastAsia="es-ES"/>
        </w:rPr>
        <w:pict w14:anchorId="19F3C1FD">
          <v:rect id="_x0000_s1261" style="position:absolute;margin-left:302.8pt;margin-top:27.45pt;width:156pt;height:3in;z-index:251784960" fillcolor="#9bbb59 [3206]" strokecolor="#9bbb59 [3206]" strokeweight="3pt">
            <v:textbox style="mso-next-textbox:#_x0000_s1261">
              <w:txbxContent>
                <w:p w14:paraId="14A79486" w14:textId="77777777" w:rsidR="00067275" w:rsidRPr="004015A5" w:rsidRDefault="00067275" w:rsidP="000B72D6">
                  <w:pPr>
                    <w:jc w:val="center"/>
                    <w:rPr>
                      <w:b/>
                      <w:bCs/>
                    </w:rPr>
                  </w:pPr>
                  <w:r>
                    <w:rPr>
                      <w:b/>
                      <w:bCs/>
                    </w:rPr>
                    <w:t>ISSUE CARD 30</w:t>
                  </w:r>
                </w:p>
              </w:txbxContent>
            </v:textbox>
          </v:rect>
        </w:pict>
      </w:r>
      <w:r>
        <w:rPr>
          <w:b/>
          <w:bCs/>
          <w:noProof/>
          <w:sz w:val="28"/>
          <w:szCs w:val="28"/>
          <w:lang w:eastAsia="es-ES"/>
        </w:rPr>
        <w:pict w14:anchorId="3765D510">
          <v:group id="_x0000_s1264" style="position:absolute;margin-left:-23.95pt;margin-top:27.45pt;width:156pt;height:3in;z-index:251783936" coordorigin="1222,7489" coordsize="3120,4320">
            <v:rect id="_x0000_s1253" style="position:absolute;left:1222;top:7489;width:3120;height:4320" fillcolor="#9bbb59 [3206]" strokecolor="#9bbb59 [3206]" strokeweight="3pt">
              <v:textbox style="mso-next-textbox:#_x0000_s1253">
                <w:txbxContent>
                  <w:p w14:paraId="31209995" w14:textId="77777777" w:rsidR="00067275" w:rsidRPr="004015A5" w:rsidRDefault="00067275" w:rsidP="000B72D6">
                    <w:pPr>
                      <w:jc w:val="center"/>
                      <w:rPr>
                        <w:b/>
                        <w:bCs/>
                      </w:rPr>
                    </w:pPr>
                    <w:r>
                      <w:rPr>
                        <w:b/>
                        <w:bCs/>
                      </w:rPr>
                      <w:t>ISSUE CARD 28</w:t>
                    </w:r>
                  </w:p>
                </w:txbxContent>
              </v:textbox>
            </v:rect>
            <v:rect id="_x0000_s1254" style="position:absolute;left:1222;top:8014;width:3120;height:3795" strokecolor="#9bbb59 [3206]" strokeweight="3pt">
              <v:textbox style="mso-next-textbox:#_x0000_s1254">
                <w:txbxContent>
                  <w:p w14:paraId="77771551" w14:textId="77777777" w:rsidR="00067275" w:rsidRPr="004015A5" w:rsidRDefault="00067275" w:rsidP="000B72D6">
                    <w:pPr>
                      <w:jc w:val="center"/>
                      <w:rPr>
                        <w:b/>
                        <w:bCs/>
                        <w:lang w:val="en-US"/>
                      </w:rPr>
                    </w:pPr>
                    <w:r>
                      <w:rPr>
                        <w:b/>
                        <w:bCs/>
                        <w:lang w:val="en-US"/>
                      </w:rPr>
                      <w:t>Sustainability</w:t>
                    </w:r>
                  </w:p>
                </w:txbxContent>
              </v:textbox>
            </v:rect>
            <v:rect id="_x0000_s1255" style="position:absolute;left:1222;top:8569;width:3120;height:3240" strokecolor="#9bbb59 [3206]" strokeweight="3pt">
              <v:textbox style="mso-next-textbox:#_x0000_s1255">
                <w:txbxContent>
                  <w:p w14:paraId="119E590C" w14:textId="77777777" w:rsidR="00067275" w:rsidRDefault="00067275" w:rsidP="000B72D6">
                    <w:pPr>
                      <w:rPr>
                        <w:lang w:val="en-GB"/>
                      </w:rPr>
                    </w:pPr>
                  </w:p>
                  <w:p w14:paraId="02CADD02" w14:textId="77777777" w:rsidR="00067275" w:rsidRPr="000B72D6" w:rsidRDefault="00067275" w:rsidP="000B72D6">
                    <w:pPr>
                      <w:rPr>
                        <w:lang w:val="en-GB"/>
                      </w:rPr>
                    </w:pPr>
                    <w:r w:rsidRPr="000B72D6">
                      <w:rPr>
                        <w:lang w:val="en-GB"/>
                      </w:rPr>
                      <w:t>What are the possible environmental impacts</w:t>
                    </w:r>
                    <w:r>
                      <w:rPr>
                        <w:lang w:val="en-GB"/>
                      </w:rPr>
                      <w:t xml:space="preserve"> of this project</w:t>
                    </w:r>
                    <w:r w:rsidRPr="000B72D6">
                      <w:rPr>
                        <w:lang w:val="en-GB"/>
                      </w:rPr>
                      <w:t xml:space="preserve">? Can you think of possible </w:t>
                    </w:r>
                    <w:r>
                      <w:rPr>
                        <w:lang w:val="en-GB"/>
                      </w:rPr>
                      <w:t>positive/</w:t>
                    </w:r>
                    <w:r w:rsidRPr="000B72D6">
                      <w:rPr>
                        <w:lang w:val="en-GB"/>
                      </w:rPr>
                      <w:t xml:space="preserve">negative impacts? </w:t>
                    </w:r>
                  </w:p>
                  <w:p w14:paraId="3B8D3951" w14:textId="77777777" w:rsidR="00067275" w:rsidRPr="00E7549B" w:rsidRDefault="00067275" w:rsidP="000B72D6">
                    <w:pPr>
                      <w:rPr>
                        <w:lang w:val="en-GB"/>
                      </w:rPr>
                    </w:pPr>
                  </w:p>
                </w:txbxContent>
              </v:textbox>
            </v:rect>
          </v:group>
        </w:pict>
      </w:r>
    </w:p>
    <w:p w14:paraId="38A95484" w14:textId="77777777" w:rsidR="0012169F" w:rsidRDefault="003B59E3">
      <w:pPr>
        <w:rPr>
          <w:b/>
          <w:sz w:val="28"/>
          <w:szCs w:val="28"/>
          <w:lang w:val="en-GB"/>
        </w:rPr>
      </w:pPr>
      <w:r>
        <w:rPr>
          <w:b/>
          <w:noProof/>
          <w:sz w:val="28"/>
          <w:szCs w:val="28"/>
          <w:lang w:eastAsia="es-ES"/>
        </w:rPr>
        <w:pict w14:anchorId="58AB8B98">
          <v:rect id="_x0000_s1258" style="position:absolute;margin-left:140.2pt;margin-top:24.05pt;width:156pt;height:189.75pt;z-index:251789056" fillcolor="white [3212]" strokecolor="#9bbb59 [3206]" strokeweight="3pt">
            <v:textbox style="mso-next-textbox:#_x0000_s1258">
              <w:txbxContent>
                <w:p w14:paraId="364AD0E3" w14:textId="77777777" w:rsidR="00067275" w:rsidRPr="004015A5" w:rsidRDefault="00067275" w:rsidP="000B72D6">
                  <w:pPr>
                    <w:jc w:val="center"/>
                    <w:rPr>
                      <w:b/>
                      <w:bCs/>
                      <w:lang w:val="en-US"/>
                    </w:rPr>
                  </w:pPr>
                  <w:r>
                    <w:rPr>
                      <w:b/>
                      <w:bCs/>
                      <w:lang w:val="en-US"/>
                    </w:rPr>
                    <w:t>Sustainability</w:t>
                  </w:r>
                </w:p>
              </w:txbxContent>
            </v:textbox>
          </v:rect>
        </w:pict>
      </w:r>
      <w:r>
        <w:rPr>
          <w:b/>
          <w:noProof/>
          <w:sz w:val="28"/>
          <w:szCs w:val="28"/>
          <w:lang w:eastAsia="es-ES"/>
        </w:rPr>
        <w:pict w14:anchorId="48173CAE">
          <v:rect id="_x0000_s1262" style="position:absolute;margin-left:302.8pt;margin-top:24.05pt;width:156pt;height:189.75pt;z-index:251785984" strokecolor="#9bbb59 [3206]" strokeweight="3pt">
            <v:textbox style="mso-next-textbox:#_x0000_s1262">
              <w:txbxContent>
                <w:p w14:paraId="78DFA05B" w14:textId="77777777" w:rsidR="00067275" w:rsidRPr="004015A5" w:rsidRDefault="00067275" w:rsidP="000B72D6">
                  <w:pPr>
                    <w:jc w:val="center"/>
                    <w:rPr>
                      <w:b/>
                      <w:bCs/>
                      <w:lang w:val="en-US"/>
                    </w:rPr>
                  </w:pPr>
                  <w:r>
                    <w:rPr>
                      <w:b/>
                      <w:bCs/>
                      <w:lang w:val="en-US"/>
                    </w:rPr>
                    <w:t>Sustainability</w:t>
                  </w:r>
                </w:p>
              </w:txbxContent>
            </v:textbox>
          </v:rect>
        </w:pict>
      </w:r>
    </w:p>
    <w:p w14:paraId="531C16CE" w14:textId="77777777" w:rsidR="0012169F" w:rsidRDefault="003B59E3">
      <w:pPr>
        <w:rPr>
          <w:b/>
          <w:sz w:val="28"/>
          <w:szCs w:val="28"/>
          <w:lang w:val="en-GB"/>
        </w:rPr>
      </w:pPr>
      <w:r>
        <w:rPr>
          <w:b/>
          <w:noProof/>
          <w:sz w:val="28"/>
          <w:szCs w:val="28"/>
          <w:lang w:eastAsia="es-ES"/>
        </w:rPr>
        <w:pict w14:anchorId="3E7FBFB8">
          <v:rect id="_x0000_s1259" style="position:absolute;margin-left:140.2pt;margin-top:22.15pt;width:156pt;height:162pt;z-index:251790080" fillcolor="white [3212]" strokecolor="#9bbb59 [3206]" strokeweight="3pt">
            <v:textbox style="mso-next-textbox:#_x0000_s1259">
              <w:txbxContent>
                <w:p w14:paraId="45D653AD" w14:textId="77777777" w:rsidR="00067275" w:rsidRDefault="00067275" w:rsidP="000B72D6">
                  <w:pPr>
                    <w:rPr>
                      <w:bCs/>
                      <w:lang w:val="en-GB"/>
                    </w:rPr>
                  </w:pPr>
                </w:p>
                <w:p w14:paraId="4A54F6E7" w14:textId="77777777" w:rsidR="00067275" w:rsidRPr="00373AF7" w:rsidRDefault="00067275" w:rsidP="00373AF7">
                  <w:pPr>
                    <w:rPr>
                      <w:bCs/>
                      <w:lang w:val="en-GB"/>
                    </w:rPr>
                  </w:pPr>
                  <w:r>
                    <w:rPr>
                      <w:bCs/>
                      <w:lang w:val="en-GB"/>
                    </w:rPr>
                    <w:t>Can you think of ways this</w:t>
                  </w:r>
                  <w:r w:rsidRPr="00373AF7">
                    <w:rPr>
                      <w:bCs/>
                      <w:lang w:val="en-GB"/>
                    </w:rPr>
                    <w:t xml:space="preserve"> project promotes reflection on the impacts (ethical, legal, environmental, social) of</w:t>
                  </w:r>
                  <w:r>
                    <w:rPr>
                      <w:bCs/>
                      <w:lang w:val="en-GB"/>
                    </w:rPr>
                    <w:t xml:space="preserve"> it</w:t>
                  </w:r>
                  <w:r w:rsidRPr="00373AF7">
                    <w:rPr>
                      <w:bCs/>
                      <w:lang w:val="en-GB"/>
                    </w:rPr>
                    <w:t>? </w:t>
                  </w:r>
                </w:p>
                <w:p w14:paraId="3890DAB4" w14:textId="77777777" w:rsidR="00067275" w:rsidRPr="00EF4BB8" w:rsidRDefault="00067275" w:rsidP="000B72D6">
                  <w:pPr>
                    <w:rPr>
                      <w:bCs/>
                      <w:lang w:val="en-GB"/>
                    </w:rPr>
                  </w:pPr>
                </w:p>
                <w:p w14:paraId="2822FC9D" w14:textId="77777777" w:rsidR="00067275" w:rsidRPr="00E7549B" w:rsidRDefault="00067275" w:rsidP="000B72D6">
                  <w:pPr>
                    <w:rPr>
                      <w:lang w:val="en-GB"/>
                    </w:rPr>
                  </w:pPr>
                </w:p>
              </w:txbxContent>
            </v:textbox>
          </v:rect>
        </w:pict>
      </w:r>
      <w:r>
        <w:rPr>
          <w:b/>
          <w:noProof/>
          <w:sz w:val="28"/>
          <w:szCs w:val="28"/>
          <w:lang w:eastAsia="es-ES"/>
        </w:rPr>
        <w:pict w14:anchorId="45EACDE2">
          <v:rect id="_x0000_s1263" style="position:absolute;margin-left:302.8pt;margin-top:22.15pt;width:156pt;height:162pt;z-index:251787008" strokecolor="#9bbb59 [3206]" strokeweight="3pt">
            <v:textbox style="mso-next-textbox:#_x0000_s1263">
              <w:txbxContent>
                <w:p w14:paraId="3893A5C6" w14:textId="77777777" w:rsidR="00067275" w:rsidRDefault="00067275" w:rsidP="000B72D6">
                  <w:pPr>
                    <w:rPr>
                      <w:bCs/>
                      <w:lang w:val="en-GB"/>
                    </w:rPr>
                  </w:pPr>
                </w:p>
                <w:p w14:paraId="134B6670" w14:textId="77777777" w:rsidR="00067275" w:rsidRPr="000B72D6" w:rsidRDefault="00067275" w:rsidP="000B72D6">
                  <w:pPr>
                    <w:rPr>
                      <w:bCs/>
                      <w:lang w:val="en-GB"/>
                    </w:rPr>
                  </w:pPr>
                  <w:r w:rsidRPr="000B72D6">
                    <w:rPr>
                      <w:bCs/>
                      <w:lang w:val="en-GB"/>
                    </w:rPr>
                    <w:t>Do you think this project could be applied to the rest of the world, or is it only relatable to the production, consumption and waste-management patterns of Europe?</w:t>
                  </w:r>
                </w:p>
                <w:p w14:paraId="4EA5916E" w14:textId="77777777" w:rsidR="00067275" w:rsidRPr="00EF4BB8" w:rsidRDefault="00067275" w:rsidP="000B72D6">
                  <w:pPr>
                    <w:rPr>
                      <w:bCs/>
                      <w:lang w:val="en-GB"/>
                    </w:rPr>
                  </w:pPr>
                </w:p>
                <w:p w14:paraId="40C91263" w14:textId="77777777" w:rsidR="00067275" w:rsidRPr="00E7549B" w:rsidRDefault="00067275" w:rsidP="000B72D6">
                  <w:pPr>
                    <w:rPr>
                      <w:lang w:val="en-GB"/>
                    </w:rPr>
                  </w:pPr>
                </w:p>
              </w:txbxContent>
            </v:textbox>
          </v:rect>
        </w:pict>
      </w:r>
    </w:p>
    <w:p w14:paraId="77A3C848" w14:textId="77777777" w:rsidR="0012169F" w:rsidRDefault="0012169F">
      <w:pPr>
        <w:rPr>
          <w:b/>
          <w:sz w:val="28"/>
          <w:szCs w:val="28"/>
          <w:lang w:val="en-GB"/>
        </w:rPr>
      </w:pPr>
    </w:p>
    <w:p w14:paraId="61475E20" w14:textId="77777777" w:rsidR="00443B9B" w:rsidRDefault="00443B9B" w:rsidP="00443B9B">
      <w:pPr>
        <w:rPr>
          <w:b/>
          <w:bCs/>
          <w:sz w:val="28"/>
          <w:szCs w:val="28"/>
          <w:lang w:val="en-GB"/>
        </w:rPr>
      </w:pPr>
    </w:p>
    <w:p w14:paraId="09F2E817" w14:textId="77777777" w:rsidR="000B72D6" w:rsidRDefault="000B72D6" w:rsidP="00443B9B">
      <w:pPr>
        <w:rPr>
          <w:b/>
          <w:bCs/>
          <w:sz w:val="28"/>
          <w:szCs w:val="28"/>
          <w:lang w:val="en-GB"/>
        </w:rPr>
      </w:pPr>
    </w:p>
    <w:p w14:paraId="46BE7480" w14:textId="77777777" w:rsidR="000B72D6" w:rsidRDefault="000B72D6" w:rsidP="000B72D6">
      <w:pPr>
        <w:ind w:left="720"/>
        <w:rPr>
          <w:lang w:val="en-GB"/>
        </w:rPr>
      </w:pPr>
    </w:p>
    <w:p w14:paraId="13882A8B" w14:textId="77777777" w:rsidR="000B72D6" w:rsidRDefault="000B72D6" w:rsidP="000B72D6">
      <w:pPr>
        <w:ind w:left="720"/>
        <w:rPr>
          <w:lang w:val="en-GB"/>
        </w:rPr>
      </w:pPr>
    </w:p>
    <w:p w14:paraId="69D4DA61" w14:textId="77777777" w:rsidR="000B72D6" w:rsidRDefault="003B59E3" w:rsidP="00373AF7">
      <w:pPr>
        <w:tabs>
          <w:tab w:val="left" w:pos="1976"/>
        </w:tabs>
        <w:ind w:left="720"/>
        <w:rPr>
          <w:lang w:val="en-GB"/>
        </w:rPr>
      </w:pPr>
      <w:r>
        <w:rPr>
          <w:noProof/>
          <w:lang w:eastAsia="es-ES"/>
        </w:rPr>
        <w:pict w14:anchorId="5BE94159">
          <v:group id="_x0000_s1280" style="position:absolute;left:0;text-align:left;margin-left:-24.7pt;margin-top:23.15pt;width:483.5pt;height:3in;z-index:251798272" coordorigin="1207,11979" coordsize="9670,4320">
            <v:group id="_x0000_s1270" style="position:absolute;left:1207;top:11979;width:3120;height:4320" coordorigin="1207,11979" coordsize="3120,4320">
              <v:rect id="_x0000_s1266" style="position:absolute;left:1207;top:11979;width:3120;height:4320" fillcolor="#4bacc6 [3208]" strokecolor="#4bacc6 [3208]" strokeweight="3pt">
                <v:textbox style="mso-next-textbox:#_x0000_s1266">
                  <w:txbxContent>
                    <w:p w14:paraId="4BE22217" w14:textId="77777777" w:rsidR="00067275" w:rsidRPr="004015A5" w:rsidRDefault="00067275" w:rsidP="00373AF7">
                      <w:pPr>
                        <w:jc w:val="center"/>
                        <w:rPr>
                          <w:b/>
                          <w:bCs/>
                        </w:rPr>
                      </w:pPr>
                      <w:r>
                        <w:rPr>
                          <w:b/>
                          <w:bCs/>
                        </w:rPr>
                        <w:t>ISSUE CARD 31</w:t>
                      </w:r>
                    </w:p>
                  </w:txbxContent>
                </v:textbox>
              </v:rect>
              <v:rect id="_x0000_s1267" style="position:absolute;left:1207;top:12504;width:3120;height:3795" strokecolor="#4bacc6 [3208]" strokeweight="3pt">
                <v:textbox style="mso-next-textbox:#_x0000_s1267">
                  <w:txbxContent>
                    <w:p w14:paraId="3F61EFAF" w14:textId="77777777" w:rsidR="00067275" w:rsidRPr="004015A5" w:rsidRDefault="00067275" w:rsidP="00373AF7">
                      <w:pPr>
                        <w:jc w:val="center"/>
                        <w:rPr>
                          <w:b/>
                          <w:bCs/>
                          <w:lang w:val="en-US"/>
                        </w:rPr>
                      </w:pPr>
                      <w:r>
                        <w:rPr>
                          <w:b/>
                          <w:bCs/>
                          <w:lang w:val="en-US"/>
                        </w:rPr>
                        <w:t>Ethics</w:t>
                      </w:r>
                    </w:p>
                  </w:txbxContent>
                </v:textbox>
              </v:rect>
              <v:rect id="_x0000_s1268" style="position:absolute;left:1207;top:13059;width:3120;height:3240" strokecolor="#4bacc6 [3208]" strokeweight="3pt">
                <v:textbox style="mso-next-textbox:#_x0000_s1268">
                  <w:txbxContent>
                    <w:p w14:paraId="26644E99" w14:textId="77777777" w:rsidR="00067275" w:rsidRDefault="00067275" w:rsidP="00373AF7">
                      <w:pPr>
                        <w:rPr>
                          <w:lang w:val="en-GB"/>
                        </w:rPr>
                      </w:pPr>
                    </w:p>
                    <w:p w14:paraId="71280298" w14:textId="77777777" w:rsidR="00067275" w:rsidRPr="00373AF7" w:rsidRDefault="00067275" w:rsidP="00373AF7">
                      <w:pPr>
                        <w:rPr>
                          <w:lang w:val="en-US"/>
                        </w:rPr>
                      </w:pPr>
                      <w:r w:rsidRPr="00373AF7">
                        <w:rPr>
                          <w:lang w:val="en-GB"/>
                        </w:rPr>
                        <w:t xml:space="preserve">Do you think </w:t>
                      </w:r>
                      <w:r>
                        <w:rPr>
                          <w:lang w:val="en-GB"/>
                        </w:rPr>
                        <w:t xml:space="preserve">that the data presented by the case </w:t>
                      </w:r>
                      <w:r w:rsidRPr="00373AF7">
                        <w:rPr>
                          <w:lang w:val="en-GB"/>
                        </w:rPr>
                        <w:t xml:space="preserve">could be biased? </w:t>
                      </w:r>
                    </w:p>
                    <w:p w14:paraId="26F87835" w14:textId="77777777" w:rsidR="00067275" w:rsidRPr="00E7549B" w:rsidRDefault="00067275" w:rsidP="00373AF7">
                      <w:pPr>
                        <w:rPr>
                          <w:lang w:val="en-GB"/>
                        </w:rPr>
                      </w:pPr>
                    </w:p>
                  </w:txbxContent>
                </v:textbox>
              </v:rect>
            </v:group>
            <v:group id="_x0000_s1272" style="position:absolute;left:4505;top:11979;width:3120;height:4320" coordorigin="1207,11979" coordsize="3120,4320">
              <v:rect id="_x0000_s1273" style="position:absolute;left:1207;top:11979;width:3120;height:4320" fillcolor="#4bacc6 [3208]" strokecolor="#4bacc6 [3208]" strokeweight="3pt">
                <v:textbox style="mso-next-textbox:#_x0000_s1273">
                  <w:txbxContent>
                    <w:p w14:paraId="163E061F" w14:textId="77777777" w:rsidR="00067275" w:rsidRPr="004015A5" w:rsidRDefault="00067275" w:rsidP="00373AF7">
                      <w:pPr>
                        <w:jc w:val="center"/>
                        <w:rPr>
                          <w:b/>
                          <w:bCs/>
                        </w:rPr>
                      </w:pPr>
                      <w:r>
                        <w:rPr>
                          <w:b/>
                          <w:bCs/>
                        </w:rPr>
                        <w:t>ISSUE CARD 32</w:t>
                      </w:r>
                    </w:p>
                  </w:txbxContent>
                </v:textbox>
              </v:rect>
              <v:rect id="_x0000_s1274" style="position:absolute;left:1207;top:12504;width:3120;height:3795" strokecolor="#4bacc6 [3208]" strokeweight="3pt">
                <v:textbox style="mso-next-textbox:#_x0000_s1274">
                  <w:txbxContent>
                    <w:p w14:paraId="4180F17C" w14:textId="77777777" w:rsidR="00067275" w:rsidRPr="004015A5" w:rsidRDefault="00067275" w:rsidP="00373AF7">
                      <w:pPr>
                        <w:jc w:val="center"/>
                        <w:rPr>
                          <w:b/>
                          <w:bCs/>
                          <w:lang w:val="en-US"/>
                        </w:rPr>
                      </w:pPr>
                      <w:r>
                        <w:rPr>
                          <w:b/>
                          <w:bCs/>
                          <w:lang w:val="en-US"/>
                        </w:rPr>
                        <w:t>Ethics</w:t>
                      </w:r>
                    </w:p>
                  </w:txbxContent>
                </v:textbox>
              </v:rect>
              <v:rect id="_x0000_s1275" style="position:absolute;left:1207;top:13059;width:3120;height:3240" strokecolor="#4bacc6 [3208]" strokeweight="3pt">
                <v:textbox style="mso-next-textbox:#_x0000_s1275">
                  <w:txbxContent>
                    <w:p w14:paraId="0D6318CC" w14:textId="77777777" w:rsidR="00067275" w:rsidRDefault="00067275" w:rsidP="00373AF7">
                      <w:pPr>
                        <w:rPr>
                          <w:lang w:val="en-GB"/>
                        </w:rPr>
                      </w:pPr>
                    </w:p>
                    <w:p w14:paraId="2DBB09BA" w14:textId="77777777" w:rsidR="00067275" w:rsidRPr="00373AF7" w:rsidRDefault="00067275" w:rsidP="00373AF7">
                      <w:pPr>
                        <w:rPr>
                          <w:bCs/>
                          <w:lang w:val="en-GB"/>
                        </w:rPr>
                      </w:pPr>
                      <w:r w:rsidRPr="00373AF7">
                        <w:rPr>
                          <w:bCs/>
                          <w:lang w:val="en-GB"/>
                        </w:rPr>
                        <w:t>What is the role of ethics in this project?</w:t>
                      </w:r>
                    </w:p>
                    <w:p w14:paraId="7B70E036" w14:textId="77777777" w:rsidR="00067275" w:rsidRPr="00E7549B" w:rsidRDefault="00067275" w:rsidP="00373AF7">
                      <w:pPr>
                        <w:rPr>
                          <w:lang w:val="en-GB"/>
                        </w:rPr>
                      </w:pPr>
                    </w:p>
                  </w:txbxContent>
                </v:textbox>
              </v:rect>
            </v:group>
            <v:group id="_x0000_s1276" style="position:absolute;left:7757;top:11979;width:3120;height:4320" coordorigin="1207,11979" coordsize="3120,4320">
              <v:rect id="_x0000_s1277" style="position:absolute;left:1207;top:11979;width:3120;height:4320" fillcolor="#4bacc6 [3208]" strokecolor="#4bacc6 [3208]" strokeweight="3pt">
                <v:textbox style="mso-next-textbox:#_x0000_s1277">
                  <w:txbxContent>
                    <w:p w14:paraId="71DE2073" w14:textId="77777777" w:rsidR="00067275" w:rsidRPr="004015A5" w:rsidRDefault="00067275" w:rsidP="00373AF7">
                      <w:pPr>
                        <w:jc w:val="center"/>
                        <w:rPr>
                          <w:b/>
                          <w:bCs/>
                        </w:rPr>
                      </w:pPr>
                      <w:r>
                        <w:rPr>
                          <w:b/>
                          <w:bCs/>
                        </w:rPr>
                        <w:t>ISSUE CARD 33</w:t>
                      </w:r>
                    </w:p>
                  </w:txbxContent>
                </v:textbox>
              </v:rect>
              <v:rect id="_x0000_s1278" style="position:absolute;left:1207;top:12504;width:3120;height:3795" strokecolor="#4bacc6 [3208]" strokeweight="3pt">
                <v:textbox style="mso-next-textbox:#_x0000_s1278">
                  <w:txbxContent>
                    <w:p w14:paraId="36A3A1C2" w14:textId="77777777" w:rsidR="00067275" w:rsidRPr="004015A5" w:rsidRDefault="00067275" w:rsidP="00373AF7">
                      <w:pPr>
                        <w:jc w:val="center"/>
                        <w:rPr>
                          <w:b/>
                          <w:bCs/>
                          <w:lang w:val="en-US"/>
                        </w:rPr>
                      </w:pPr>
                      <w:r>
                        <w:rPr>
                          <w:b/>
                          <w:bCs/>
                          <w:lang w:val="en-US"/>
                        </w:rPr>
                        <w:t>Ethics</w:t>
                      </w:r>
                    </w:p>
                  </w:txbxContent>
                </v:textbox>
              </v:rect>
              <v:rect id="_x0000_s1279" style="position:absolute;left:1207;top:13059;width:3120;height:3240" strokecolor="#4bacc6 [3208]" strokeweight="3pt">
                <v:textbox style="mso-next-textbox:#_x0000_s1279">
                  <w:txbxContent>
                    <w:p w14:paraId="02A43D47" w14:textId="77777777" w:rsidR="00067275" w:rsidRDefault="00067275" w:rsidP="00373AF7">
                      <w:pPr>
                        <w:rPr>
                          <w:lang w:val="en-GB"/>
                        </w:rPr>
                      </w:pPr>
                    </w:p>
                    <w:p w14:paraId="71CF8835" w14:textId="77777777" w:rsidR="00067275" w:rsidRPr="00373AF7" w:rsidRDefault="00067275" w:rsidP="00373AF7">
                      <w:pPr>
                        <w:rPr>
                          <w:bCs/>
                          <w:lang w:val="en-GB"/>
                        </w:rPr>
                      </w:pPr>
                      <w:r w:rsidRPr="00373AF7">
                        <w:rPr>
                          <w:bCs/>
                          <w:lang w:val="en-GB"/>
                        </w:rPr>
                        <w:t>What ethical impacts should be anticipated in this project?</w:t>
                      </w:r>
                    </w:p>
                    <w:p w14:paraId="41A95B08" w14:textId="77777777" w:rsidR="00067275" w:rsidRPr="00E7549B" w:rsidRDefault="00067275" w:rsidP="00373AF7">
                      <w:pPr>
                        <w:rPr>
                          <w:lang w:val="en-GB"/>
                        </w:rPr>
                      </w:pPr>
                    </w:p>
                  </w:txbxContent>
                </v:textbox>
              </v:rect>
            </v:group>
          </v:group>
        </w:pict>
      </w:r>
      <w:r w:rsidR="00373AF7">
        <w:rPr>
          <w:lang w:val="en-GB"/>
        </w:rPr>
        <w:tab/>
      </w:r>
    </w:p>
    <w:p w14:paraId="25CAAACF" w14:textId="77777777" w:rsidR="000B72D6" w:rsidRDefault="00373AF7" w:rsidP="00373AF7">
      <w:pPr>
        <w:tabs>
          <w:tab w:val="left" w:pos="6848"/>
        </w:tabs>
        <w:ind w:left="720"/>
        <w:rPr>
          <w:lang w:val="en-GB"/>
        </w:rPr>
      </w:pPr>
      <w:r>
        <w:rPr>
          <w:lang w:val="en-GB"/>
        </w:rPr>
        <w:tab/>
      </w:r>
    </w:p>
    <w:p w14:paraId="6B078C6E" w14:textId="77777777" w:rsidR="000B72D6" w:rsidRDefault="000B72D6" w:rsidP="000B72D6">
      <w:pPr>
        <w:ind w:left="720"/>
        <w:rPr>
          <w:lang w:val="en-GB"/>
        </w:rPr>
      </w:pPr>
    </w:p>
    <w:p w14:paraId="1BA351DF" w14:textId="77777777" w:rsidR="000B72D6" w:rsidRDefault="000B72D6" w:rsidP="000B72D6">
      <w:pPr>
        <w:ind w:left="720"/>
        <w:rPr>
          <w:lang w:val="en-GB"/>
        </w:rPr>
      </w:pPr>
    </w:p>
    <w:p w14:paraId="63889FDE" w14:textId="77777777" w:rsidR="000B72D6" w:rsidRDefault="000B72D6" w:rsidP="000B72D6">
      <w:pPr>
        <w:ind w:left="720"/>
        <w:rPr>
          <w:lang w:val="en-GB"/>
        </w:rPr>
      </w:pPr>
    </w:p>
    <w:p w14:paraId="0B69E8E9" w14:textId="77777777" w:rsidR="000B72D6" w:rsidRDefault="000B72D6" w:rsidP="000B72D6">
      <w:pPr>
        <w:ind w:left="720"/>
        <w:rPr>
          <w:lang w:val="en-GB"/>
        </w:rPr>
      </w:pPr>
    </w:p>
    <w:p w14:paraId="7918DD47" w14:textId="77777777" w:rsidR="000B72D6" w:rsidRDefault="000B72D6" w:rsidP="000B72D6">
      <w:pPr>
        <w:ind w:left="720"/>
        <w:rPr>
          <w:lang w:val="en-GB"/>
        </w:rPr>
      </w:pPr>
    </w:p>
    <w:p w14:paraId="49EDD432" w14:textId="77777777" w:rsidR="000B72D6" w:rsidRDefault="000B72D6" w:rsidP="000B72D6">
      <w:pPr>
        <w:ind w:left="720"/>
        <w:rPr>
          <w:lang w:val="en-GB"/>
        </w:rPr>
      </w:pPr>
    </w:p>
    <w:p w14:paraId="43F24F1E" w14:textId="77777777" w:rsidR="000B72D6" w:rsidRDefault="003B59E3" w:rsidP="00443B9B">
      <w:pPr>
        <w:rPr>
          <w:lang w:val="en-GB"/>
        </w:rPr>
      </w:pPr>
      <w:r>
        <w:rPr>
          <w:noProof/>
          <w:lang w:eastAsia="es-ES"/>
        </w:rPr>
        <w:lastRenderedPageBreak/>
        <w:pict w14:anchorId="1E7CE2E7">
          <v:group id="_x0000_s1281" style="position:absolute;margin-left:-21.95pt;margin-top:-8.9pt;width:483.5pt;height:3in;z-index:251799296" coordorigin="1207,11979" coordsize="9670,4320">
            <v:group id="_x0000_s1282" style="position:absolute;left:1207;top:11979;width:3120;height:4320" coordorigin="1207,11979" coordsize="3120,4320">
              <v:rect id="_x0000_s1283" style="position:absolute;left:1207;top:11979;width:3120;height:4320" fillcolor="#4bacc6 [3208]" strokecolor="#4bacc6 [3208]" strokeweight="3pt">
                <v:textbox style="mso-next-textbox:#_x0000_s1283">
                  <w:txbxContent>
                    <w:p w14:paraId="015E329D" w14:textId="77777777" w:rsidR="00067275" w:rsidRPr="004015A5" w:rsidRDefault="00067275" w:rsidP="00373AF7">
                      <w:pPr>
                        <w:jc w:val="center"/>
                        <w:rPr>
                          <w:b/>
                          <w:bCs/>
                        </w:rPr>
                      </w:pPr>
                      <w:r>
                        <w:rPr>
                          <w:b/>
                          <w:bCs/>
                        </w:rPr>
                        <w:t>ISSUE CARD 34</w:t>
                      </w:r>
                    </w:p>
                  </w:txbxContent>
                </v:textbox>
              </v:rect>
              <v:rect id="_x0000_s1284" style="position:absolute;left:1207;top:12504;width:3120;height:3795" strokecolor="#4bacc6 [3208]" strokeweight="3pt">
                <v:textbox style="mso-next-textbox:#_x0000_s1284">
                  <w:txbxContent>
                    <w:p w14:paraId="42B6936B" w14:textId="77777777" w:rsidR="00067275" w:rsidRPr="004015A5" w:rsidRDefault="00067275" w:rsidP="00373AF7">
                      <w:pPr>
                        <w:jc w:val="center"/>
                        <w:rPr>
                          <w:b/>
                          <w:bCs/>
                          <w:lang w:val="en-US"/>
                        </w:rPr>
                      </w:pPr>
                      <w:r>
                        <w:rPr>
                          <w:b/>
                          <w:bCs/>
                          <w:lang w:val="en-US"/>
                        </w:rPr>
                        <w:t>Ethics</w:t>
                      </w:r>
                    </w:p>
                  </w:txbxContent>
                </v:textbox>
              </v:rect>
              <v:rect id="_x0000_s1285" style="position:absolute;left:1207;top:13059;width:3120;height:3240" strokecolor="#4bacc6 [3208]" strokeweight="3pt">
                <v:textbox style="mso-next-textbox:#_x0000_s1285">
                  <w:txbxContent>
                    <w:p w14:paraId="194A534A" w14:textId="77777777" w:rsidR="00067275" w:rsidRDefault="00067275" w:rsidP="00373AF7">
                      <w:pPr>
                        <w:rPr>
                          <w:lang w:val="en-GB"/>
                        </w:rPr>
                      </w:pPr>
                    </w:p>
                    <w:p w14:paraId="5369EC43" w14:textId="77777777" w:rsidR="00067275" w:rsidRPr="00810D70" w:rsidRDefault="00067275" w:rsidP="00810D70">
                      <w:pPr>
                        <w:rPr>
                          <w:lang w:val="en-GB"/>
                        </w:rPr>
                      </w:pPr>
                      <w:r w:rsidRPr="00810D70">
                        <w:rPr>
                          <w:lang w:val="en-GB"/>
                        </w:rPr>
                        <w:t xml:space="preserve">Can you think of the political impacts of this project? </w:t>
                      </w:r>
                    </w:p>
                    <w:p w14:paraId="2199B0E4" w14:textId="77777777" w:rsidR="00067275" w:rsidRPr="00E7549B" w:rsidRDefault="00067275" w:rsidP="00373AF7">
                      <w:pPr>
                        <w:rPr>
                          <w:lang w:val="en-GB"/>
                        </w:rPr>
                      </w:pPr>
                    </w:p>
                  </w:txbxContent>
                </v:textbox>
              </v:rect>
            </v:group>
            <v:group id="_x0000_s1286" style="position:absolute;left:4505;top:11979;width:3120;height:4320" coordorigin="1207,11979" coordsize="3120,4320">
              <v:rect id="_x0000_s1287" style="position:absolute;left:1207;top:11979;width:3120;height:4320" fillcolor="#4bacc6 [3208]" strokecolor="#4bacc6 [3208]" strokeweight="3pt">
                <v:textbox style="mso-next-textbox:#_x0000_s1287">
                  <w:txbxContent>
                    <w:p w14:paraId="1A5D849D" w14:textId="77777777" w:rsidR="00067275" w:rsidRPr="004015A5" w:rsidRDefault="00067275" w:rsidP="00373AF7">
                      <w:pPr>
                        <w:jc w:val="center"/>
                        <w:rPr>
                          <w:b/>
                          <w:bCs/>
                        </w:rPr>
                      </w:pPr>
                      <w:r>
                        <w:rPr>
                          <w:b/>
                          <w:bCs/>
                        </w:rPr>
                        <w:t>ISSUE CARD 35</w:t>
                      </w:r>
                    </w:p>
                  </w:txbxContent>
                </v:textbox>
              </v:rect>
              <v:rect id="_x0000_s1288" style="position:absolute;left:1207;top:12504;width:3120;height:3795" strokecolor="#4bacc6 [3208]" strokeweight="3pt">
                <v:textbox style="mso-next-textbox:#_x0000_s1288">
                  <w:txbxContent>
                    <w:p w14:paraId="110E318B" w14:textId="77777777" w:rsidR="00067275" w:rsidRPr="004015A5" w:rsidRDefault="00067275" w:rsidP="00373AF7">
                      <w:pPr>
                        <w:jc w:val="center"/>
                        <w:rPr>
                          <w:b/>
                          <w:bCs/>
                          <w:lang w:val="en-US"/>
                        </w:rPr>
                      </w:pPr>
                      <w:r>
                        <w:rPr>
                          <w:b/>
                          <w:bCs/>
                          <w:lang w:val="en-US"/>
                        </w:rPr>
                        <w:t>Ethics</w:t>
                      </w:r>
                    </w:p>
                  </w:txbxContent>
                </v:textbox>
              </v:rect>
              <v:rect id="_x0000_s1289" style="position:absolute;left:1207;top:13059;width:3120;height:3240" strokecolor="#4bacc6 [3208]" strokeweight="3pt">
                <v:textbox style="mso-next-textbox:#_x0000_s1289">
                  <w:txbxContent>
                    <w:p w14:paraId="5CF26F2E" w14:textId="77777777" w:rsidR="00067275" w:rsidRDefault="00067275" w:rsidP="00373AF7">
                      <w:pPr>
                        <w:rPr>
                          <w:lang w:val="en-GB"/>
                        </w:rPr>
                      </w:pPr>
                    </w:p>
                    <w:p w14:paraId="5BA02508" w14:textId="77777777" w:rsidR="00067275" w:rsidRPr="00810D70" w:rsidRDefault="00067275" w:rsidP="00810D70">
                      <w:pPr>
                        <w:rPr>
                          <w:bCs/>
                          <w:lang w:val="en-GB"/>
                        </w:rPr>
                      </w:pPr>
                      <w:r w:rsidRPr="00810D70">
                        <w:rPr>
                          <w:bCs/>
                          <w:lang w:val="en-GB"/>
                        </w:rPr>
                        <w:t xml:space="preserve">What ethical problems could arise from the research presented? </w:t>
                      </w:r>
                      <w:r>
                        <w:rPr>
                          <w:bCs/>
                          <w:lang w:val="en-GB"/>
                        </w:rPr>
                        <w:t xml:space="preserve">What about privacy data? </w:t>
                      </w:r>
                    </w:p>
                    <w:p w14:paraId="29B97E45" w14:textId="77777777" w:rsidR="00067275" w:rsidRDefault="00067275" w:rsidP="00373AF7"/>
                  </w:txbxContent>
                </v:textbox>
              </v:rect>
            </v:group>
            <v:group id="_x0000_s1290" style="position:absolute;left:7757;top:11979;width:3120;height:4320" coordorigin="1207,11979" coordsize="3120,4320">
              <v:rect id="_x0000_s1291" style="position:absolute;left:1207;top:11979;width:3120;height:4320" fillcolor="#4bacc6 [3208]" strokecolor="#4bacc6 [3208]" strokeweight="3pt">
                <v:textbox style="mso-next-textbox:#_x0000_s1291">
                  <w:txbxContent>
                    <w:p w14:paraId="1ABC3013" w14:textId="77777777" w:rsidR="00067275" w:rsidRPr="004015A5" w:rsidRDefault="00067275" w:rsidP="00373AF7">
                      <w:pPr>
                        <w:jc w:val="center"/>
                        <w:rPr>
                          <w:b/>
                          <w:bCs/>
                        </w:rPr>
                      </w:pPr>
                      <w:r>
                        <w:rPr>
                          <w:b/>
                          <w:bCs/>
                        </w:rPr>
                        <w:t>ISSUE CARD 36</w:t>
                      </w:r>
                    </w:p>
                  </w:txbxContent>
                </v:textbox>
              </v:rect>
              <v:rect id="_x0000_s1292" style="position:absolute;left:1207;top:12504;width:3120;height:3795" strokecolor="#4bacc6 [3208]" strokeweight="3pt">
                <v:textbox style="mso-next-textbox:#_x0000_s1292">
                  <w:txbxContent>
                    <w:p w14:paraId="0021B438" w14:textId="77777777" w:rsidR="00067275" w:rsidRPr="004015A5" w:rsidRDefault="00067275" w:rsidP="00373AF7">
                      <w:pPr>
                        <w:jc w:val="center"/>
                        <w:rPr>
                          <w:b/>
                          <w:bCs/>
                          <w:lang w:val="en-US"/>
                        </w:rPr>
                      </w:pPr>
                      <w:r>
                        <w:rPr>
                          <w:b/>
                          <w:bCs/>
                          <w:lang w:val="en-US"/>
                        </w:rPr>
                        <w:t>Ethics</w:t>
                      </w:r>
                    </w:p>
                  </w:txbxContent>
                </v:textbox>
              </v:rect>
              <v:rect id="_x0000_s1293" style="position:absolute;left:1207;top:13059;width:3120;height:3240" strokecolor="#4bacc6 [3208]" strokeweight="3pt">
                <v:textbox style="mso-next-textbox:#_x0000_s1293">
                  <w:txbxContent>
                    <w:p w14:paraId="5AE7C0FB" w14:textId="77777777" w:rsidR="00067275" w:rsidRDefault="00067275" w:rsidP="00373AF7">
                      <w:pPr>
                        <w:rPr>
                          <w:lang w:val="en-GB"/>
                        </w:rPr>
                      </w:pPr>
                    </w:p>
                    <w:p w14:paraId="07E337ED" w14:textId="77777777" w:rsidR="00067275" w:rsidRPr="00373AF7" w:rsidRDefault="00067275" w:rsidP="00373AF7">
                      <w:pPr>
                        <w:rPr>
                          <w:bCs/>
                          <w:lang w:val="en-GB"/>
                        </w:rPr>
                      </w:pPr>
                      <w:r w:rsidRPr="00373AF7">
                        <w:rPr>
                          <w:bCs/>
                          <w:lang w:val="en-GB"/>
                        </w:rPr>
                        <w:t>What ethical impacts should be anticipated in this project?</w:t>
                      </w:r>
                    </w:p>
                    <w:p w14:paraId="32E5314D" w14:textId="77777777" w:rsidR="00067275" w:rsidRPr="00E7549B" w:rsidRDefault="00067275" w:rsidP="00373AF7">
                      <w:pPr>
                        <w:rPr>
                          <w:lang w:val="en-GB"/>
                        </w:rPr>
                      </w:pPr>
                    </w:p>
                  </w:txbxContent>
                </v:textbox>
              </v:rect>
            </v:group>
          </v:group>
        </w:pict>
      </w:r>
    </w:p>
    <w:p w14:paraId="41D1FA48" w14:textId="77777777" w:rsidR="00373AF7" w:rsidRDefault="00373AF7" w:rsidP="00443B9B">
      <w:pPr>
        <w:rPr>
          <w:lang w:val="en-GB"/>
        </w:rPr>
      </w:pPr>
    </w:p>
    <w:p w14:paraId="2F7B6177" w14:textId="77777777" w:rsidR="00373AF7" w:rsidRDefault="00373AF7" w:rsidP="00443B9B">
      <w:pPr>
        <w:rPr>
          <w:lang w:val="en-GB"/>
        </w:rPr>
      </w:pPr>
    </w:p>
    <w:p w14:paraId="2B56ECBF" w14:textId="77777777" w:rsidR="00373AF7" w:rsidRDefault="00373AF7" w:rsidP="00443B9B">
      <w:pPr>
        <w:rPr>
          <w:lang w:val="en-GB"/>
        </w:rPr>
      </w:pPr>
    </w:p>
    <w:p w14:paraId="40C51F0C" w14:textId="77777777" w:rsidR="00373AF7" w:rsidRDefault="00373AF7" w:rsidP="00443B9B">
      <w:pPr>
        <w:rPr>
          <w:lang w:val="en-GB"/>
        </w:rPr>
      </w:pPr>
    </w:p>
    <w:p w14:paraId="6544EA05" w14:textId="77777777" w:rsidR="00373AF7" w:rsidRDefault="00373AF7" w:rsidP="00443B9B">
      <w:pPr>
        <w:rPr>
          <w:lang w:val="en-GB"/>
        </w:rPr>
      </w:pPr>
    </w:p>
    <w:p w14:paraId="1FD2B9C7" w14:textId="77777777" w:rsidR="00373AF7" w:rsidRDefault="00373AF7" w:rsidP="00443B9B">
      <w:pPr>
        <w:rPr>
          <w:lang w:val="en-GB"/>
        </w:rPr>
      </w:pPr>
    </w:p>
    <w:p w14:paraId="722DD9B6" w14:textId="77777777" w:rsidR="00373AF7" w:rsidRDefault="00373AF7" w:rsidP="00443B9B">
      <w:pPr>
        <w:rPr>
          <w:lang w:val="en-GB"/>
        </w:rPr>
      </w:pPr>
    </w:p>
    <w:p w14:paraId="640613D3" w14:textId="77777777" w:rsidR="00373AF7" w:rsidRDefault="00373AF7" w:rsidP="00443B9B">
      <w:pPr>
        <w:rPr>
          <w:lang w:val="en-GB"/>
        </w:rPr>
      </w:pPr>
    </w:p>
    <w:p w14:paraId="58337778" w14:textId="77777777" w:rsidR="00373AF7" w:rsidRDefault="00373AF7" w:rsidP="00443B9B">
      <w:pPr>
        <w:rPr>
          <w:lang w:val="en-GB"/>
        </w:rPr>
      </w:pPr>
    </w:p>
    <w:p w14:paraId="497B0D10" w14:textId="77777777" w:rsidR="00373AF7" w:rsidRPr="000B72D6" w:rsidRDefault="00373AF7" w:rsidP="00443B9B">
      <w:pPr>
        <w:rPr>
          <w:lang w:val="en-GB"/>
        </w:rPr>
      </w:pPr>
    </w:p>
    <w:p w14:paraId="10B0E9D2" w14:textId="77777777" w:rsidR="0012169F" w:rsidRDefault="0012169F">
      <w:pPr>
        <w:rPr>
          <w:b/>
          <w:sz w:val="28"/>
          <w:szCs w:val="28"/>
          <w:lang w:val="en-GB"/>
        </w:rPr>
      </w:pPr>
    </w:p>
    <w:p w14:paraId="6E06C9F2" w14:textId="77777777" w:rsidR="0012169F" w:rsidRDefault="0012169F">
      <w:pPr>
        <w:rPr>
          <w:b/>
          <w:sz w:val="28"/>
          <w:szCs w:val="28"/>
          <w:lang w:val="en-GB"/>
        </w:rPr>
      </w:pPr>
    </w:p>
    <w:p w14:paraId="157E2CA6" w14:textId="77777777" w:rsidR="00373AF7" w:rsidRDefault="00373AF7">
      <w:pPr>
        <w:rPr>
          <w:b/>
          <w:sz w:val="28"/>
          <w:szCs w:val="28"/>
          <w:lang w:val="en-GB"/>
        </w:rPr>
      </w:pPr>
      <w:r>
        <w:rPr>
          <w:b/>
          <w:sz w:val="28"/>
          <w:szCs w:val="28"/>
          <w:lang w:val="en-GB"/>
        </w:rPr>
        <w:br w:type="page"/>
      </w:r>
    </w:p>
    <w:p w14:paraId="248386CB" w14:textId="5B8C2C88" w:rsidR="0030450A" w:rsidRPr="0030450A" w:rsidRDefault="00EC3AE2" w:rsidP="0030450A">
      <w:pPr>
        <w:rPr>
          <w:b/>
          <w:sz w:val="28"/>
          <w:szCs w:val="28"/>
          <w:lang w:val="en-GB"/>
        </w:rPr>
      </w:pPr>
      <w:r>
        <w:rPr>
          <w:b/>
          <w:sz w:val="28"/>
          <w:szCs w:val="28"/>
          <w:lang w:val="en-GB"/>
        </w:rPr>
        <w:lastRenderedPageBreak/>
        <w:t xml:space="preserve">ANNEX </w:t>
      </w:r>
      <w:r w:rsidR="0030450A" w:rsidRPr="0030450A">
        <w:rPr>
          <w:b/>
          <w:sz w:val="28"/>
          <w:szCs w:val="28"/>
          <w:lang w:val="en-GB"/>
        </w:rPr>
        <w:t>5.</w:t>
      </w:r>
      <w:r w:rsidR="0030450A">
        <w:rPr>
          <w:b/>
          <w:sz w:val="28"/>
          <w:szCs w:val="28"/>
          <w:lang w:val="en-GB"/>
        </w:rPr>
        <w:t xml:space="preserve"> </w:t>
      </w:r>
      <w:r w:rsidR="00FD193E" w:rsidRPr="0030450A">
        <w:rPr>
          <w:b/>
          <w:sz w:val="28"/>
          <w:szCs w:val="28"/>
          <w:lang w:val="en-GB"/>
        </w:rPr>
        <w:t xml:space="preserve">CONVERSATION CARDS </w:t>
      </w:r>
    </w:p>
    <w:p w14:paraId="64D6CCD8" w14:textId="77777777" w:rsidR="0030450A" w:rsidRDefault="003B59E3" w:rsidP="0030450A">
      <w:pPr>
        <w:rPr>
          <w:lang w:val="en-GB"/>
        </w:rPr>
      </w:pPr>
      <w:r>
        <w:rPr>
          <w:noProof/>
          <w:lang w:eastAsia="es-ES"/>
        </w:rPr>
        <w:pict w14:anchorId="38197D27">
          <v:group id="_x0000_s1102" style="position:absolute;margin-left:-7.05pt;margin-top:1.6pt;width:473.25pt;height:595.5pt;z-index:251731968" coordorigin="1560,3750" coordsize="9465,11910">
            <v:roundrect id="_x0000_s1086" style="position:absolute;left:1560;top:3795;width:3045;height:3840" arcsize="10923f" strokecolor="black [3213]" strokeweight="3pt">
              <v:textbox style="mso-next-textbox:#_x0000_s1086">
                <w:txbxContent>
                  <w:p w14:paraId="4A1FC126" w14:textId="77777777" w:rsidR="00067275" w:rsidRDefault="00067275" w:rsidP="0030450A">
                    <w:pPr>
                      <w:jc w:val="center"/>
                      <w:rPr>
                        <w:sz w:val="44"/>
                        <w:szCs w:val="44"/>
                        <w:lang w:val="en-GB"/>
                      </w:rPr>
                    </w:pPr>
                  </w:p>
                  <w:p w14:paraId="3F41BD06" w14:textId="77777777" w:rsidR="00067275" w:rsidRPr="0029297B" w:rsidRDefault="00067275" w:rsidP="0030450A">
                    <w:pPr>
                      <w:jc w:val="center"/>
                      <w:rPr>
                        <w:sz w:val="48"/>
                        <w:szCs w:val="48"/>
                        <w:lang w:val="en-GB"/>
                      </w:rPr>
                    </w:pPr>
                    <w:r w:rsidRPr="0029297B">
                      <w:rPr>
                        <w:sz w:val="48"/>
                        <w:szCs w:val="48"/>
                        <w:lang w:val="en-GB"/>
                      </w:rPr>
                      <w:t>I agree</w:t>
                    </w:r>
                  </w:p>
                </w:txbxContent>
              </v:textbox>
            </v:roundrect>
            <v:roundrect id="_x0000_s1094" style="position:absolute;left:4740;top:3765;width:3045;height:3840" arcsize="10923f" strokecolor="black [3213]" strokeweight="3pt">
              <v:textbox style="mso-next-textbox:#_x0000_s1094">
                <w:txbxContent>
                  <w:p w14:paraId="30CF49B0" w14:textId="77777777" w:rsidR="00067275" w:rsidRDefault="00067275" w:rsidP="0029297B">
                    <w:pPr>
                      <w:jc w:val="center"/>
                      <w:rPr>
                        <w:sz w:val="44"/>
                        <w:szCs w:val="44"/>
                        <w:lang w:val="en-GB"/>
                      </w:rPr>
                    </w:pPr>
                  </w:p>
                  <w:p w14:paraId="1B4AA5FA" w14:textId="77777777" w:rsidR="00067275" w:rsidRPr="0029297B" w:rsidRDefault="00067275" w:rsidP="0029297B">
                    <w:pPr>
                      <w:jc w:val="center"/>
                      <w:rPr>
                        <w:sz w:val="48"/>
                        <w:szCs w:val="48"/>
                        <w:lang w:val="en-GB"/>
                      </w:rPr>
                    </w:pPr>
                    <w:r w:rsidRPr="0029297B">
                      <w:rPr>
                        <w:sz w:val="48"/>
                        <w:szCs w:val="48"/>
                        <w:lang w:val="en-GB"/>
                      </w:rPr>
                      <w:t>I disagree</w:t>
                    </w:r>
                  </w:p>
                </w:txbxContent>
              </v:textbox>
            </v:roundrect>
            <v:roundrect id="_x0000_s1095" style="position:absolute;left:7920;top:3750;width:3045;height:3840" arcsize="10923f" strokecolor="black [3213]" strokeweight="3pt">
              <v:textbox style="mso-next-textbox:#_x0000_s1095">
                <w:txbxContent>
                  <w:p w14:paraId="16CB5850" w14:textId="77777777" w:rsidR="00067275" w:rsidRDefault="00067275" w:rsidP="0029297B">
                    <w:pPr>
                      <w:jc w:val="center"/>
                      <w:rPr>
                        <w:sz w:val="48"/>
                        <w:szCs w:val="48"/>
                        <w:lang w:val="en-GB"/>
                      </w:rPr>
                    </w:pPr>
                  </w:p>
                  <w:p w14:paraId="1207BA60" w14:textId="77777777" w:rsidR="00067275" w:rsidRPr="0029297B" w:rsidRDefault="00067275" w:rsidP="0029297B">
                    <w:pPr>
                      <w:jc w:val="center"/>
                      <w:rPr>
                        <w:sz w:val="48"/>
                        <w:szCs w:val="48"/>
                        <w:lang w:val="en-GB"/>
                      </w:rPr>
                    </w:pPr>
                    <w:r w:rsidRPr="0029297B">
                      <w:rPr>
                        <w:sz w:val="48"/>
                        <w:szCs w:val="48"/>
                        <w:lang w:val="en-GB"/>
                      </w:rPr>
                      <w:t>I would like to present a new idea</w:t>
                    </w:r>
                  </w:p>
                  <w:p w14:paraId="4D85A906" w14:textId="77777777" w:rsidR="00067275" w:rsidRPr="0029297B" w:rsidRDefault="00067275" w:rsidP="0029297B">
                    <w:pPr>
                      <w:jc w:val="center"/>
                      <w:rPr>
                        <w:sz w:val="56"/>
                        <w:szCs w:val="56"/>
                        <w:lang w:val="en-GB"/>
                      </w:rPr>
                    </w:pPr>
                  </w:p>
                </w:txbxContent>
              </v:textbox>
            </v:roundrect>
            <v:roundrect id="_x0000_s1096" style="position:absolute;left:1635;top:7815;width:3045;height:3840" arcsize="10923f" strokecolor="black [3213]" strokeweight="3pt">
              <v:textbox style="mso-next-textbox:#_x0000_s1096">
                <w:txbxContent>
                  <w:p w14:paraId="1EAFE68E" w14:textId="77777777" w:rsidR="00067275" w:rsidRDefault="00067275" w:rsidP="0029297B">
                    <w:pPr>
                      <w:jc w:val="center"/>
                      <w:rPr>
                        <w:sz w:val="48"/>
                        <w:szCs w:val="48"/>
                        <w:lang w:val="en-GB"/>
                      </w:rPr>
                    </w:pPr>
                  </w:p>
                  <w:p w14:paraId="5D2CA72E" w14:textId="77777777" w:rsidR="00067275" w:rsidRPr="0029297B" w:rsidRDefault="00067275" w:rsidP="0029297B">
                    <w:pPr>
                      <w:jc w:val="center"/>
                      <w:rPr>
                        <w:sz w:val="48"/>
                        <w:szCs w:val="48"/>
                        <w:lang w:val="en-GB"/>
                      </w:rPr>
                    </w:pPr>
                    <w:r w:rsidRPr="0029297B">
                      <w:rPr>
                        <w:sz w:val="48"/>
                        <w:szCs w:val="48"/>
                        <w:lang w:val="en-GB"/>
                      </w:rPr>
                      <w:t>I want to add information</w:t>
                    </w:r>
                  </w:p>
                  <w:p w14:paraId="15168880" w14:textId="77777777" w:rsidR="00067275" w:rsidRPr="0029297B" w:rsidRDefault="00067275" w:rsidP="0029297B">
                    <w:pPr>
                      <w:jc w:val="center"/>
                      <w:rPr>
                        <w:sz w:val="56"/>
                        <w:szCs w:val="56"/>
                        <w:lang w:val="en-GB"/>
                      </w:rPr>
                    </w:pPr>
                  </w:p>
                </w:txbxContent>
              </v:textbox>
            </v:roundrect>
            <v:roundrect id="_x0000_s1097" style="position:absolute;left:4805;top:7815;width:3045;height:3840" arcsize="10923f" strokecolor="black [3213]" strokeweight="3pt">
              <v:textbox style="mso-next-textbox:#_x0000_s1097">
                <w:txbxContent>
                  <w:p w14:paraId="59265A6C" w14:textId="77777777" w:rsidR="00067275" w:rsidRDefault="00067275" w:rsidP="0029297B">
                    <w:pPr>
                      <w:jc w:val="center"/>
                      <w:rPr>
                        <w:sz w:val="44"/>
                        <w:szCs w:val="44"/>
                        <w:lang w:val="en-GB"/>
                      </w:rPr>
                    </w:pPr>
                  </w:p>
                  <w:p w14:paraId="2F67D719" w14:textId="77777777" w:rsidR="00067275" w:rsidRPr="0029297B" w:rsidRDefault="00067275" w:rsidP="0029297B">
                    <w:pPr>
                      <w:jc w:val="center"/>
                      <w:rPr>
                        <w:sz w:val="48"/>
                        <w:szCs w:val="48"/>
                        <w:lang w:val="en-GB"/>
                      </w:rPr>
                    </w:pPr>
                    <w:r w:rsidRPr="0029297B">
                      <w:rPr>
                        <w:sz w:val="48"/>
                        <w:szCs w:val="48"/>
                        <w:lang w:val="en-GB"/>
                      </w:rPr>
                      <w:t>I want to ask a question</w:t>
                    </w:r>
                  </w:p>
                  <w:p w14:paraId="3DB3A935" w14:textId="77777777" w:rsidR="00067275" w:rsidRPr="0029297B" w:rsidRDefault="00067275" w:rsidP="0029297B">
                    <w:pPr>
                      <w:jc w:val="center"/>
                      <w:rPr>
                        <w:sz w:val="52"/>
                        <w:szCs w:val="52"/>
                        <w:lang w:val="en-GB"/>
                      </w:rPr>
                    </w:pPr>
                  </w:p>
                </w:txbxContent>
              </v:textbox>
            </v:roundrect>
            <v:roundrect id="_x0000_s1098" style="position:absolute;left:7980;top:7800;width:3045;height:3840" arcsize="10923f" strokecolor="black [3213]" strokeweight="3pt">
              <v:textbox style="mso-next-textbox:#_x0000_s1098">
                <w:txbxContent>
                  <w:p w14:paraId="3380E6CF" w14:textId="77777777" w:rsidR="00067275" w:rsidRDefault="00067275" w:rsidP="0029297B">
                    <w:pPr>
                      <w:jc w:val="center"/>
                      <w:rPr>
                        <w:sz w:val="48"/>
                        <w:szCs w:val="48"/>
                        <w:lang w:val="en-GB"/>
                      </w:rPr>
                    </w:pPr>
                  </w:p>
                  <w:p w14:paraId="73235236" w14:textId="77777777" w:rsidR="00067275" w:rsidRPr="0029297B" w:rsidRDefault="00067275" w:rsidP="0029297B">
                    <w:pPr>
                      <w:jc w:val="center"/>
                      <w:rPr>
                        <w:sz w:val="48"/>
                        <w:szCs w:val="48"/>
                        <w:lang w:val="en-GB"/>
                      </w:rPr>
                    </w:pPr>
                    <w:r w:rsidRPr="0029297B">
                      <w:rPr>
                        <w:sz w:val="48"/>
                        <w:szCs w:val="48"/>
                        <w:lang w:val="en-GB"/>
                      </w:rPr>
                      <w:t xml:space="preserve">I </w:t>
                    </w:r>
                    <w:r>
                      <w:rPr>
                        <w:sz w:val="48"/>
                        <w:szCs w:val="48"/>
                        <w:lang w:val="en-GB"/>
                      </w:rPr>
                      <w:t>want to answer</w:t>
                    </w:r>
                  </w:p>
                  <w:p w14:paraId="2D15D89B" w14:textId="77777777" w:rsidR="00067275" w:rsidRPr="0029297B" w:rsidRDefault="00067275" w:rsidP="0029297B">
                    <w:pPr>
                      <w:jc w:val="center"/>
                      <w:rPr>
                        <w:sz w:val="56"/>
                        <w:szCs w:val="56"/>
                        <w:lang w:val="en-GB"/>
                      </w:rPr>
                    </w:pPr>
                  </w:p>
                </w:txbxContent>
              </v:textbox>
            </v:roundrect>
            <v:roundrect id="_x0000_s1100" style="position:absolute;left:1635;top:11820;width:3045;height:3840" arcsize="10923f" strokecolor="black [3213]" strokeweight="3pt">
              <v:textbox style="mso-next-textbox:#_x0000_s1100">
                <w:txbxContent>
                  <w:p w14:paraId="7D940434" w14:textId="77777777" w:rsidR="00067275" w:rsidRDefault="00067275" w:rsidP="0029297B">
                    <w:pPr>
                      <w:jc w:val="center"/>
                      <w:rPr>
                        <w:sz w:val="48"/>
                        <w:szCs w:val="48"/>
                        <w:lang w:val="en-GB"/>
                      </w:rPr>
                    </w:pPr>
                  </w:p>
                  <w:p w14:paraId="32722BC3" w14:textId="77777777" w:rsidR="00067275" w:rsidRPr="0029297B" w:rsidRDefault="00067275" w:rsidP="0029297B">
                    <w:pPr>
                      <w:jc w:val="center"/>
                      <w:rPr>
                        <w:sz w:val="48"/>
                        <w:szCs w:val="48"/>
                        <w:lang w:val="en-GB"/>
                      </w:rPr>
                    </w:pPr>
                    <w:r w:rsidRPr="0029297B">
                      <w:rPr>
                        <w:sz w:val="48"/>
                        <w:szCs w:val="48"/>
                        <w:lang w:val="en-GB"/>
                      </w:rPr>
                      <w:t xml:space="preserve">I want </w:t>
                    </w:r>
                    <w:r>
                      <w:rPr>
                        <w:sz w:val="48"/>
                        <w:szCs w:val="48"/>
                        <w:lang w:val="en-GB"/>
                      </w:rPr>
                      <w:t>a clarification</w:t>
                    </w:r>
                  </w:p>
                  <w:p w14:paraId="6105AED4" w14:textId="77777777" w:rsidR="00067275" w:rsidRPr="0029297B" w:rsidRDefault="00067275" w:rsidP="0029297B">
                    <w:pPr>
                      <w:jc w:val="center"/>
                      <w:rPr>
                        <w:sz w:val="56"/>
                        <w:szCs w:val="56"/>
                        <w:lang w:val="en-GB"/>
                      </w:rPr>
                    </w:pPr>
                  </w:p>
                </w:txbxContent>
              </v:textbox>
            </v:roundrect>
            <v:roundrect id="_x0000_s1101" style="position:absolute;left:4830;top:11820;width:3045;height:3840" arcsize="10923f" strokecolor="black [3213]" strokeweight="3pt">
              <v:textbox style="mso-next-textbox:#_x0000_s1101">
                <w:txbxContent>
                  <w:p w14:paraId="4FD8CCA5" w14:textId="77777777" w:rsidR="00067275" w:rsidRDefault="00067275" w:rsidP="00FD00B4">
                    <w:pPr>
                      <w:rPr>
                        <w:sz w:val="48"/>
                        <w:szCs w:val="48"/>
                        <w:lang w:val="en-GB"/>
                      </w:rPr>
                    </w:pPr>
                  </w:p>
                  <w:p w14:paraId="4B2FBC4B" w14:textId="77777777" w:rsidR="00067275" w:rsidRPr="0029297B" w:rsidRDefault="00067275" w:rsidP="00FD00B4">
                    <w:pPr>
                      <w:jc w:val="center"/>
                      <w:rPr>
                        <w:sz w:val="48"/>
                        <w:szCs w:val="48"/>
                        <w:lang w:val="en-GB"/>
                      </w:rPr>
                    </w:pPr>
                    <w:r w:rsidRPr="0029297B">
                      <w:rPr>
                        <w:sz w:val="48"/>
                        <w:szCs w:val="48"/>
                        <w:lang w:val="en-GB"/>
                      </w:rPr>
                      <w:t xml:space="preserve">I want </w:t>
                    </w:r>
                    <w:r>
                      <w:rPr>
                        <w:sz w:val="48"/>
                        <w:szCs w:val="48"/>
                        <w:lang w:val="en-GB"/>
                      </w:rPr>
                      <w:t>further information</w:t>
                    </w:r>
                  </w:p>
                  <w:p w14:paraId="015767BC" w14:textId="77777777" w:rsidR="00067275" w:rsidRPr="0029297B" w:rsidRDefault="00067275" w:rsidP="0029297B">
                    <w:pPr>
                      <w:jc w:val="center"/>
                      <w:rPr>
                        <w:sz w:val="56"/>
                        <w:szCs w:val="56"/>
                        <w:lang w:val="en-GB"/>
                      </w:rPr>
                    </w:pPr>
                  </w:p>
                </w:txbxContent>
              </v:textbox>
            </v:roundrect>
          </v:group>
        </w:pict>
      </w:r>
    </w:p>
    <w:p w14:paraId="1F7D7607" w14:textId="77777777" w:rsidR="00FD193E" w:rsidRPr="0030450A" w:rsidRDefault="00FD193E" w:rsidP="0030450A">
      <w:pPr>
        <w:rPr>
          <w:lang w:val="en-GB"/>
        </w:rPr>
      </w:pPr>
      <w:r w:rsidRPr="0030450A">
        <w:rPr>
          <w:lang w:val="en-GB"/>
        </w:rPr>
        <w:br w:type="page"/>
      </w:r>
    </w:p>
    <w:p w14:paraId="2B25B22D" w14:textId="54E65F9A" w:rsidR="009A2E4F" w:rsidRPr="009A2E4F" w:rsidRDefault="00EC3AE2" w:rsidP="009A2E4F">
      <w:pPr>
        <w:rPr>
          <w:b/>
          <w:sz w:val="28"/>
          <w:szCs w:val="28"/>
          <w:lang w:val="en-US"/>
        </w:rPr>
      </w:pPr>
      <w:r>
        <w:rPr>
          <w:b/>
          <w:sz w:val="28"/>
          <w:szCs w:val="28"/>
          <w:lang w:val="en-GB"/>
        </w:rPr>
        <w:lastRenderedPageBreak/>
        <w:t xml:space="preserve">ANNEX </w:t>
      </w:r>
      <w:r w:rsidR="009642FD">
        <w:rPr>
          <w:b/>
          <w:sz w:val="28"/>
          <w:szCs w:val="28"/>
          <w:lang w:val="en-GB"/>
        </w:rPr>
        <w:t>6</w:t>
      </w:r>
      <w:r w:rsidR="009A2E4F" w:rsidRPr="009A2E4F">
        <w:rPr>
          <w:b/>
          <w:sz w:val="28"/>
          <w:szCs w:val="28"/>
          <w:lang w:val="en-GB"/>
        </w:rPr>
        <w:t xml:space="preserve">. </w:t>
      </w:r>
      <w:r w:rsidR="009A2E4F" w:rsidRPr="009A2E4F">
        <w:rPr>
          <w:lang w:val="en-US"/>
        </w:rPr>
        <w:t xml:space="preserve"> </w:t>
      </w:r>
      <w:r w:rsidR="009A2E4F" w:rsidRPr="009A2E4F">
        <w:rPr>
          <w:b/>
          <w:sz w:val="28"/>
          <w:szCs w:val="28"/>
          <w:lang w:val="en-US"/>
        </w:rPr>
        <w:t>OBSERVATIONAL FORM FOR ASSESSING A PE ACTIVITY</w:t>
      </w:r>
      <w:r w:rsidR="009A2E4F" w:rsidRPr="009A2E4F" w:rsidDel="004B7867">
        <w:rPr>
          <w:b/>
          <w:sz w:val="28"/>
          <w:szCs w:val="28"/>
          <w:lang w:val="en-GB"/>
        </w:rPr>
        <w:t xml:space="preserve"> </w:t>
      </w:r>
    </w:p>
    <w:p w14:paraId="603134B3" w14:textId="77777777" w:rsidR="00816C22" w:rsidRPr="0012551F" w:rsidRDefault="00816C22" w:rsidP="00816C22">
      <w:pPr>
        <w:rPr>
          <w:b/>
          <w:bCs/>
          <w:lang w:val="en-GB"/>
        </w:rPr>
      </w:pPr>
      <w:r>
        <w:rPr>
          <w:b/>
          <w:bCs/>
          <w:lang w:val="en-GB"/>
        </w:rPr>
        <w:t>Stakeholder’s</w:t>
      </w:r>
      <w:r w:rsidRPr="0012551F">
        <w:rPr>
          <w:b/>
          <w:bCs/>
          <w:lang w:val="en-GB"/>
        </w:rPr>
        <w:t xml:space="preserve"> background</w:t>
      </w:r>
    </w:p>
    <w:tbl>
      <w:tblPr>
        <w:tblStyle w:val="GridTable1LightAccent1"/>
        <w:tblW w:w="0" w:type="auto"/>
        <w:tblLook w:val="04A0" w:firstRow="1" w:lastRow="0" w:firstColumn="1" w:lastColumn="0" w:noHBand="0" w:noVBand="1"/>
      </w:tblPr>
      <w:tblGrid>
        <w:gridCol w:w="8612"/>
      </w:tblGrid>
      <w:tr w:rsidR="00816C22" w:rsidRPr="00CA5BA6" w14:paraId="2EC0A20B" w14:textId="77777777" w:rsidTr="004D0C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612" w:type="dxa"/>
          </w:tcPr>
          <w:p w14:paraId="5ABF9463" w14:textId="77777777" w:rsidR="00816C22" w:rsidRPr="004D0C08" w:rsidRDefault="00816C22" w:rsidP="00816C22">
            <w:pPr>
              <w:rPr>
                <w:b w:val="0"/>
                <w:lang w:val="en-GB"/>
              </w:rPr>
            </w:pPr>
            <w:r w:rsidRPr="004D0C08">
              <w:rPr>
                <w:b w:val="0"/>
                <w:lang w:val="en-GB"/>
              </w:rPr>
              <w:t xml:space="preserve">Do you consider that the different publics/participants have the basic knowledge necessary to discuss the subject at hand? </w:t>
            </w:r>
          </w:p>
          <w:p w14:paraId="02AC803F" w14:textId="77777777" w:rsidR="00816C22" w:rsidRPr="004D0C08" w:rsidRDefault="00816C22" w:rsidP="00816C22">
            <w:pPr>
              <w:spacing w:after="200" w:line="276" w:lineRule="auto"/>
              <w:rPr>
                <w:b w:val="0"/>
                <w:lang w:val="en-US"/>
              </w:rPr>
            </w:pPr>
            <w:r w:rsidRPr="004D0C08">
              <w:rPr>
                <w:b w:val="0"/>
                <w:lang w:val="en-GB"/>
              </w:rPr>
              <w:t>If they don’t have this basic knowledge, how have the organisers addressed the situation (for example, have they provided with some sort of introductory explanation, or have they limited the debate topics to very essential matters upon which everyone has an opinion, etc.)</w:t>
            </w:r>
            <w:r w:rsidRPr="004D0C08">
              <w:rPr>
                <w:b w:val="0"/>
                <w:lang w:val="en-US"/>
              </w:rPr>
              <w:t>?</w:t>
            </w:r>
          </w:p>
        </w:tc>
      </w:tr>
      <w:tr w:rsidR="00816C22" w:rsidRPr="00CA5BA6" w14:paraId="6DD83699"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2F153978" w14:textId="77777777" w:rsidR="00816C22" w:rsidRPr="004D0C08" w:rsidRDefault="00816C22" w:rsidP="00816C22">
            <w:pPr>
              <w:pStyle w:val="Prrafodelista"/>
              <w:ind w:left="0"/>
              <w:rPr>
                <w:b w:val="0"/>
                <w:lang w:val="en-GB"/>
              </w:rPr>
            </w:pPr>
          </w:p>
          <w:p w14:paraId="5C4A8749" w14:textId="77777777" w:rsidR="00816C22" w:rsidRPr="004D0C08" w:rsidRDefault="00816C22" w:rsidP="00816C22">
            <w:pPr>
              <w:pStyle w:val="Prrafodelista"/>
              <w:ind w:left="0"/>
              <w:rPr>
                <w:b w:val="0"/>
                <w:lang w:val="en-GB"/>
              </w:rPr>
            </w:pPr>
            <w:r w:rsidRPr="004D0C08">
              <w:rPr>
                <w:b w:val="0"/>
                <w:lang w:val="en-GB"/>
              </w:rPr>
              <w:t>Group of Stakeholders 1:</w:t>
            </w:r>
          </w:p>
          <w:p w14:paraId="1E7664C8" w14:textId="77777777" w:rsidR="004D0C08" w:rsidRPr="004D0C08" w:rsidRDefault="004D0C08" w:rsidP="00816C22">
            <w:pPr>
              <w:pStyle w:val="Prrafodelista"/>
              <w:ind w:left="0"/>
              <w:rPr>
                <w:b w:val="0"/>
                <w:lang w:val="en-GB"/>
              </w:rPr>
            </w:pPr>
          </w:p>
          <w:p w14:paraId="3F051FFA" w14:textId="77777777" w:rsidR="004D0C08" w:rsidRPr="004D0C08" w:rsidRDefault="004D0C08" w:rsidP="00816C22">
            <w:pPr>
              <w:pStyle w:val="Prrafodelista"/>
              <w:ind w:left="0"/>
              <w:rPr>
                <w:b w:val="0"/>
                <w:lang w:val="en-GB"/>
              </w:rPr>
            </w:pPr>
          </w:p>
          <w:p w14:paraId="22C07F41" w14:textId="42A8930F" w:rsidR="00816C22" w:rsidRPr="004D0C08" w:rsidRDefault="00816C22" w:rsidP="00816C22">
            <w:pPr>
              <w:pStyle w:val="Prrafodelista"/>
              <w:ind w:left="0"/>
              <w:rPr>
                <w:b w:val="0"/>
                <w:lang w:val="en-GB"/>
              </w:rPr>
            </w:pPr>
            <w:r w:rsidRPr="004D0C08">
              <w:rPr>
                <w:b w:val="0"/>
                <w:lang w:val="en-GB"/>
              </w:rPr>
              <w:t>Group of Stakeholders 2:</w:t>
            </w:r>
          </w:p>
          <w:p w14:paraId="4DDEA6D2" w14:textId="77777777" w:rsidR="00816C22" w:rsidRPr="004D0C08" w:rsidRDefault="00816C22" w:rsidP="00816C22">
            <w:pPr>
              <w:pStyle w:val="Prrafodelista"/>
              <w:ind w:left="0"/>
              <w:rPr>
                <w:b w:val="0"/>
                <w:lang w:val="en-GB"/>
              </w:rPr>
            </w:pPr>
          </w:p>
          <w:p w14:paraId="71B2A7B1" w14:textId="77777777" w:rsidR="00816C22" w:rsidRPr="004D0C08" w:rsidRDefault="00816C22" w:rsidP="00816C22">
            <w:pPr>
              <w:pStyle w:val="Prrafodelista"/>
              <w:ind w:left="0"/>
              <w:rPr>
                <w:b w:val="0"/>
                <w:lang w:val="en-GB"/>
              </w:rPr>
            </w:pPr>
          </w:p>
        </w:tc>
      </w:tr>
    </w:tbl>
    <w:p w14:paraId="1AB36AD2" w14:textId="77777777" w:rsidR="00816C22" w:rsidRPr="0012551F" w:rsidRDefault="00816C22" w:rsidP="00816C22">
      <w:pPr>
        <w:pStyle w:val="Prrafodelista"/>
        <w:rPr>
          <w:lang w:val="en-GB"/>
        </w:rPr>
      </w:pPr>
    </w:p>
    <w:p w14:paraId="7015A8AB" w14:textId="77777777" w:rsidR="00816C22" w:rsidRPr="004B7867" w:rsidRDefault="00816C22" w:rsidP="00816C22">
      <w:pPr>
        <w:pStyle w:val="Prrafodelista"/>
        <w:ind w:left="0"/>
        <w:rPr>
          <w:b/>
          <w:bCs/>
          <w:lang w:val="en-GB"/>
        </w:rPr>
      </w:pPr>
      <w:r w:rsidRPr="004B7867">
        <w:rPr>
          <w:b/>
          <w:bCs/>
          <w:lang w:val="en-GB"/>
        </w:rPr>
        <w:t>Sharing the purposes of R&amp;I</w:t>
      </w:r>
    </w:p>
    <w:tbl>
      <w:tblPr>
        <w:tblStyle w:val="GridTable1LightAccent1"/>
        <w:tblW w:w="0" w:type="auto"/>
        <w:tblLook w:val="04A0" w:firstRow="1" w:lastRow="0" w:firstColumn="1" w:lastColumn="0" w:noHBand="0" w:noVBand="1"/>
      </w:tblPr>
      <w:tblGrid>
        <w:gridCol w:w="8612"/>
      </w:tblGrid>
      <w:tr w:rsidR="00816C22" w:rsidRPr="00CA5BA6" w14:paraId="06AB8F5A" w14:textId="77777777" w:rsidTr="004D0C08">
        <w:trPr>
          <w:cnfStyle w:val="100000000000" w:firstRow="1" w:lastRow="0" w:firstColumn="0" w:lastColumn="0" w:oddVBand="0" w:evenVBand="0" w:oddHBand="0" w:evenHBand="0" w:firstRowFirstColumn="0" w:firstRowLastColumn="0" w:lastRowFirstColumn="0" w:lastRowLastColumn="0"/>
          <w:trHeight w:val="208"/>
        </w:trPr>
        <w:tc>
          <w:tcPr>
            <w:cnfStyle w:val="001000000000" w:firstRow="0" w:lastRow="0" w:firstColumn="1" w:lastColumn="0" w:oddVBand="0" w:evenVBand="0" w:oddHBand="0" w:evenHBand="0" w:firstRowFirstColumn="0" w:firstRowLastColumn="0" w:lastRowFirstColumn="0" w:lastRowLastColumn="0"/>
            <w:tcW w:w="8612" w:type="dxa"/>
          </w:tcPr>
          <w:p w14:paraId="09F492AC" w14:textId="77777777" w:rsidR="00816C22" w:rsidRPr="004D0C08" w:rsidRDefault="00816C22" w:rsidP="00816C22">
            <w:pPr>
              <w:rPr>
                <w:b w:val="0"/>
                <w:lang w:val="en-GB"/>
              </w:rPr>
            </w:pPr>
            <w:r w:rsidRPr="004D0C08">
              <w:rPr>
                <w:b w:val="0"/>
                <w:lang w:val="en-GB"/>
              </w:rPr>
              <w:t xml:space="preserve">Is the purpose of the activity shared with clarity? </w:t>
            </w:r>
          </w:p>
        </w:tc>
      </w:tr>
      <w:tr w:rsidR="00816C22" w:rsidRPr="00CA5BA6" w14:paraId="47F5DDAE"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7EA73261" w14:textId="77777777" w:rsidR="00816C22" w:rsidRPr="004D0C08" w:rsidRDefault="00816C22" w:rsidP="00816C22">
            <w:pPr>
              <w:pStyle w:val="Prrafodelista"/>
              <w:ind w:left="0"/>
              <w:rPr>
                <w:b w:val="0"/>
                <w:lang w:val="en-GB"/>
              </w:rPr>
            </w:pPr>
          </w:p>
          <w:p w14:paraId="6F44A667" w14:textId="77777777" w:rsidR="00816C22" w:rsidRPr="004D0C08" w:rsidRDefault="00816C22" w:rsidP="00816C22">
            <w:pPr>
              <w:pStyle w:val="Prrafodelista"/>
              <w:ind w:left="0"/>
              <w:rPr>
                <w:b w:val="0"/>
                <w:lang w:val="en-GB"/>
              </w:rPr>
            </w:pPr>
          </w:p>
          <w:p w14:paraId="1142CB4A" w14:textId="77777777" w:rsidR="00816C22" w:rsidRPr="004D0C08" w:rsidRDefault="00816C22" w:rsidP="00816C22">
            <w:pPr>
              <w:pStyle w:val="Prrafodelista"/>
              <w:ind w:left="0"/>
              <w:rPr>
                <w:b w:val="0"/>
                <w:lang w:val="en-GB"/>
              </w:rPr>
            </w:pPr>
          </w:p>
          <w:p w14:paraId="4A7D9CD7" w14:textId="77777777" w:rsidR="00816C22" w:rsidRPr="004D0C08" w:rsidRDefault="00816C22" w:rsidP="00816C22">
            <w:pPr>
              <w:pStyle w:val="Prrafodelista"/>
              <w:ind w:left="0"/>
              <w:rPr>
                <w:b w:val="0"/>
                <w:lang w:val="en-GB"/>
              </w:rPr>
            </w:pPr>
          </w:p>
          <w:p w14:paraId="4FF6BE78" w14:textId="77777777" w:rsidR="00816C22" w:rsidRPr="004D0C08" w:rsidRDefault="00816C22" w:rsidP="00816C22">
            <w:pPr>
              <w:pStyle w:val="Prrafodelista"/>
              <w:ind w:left="0"/>
              <w:rPr>
                <w:b w:val="0"/>
                <w:lang w:val="en-GB"/>
              </w:rPr>
            </w:pPr>
          </w:p>
        </w:tc>
      </w:tr>
      <w:tr w:rsidR="00816C22" w:rsidRPr="00CA5BA6" w14:paraId="27F032BF"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3E463F1E" w14:textId="77777777" w:rsidR="00816C22" w:rsidRPr="004D0C08" w:rsidRDefault="00816C22" w:rsidP="00816C22">
            <w:pPr>
              <w:rPr>
                <w:b w:val="0"/>
                <w:lang w:val="en-GB"/>
              </w:rPr>
            </w:pPr>
            <w:r w:rsidRPr="004D0C08">
              <w:rPr>
                <w:b w:val="0"/>
                <w:lang w:val="en-GB"/>
              </w:rPr>
              <w:t>Is there a clear explanation about how the input of different actors is going to be used and how they will receive feedback?</w:t>
            </w:r>
          </w:p>
        </w:tc>
      </w:tr>
      <w:tr w:rsidR="00816C22" w:rsidRPr="00CA5BA6" w14:paraId="76BADEE9"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44D7A2DA" w14:textId="77777777" w:rsidR="00816C22" w:rsidRPr="004D0C08" w:rsidRDefault="00816C22" w:rsidP="00816C22">
            <w:pPr>
              <w:rPr>
                <w:b w:val="0"/>
                <w:lang w:val="en-GB"/>
              </w:rPr>
            </w:pPr>
          </w:p>
          <w:p w14:paraId="1F8F5A64" w14:textId="77777777" w:rsidR="00816C22" w:rsidRPr="004D0C08" w:rsidRDefault="00816C22" w:rsidP="00816C22">
            <w:pPr>
              <w:rPr>
                <w:b w:val="0"/>
                <w:lang w:val="en-GB"/>
              </w:rPr>
            </w:pPr>
          </w:p>
          <w:p w14:paraId="36495B2B" w14:textId="77777777" w:rsidR="00816C22" w:rsidRPr="004D0C08" w:rsidRDefault="00816C22" w:rsidP="00816C22">
            <w:pPr>
              <w:rPr>
                <w:b w:val="0"/>
                <w:lang w:val="en-GB"/>
              </w:rPr>
            </w:pPr>
          </w:p>
          <w:p w14:paraId="373B5823" w14:textId="77777777" w:rsidR="00816C22" w:rsidRPr="004D0C08" w:rsidRDefault="00816C22" w:rsidP="00816C22">
            <w:pPr>
              <w:rPr>
                <w:b w:val="0"/>
                <w:lang w:val="en-GB"/>
              </w:rPr>
            </w:pPr>
          </w:p>
          <w:p w14:paraId="7AB1168B" w14:textId="77777777" w:rsidR="00816C22" w:rsidRPr="004D0C08" w:rsidRDefault="00816C22" w:rsidP="00816C22">
            <w:pPr>
              <w:rPr>
                <w:b w:val="0"/>
                <w:lang w:val="en-GB"/>
              </w:rPr>
            </w:pPr>
          </w:p>
        </w:tc>
      </w:tr>
    </w:tbl>
    <w:p w14:paraId="581E8D1A" w14:textId="77777777" w:rsidR="004D0C08" w:rsidRDefault="004D0C08" w:rsidP="004D0C08">
      <w:pPr>
        <w:rPr>
          <w:b/>
          <w:bCs/>
          <w:lang w:val="en-GB"/>
        </w:rPr>
      </w:pPr>
    </w:p>
    <w:p w14:paraId="201EF5E0" w14:textId="11BE2B29" w:rsidR="00816C22" w:rsidRPr="004D0C08" w:rsidRDefault="00816C22" w:rsidP="004D0C08">
      <w:pPr>
        <w:rPr>
          <w:lang w:val="en-GB"/>
        </w:rPr>
      </w:pPr>
      <w:r w:rsidRPr="004B7867">
        <w:rPr>
          <w:b/>
          <w:bCs/>
          <w:lang w:val="en-GB"/>
        </w:rPr>
        <w:t>Dialogic strategies</w:t>
      </w:r>
    </w:p>
    <w:tbl>
      <w:tblPr>
        <w:tblStyle w:val="GridTable1LightAccent1"/>
        <w:tblpPr w:leftFromText="141" w:rightFromText="141" w:vertAnchor="text" w:horzAnchor="margin" w:tblpY="372"/>
        <w:tblW w:w="0" w:type="auto"/>
        <w:tblLook w:val="04A0" w:firstRow="1" w:lastRow="0" w:firstColumn="1" w:lastColumn="0" w:noHBand="0" w:noVBand="1"/>
      </w:tblPr>
      <w:tblGrid>
        <w:gridCol w:w="8330"/>
      </w:tblGrid>
      <w:tr w:rsidR="00816C22" w:rsidRPr="004D0C08" w14:paraId="737E9D79" w14:textId="77777777" w:rsidTr="004D0C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330" w:type="dxa"/>
          </w:tcPr>
          <w:p w14:paraId="5ECB6325" w14:textId="77777777" w:rsidR="00816C22" w:rsidRPr="004D0C08" w:rsidRDefault="00816C22" w:rsidP="00816C22">
            <w:pPr>
              <w:rPr>
                <w:b w:val="0"/>
                <w:lang w:val="en-GB"/>
              </w:rPr>
            </w:pPr>
            <w:r w:rsidRPr="004D0C08">
              <w:rPr>
                <w:b w:val="0"/>
                <w:lang w:val="en-GB"/>
              </w:rPr>
              <w:t xml:space="preserve">What type of participation is required from public? </w:t>
            </w:r>
          </w:p>
          <w:p w14:paraId="3BA77B4D" w14:textId="77777777" w:rsidR="00816C22" w:rsidRPr="004D0C08" w:rsidRDefault="00816C22" w:rsidP="00816C22">
            <w:pPr>
              <w:rPr>
                <w:b w:val="0"/>
                <w:lang w:val="en-GB"/>
              </w:rPr>
            </w:pPr>
          </w:p>
          <w:p w14:paraId="2332124A" w14:textId="77777777" w:rsidR="00816C22" w:rsidRPr="004D0C08" w:rsidRDefault="00816C22" w:rsidP="002E559E">
            <w:pPr>
              <w:pStyle w:val="Prrafodelista"/>
              <w:numPr>
                <w:ilvl w:val="1"/>
                <w:numId w:val="69"/>
              </w:numPr>
              <w:rPr>
                <w:b w:val="0"/>
                <w:lang w:val="en-GB"/>
              </w:rPr>
            </w:pPr>
            <w:r w:rsidRPr="004D0C08">
              <w:rPr>
                <w:b w:val="0"/>
                <w:lang w:val="en-GB"/>
              </w:rPr>
              <w:t>Ask questions to the expert</w:t>
            </w:r>
          </w:p>
          <w:p w14:paraId="52F46824" w14:textId="77777777" w:rsidR="00816C22" w:rsidRPr="004D0C08" w:rsidRDefault="00816C22" w:rsidP="002E559E">
            <w:pPr>
              <w:pStyle w:val="Prrafodelista"/>
              <w:numPr>
                <w:ilvl w:val="1"/>
                <w:numId w:val="69"/>
              </w:numPr>
              <w:rPr>
                <w:b w:val="0"/>
                <w:lang w:val="en-GB"/>
              </w:rPr>
            </w:pPr>
            <w:r w:rsidRPr="004D0C08">
              <w:rPr>
                <w:b w:val="0"/>
                <w:lang w:val="en-GB"/>
              </w:rPr>
              <w:t>Express their own opinions</w:t>
            </w:r>
          </w:p>
          <w:p w14:paraId="054BFCF5" w14:textId="77777777" w:rsidR="00816C22" w:rsidRPr="004D0C08" w:rsidRDefault="00816C22" w:rsidP="002E559E">
            <w:pPr>
              <w:pStyle w:val="Prrafodelista"/>
              <w:numPr>
                <w:ilvl w:val="1"/>
                <w:numId w:val="69"/>
              </w:numPr>
              <w:rPr>
                <w:b w:val="0"/>
                <w:lang w:val="en-GB"/>
              </w:rPr>
            </w:pPr>
            <w:r w:rsidRPr="004D0C08">
              <w:rPr>
                <w:b w:val="0"/>
                <w:lang w:val="en-GB"/>
              </w:rPr>
              <w:t xml:space="preserve"> Provide knowledge </w:t>
            </w:r>
          </w:p>
          <w:p w14:paraId="4F33E83E" w14:textId="77777777" w:rsidR="00816C22" w:rsidRPr="004D0C08" w:rsidRDefault="00816C22" w:rsidP="002E559E">
            <w:pPr>
              <w:pStyle w:val="Prrafodelista"/>
              <w:numPr>
                <w:ilvl w:val="1"/>
                <w:numId w:val="69"/>
              </w:numPr>
              <w:rPr>
                <w:b w:val="0"/>
                <w:lang w:val="en-GB"/>
              </w:rPr>
            </w:pPr>
            <w:r w:rsidRPr="004D0C08">
              <w:rPr>
                <w:b w:val="0"/>
                <w:lang w:val="en-GB"/>
              </w:rPr>
              <w:t xml:space="preserve">Provide new ideas </w:t>
            </w:r>
          </w:p>
          <w:p w14:paraId="156176EE" w14:textId="77777777" w:rsidR="00816C22" w:rsidRPr="004D0C08" w:rsidRDefault="00816C22" w:rsidP="002E559E">
            <w:pPr>
              <w:pStyle w:val="Prrafodelista"/>
              <w:numPr>
                <w:ilvl w:val="1"/>
                <w:numId w:val="69"/>
              </w:numPr>
              <w:rPr>
                <w:b w:val="0"/>
                <w:lang w:val="en-GB"/>
              </w:rPr>
            </w:pPr>
            <w:r w:rsidRPr="004D0C08">
              <w:rPr>
                <w:b w:val="0"/>
                <w:lang w:val="en-GB"/>
              </w:rPr>
              <w:lastRenderedPageBreak/>
              <w:t xml:space="preserve">Other: </w:t>
            </w:r>
          </w:p>
          <w:p w14:paraId="571C4B39" w14:textId="77777777" w:rsidR="00816C22" w:rsidRPr="004D0C08" w:rsidRDefault="00816C22" w:rsidP="00816C22">
            <w:pPr>
              <w:rPr>
                <w:b w:val="0"/>
                <w:bCs w:val="0"/>
                <w:lang w:val="en-GB"/>
              </w:rPr>
            </w:pPr>
          </w:p>
        </w:tc>
      </w:tr>
      <w:tr w:rsidR="00816C22" w:rsidRPr="004D0C08" w14:paraId="12974A74" w14:textId="77777777" w:rsidTr="004D0C08">
        <w:tc>
          <w:tcPr>
            <w:cnfStyle w:val="001000000000" w:firstRow="0" w:lastRow="0" w:firstColumn="1" w:lastColumn="0" w:oddVBand="0" w:evenVBand="0" w:oddHBand="0" w:evenHBand="0" w:firstRowFirstColumn="0" w:firstRowLastColumn="0" w:lastRowFirstColumn="0" w:lastRowLastColumn="0"/>
            <w:tcW w:w="8330" w:type="dxa"/>
          </w:tcPr>
          <w:p w14:paraId="5B6C2E01" w14:textId="77777777" w:rsidR="00816C22" w:rsidRPr="004D0C08" w:rsidRDefault="00816C22" w:rsidP="00816C22">
            <w:pPr>
              <w:rPr>
                <w:b w:val="0"/>
                <w:lang w:val="en-GB"/>
              </w:rPr>
            </w:pPr>
            <w:r w:rsidRPr="004D0C08">
              <w:rPr>
                <w:b w:val="0"/>
                <w:lang w:val="en-GB"/>
              </w:rPr>
              <w:lastRenderedPageBreak/>
              <w:t xml:space="preserve">What type of dialogue is generated during the PE activity? </w:t>
            </w:r>
          </w:p>
          <w:p w14:paraId="602DD0BA" w14:textId="77777777" w:rsidR="00816C22" w:rsidRPr="004D0C08" w:rsidRDefault="00816C22" w:rsidP="00816C22">
            <w:pPr>
              <w:rPr>
                <w:b w:val="0"/>
                <w:lang w:val="en-GB"/>
              </w:rPr>
            </w:pPr>
          </w:p>
          <w:p w14:paraId="58AD4CC8" w14:textId="77777777" w:rsidR="00816C22" w:rsidRPr="004D0C08" w:rsidRDefault="00816C22" w:rsidP="002E559E">
            <w:pPr>
              <w:pStyle w:val="Prrafodelista"/>
              <w:numPr>
                <w:ilvl w:val="0"/>
                <w:numId w:val="70"/>
              </w:numPr>
              <w:rPr>
                <w:b w:val="0"/>
                <w:lang w:val="en-GB"/>
              </w:rPr>
            </w:pPr>
            <w:r w:rsidRPr="004D0C08">
              <w:rPr>
                <w:b w:val="0"/>
                <w:lang w:val="en-GB"/>
              </w:rPr>
              <w:t>Totally directed by the investigator</w:t>
            </w:r>
          </w:p>
          <w:p w14:paraId="0B676D00" w14:textId="77777777" w:rsidR="00816C22" w:rsidRPr="004D0C08" w:rsidRDefault="00816C22" w:rsidP="002E559E">
            <w:pPr>
              <w:pStyle w:val="Prrafodelista"/>
              <w:numPr>
                <w:ilvl w:val="0"/>
                <w:numId w:val="70"/>
              </w:numPr>
              <w:rPr>
                <w:b w:val="0"/>
                <w:lang w:val="en-GB"/>
              </w:rPr>
            </w:pPr>
            <w:r w:rsidRPr="004D0C08">
              <w:rPr>
                <w:b w:val="0"/>
                <w:lang w:val="en-GB"/>
              </w:rPr>
              <w:t>The investigator assumes the expert role</w:t>
            </w:r>
          </w:p>
          <w:p w14:paraId="19CD5266" w14:textId="77777777" w:rsidR="00816C22" w:rsidRPr="004D0C08" w:rsidRDefault="00816C22" w:rsidP="002E559E">
            <w:pPr>
              <w:pStyle w:val="Prrafodelista"/>
              <w:numPr>
                <w:ilvl w:val="0"/>
                <w:numId w:val="70"/>
              </w:numPr>
              <w:rPr>
                <w:b w:val="0"/>
                <w:lang w:val="en-GB"/>
              </w:rPr>
            </w:pPr>
            <w:r w:rsidRPr="004D0C08">
              <w:rPr>
                <w:b w:val="0"/>
                <w:lang w:val="en-GB"/>
              </w:rPr>
              <w:t xml:space="preserve">The investigator’s and the public’s role are symmetric. </w:t>
            </w:r>
          </w:p>
          <w:p w14:paraId="74DECBC6" w14:textId="77777777" w:rsidR="00816C22" w:rsidRPr="004D0C08" w:rsidRDefault="00816C22" w:rsidP="002E559E">
            <w:pPr>
              <w:pStyle w:val="Prrafodelista"/>
              <w:numPr>
                <w:ilvl w:val="0"/>
                <w:numId w:val="70"/>
              </w:numPr>
              <w:rPr>
                <w:b w:val="0"/>
                <w:lang w:val="en-GB"/>
              </w:rPr>
            </w:pPr>
            <w:r w:rsidRPr="004D0C08">
              <w:rPr>
                <w:b w:val="0"/>
                <w:lang w:val="en-GB"/>
              </w:rPr>
              <w:t>The dialogue is directed by the public.</w:t>
            </w:r>
          </w:p>
          <w:p w14:paraId="223C5807" w14:textId="77777777" w:rsidR="00816C22" w:rsidRPr="004D0C08" w:rsidRDefault="00816C22" w:rsidP="002E559E">
            <w:pPr>
              <w:pStyle w:val="Prrafodelista"/>
              <w:numPr>
                <w:ilvl w:val="0"/>
                <w:numId w:val="70"/>
              </w:numPr>
              <w:rPr>
                <w:b w:val="0"/>
                <w:lang w:val="en-GB"/>
              </w:rPr>
            </w:pPr>
            <w:r w:rsidRPr="004D0C08">
              <w:rPr>
                <w:b w:val="0"/>
                <w:lang w:val="en-GB"/>
              </w:rPr>
              <w:t xml:space="preserve">Other: </w:t>
            </w:r>
          </w:p>
          <w:p w14:paraId="0009CA01" w14:textId="77777777" w:rsidR="00816C22" w:rsidRPr="004D0C08" w:rsidRDefault="00816C22" w:rsidP="00816C22">
            <w:pPr>
              <w:rPr>
                <w:b w:val="0"/>
                <w:bCs w:val="0"/>
                <w:lang w:val="en-GB"/>
              </w:rPr>
            </w:pPr>
          </w:p>
        </w:tc>
      </w:tr>
      <w:tr w:rsidR="00816C22" w:rsidRPr="004D0C08" w14:paraId="1C6512E8" w14:textId="77777777" w:rsidTr="004D0C08">
        <w:tc>
          <w:tcPr>
            <w:cnfStyle w:val="001000000000" w:firstRow="0" w:lastRow="0" w:firstColumn="1" w:lastColumn="0" w:oddVBand="0" w:evenVBand="0" w:oddHBand="0" w:evenHBand="0" w:firstRowFirstColumn="0" w:firstRowLastColumn="0" w:lastRowFirstColumn="0" w:lastRowLastColumn="0"/>
            <w:tcW w:w="8330" w:type="dxa"/>
          </w:tcPr>
          <w:p w14:paraId="510FFF8F" w14:textId="77777777" w:rsidR="00816C22" w:rsidRPr="004D0C08" w:rsidRDefault="00816C22" w:rsidP="00816C22">
            <w:pPr>
              <w:rPr>
                <w:b w:val="0"/>
                <w:lang w:val="en-GB"/>
              </w:rPr>
            </w:pPr>
            <w:r w:rsidRPr="004D0C08">
              <w:rPr>
                <w:b w:val="0"/>
                <w:lang w:val="en-GB"/>
              </w:rPr>
              <w:t xml:space="preserve">Which </w:t>
            </w:r>
            <w:proofErr w:type="gramStart"/>
            <w:r w:rsidRPr="004D0C08">
              <w:rPr>
                <w:b w:val="0"/>
                <w:lang w:val="en-GB"/>
              </w:rPr>
              <w:t>percentage of participants have</w:t>
            </w:r>
            <w:proofErr w:type="gramEnd"/>
            <w:r w:rsidRPr="004D0C08">
              <w:rPr>
                <w:b w:val="0"/>
                <w:lang w:val="en-GB"/>
              </w:rPr>
              <w:t xml:space="preserve"> been actively engaged during the activity? </w:t>
            </w:r>
          </w:p>
          <w:p w14:paraId="6DCBFA04" w14:textId="77777777" w:rsidR="00816C22" w:rsidRPr="004D0C08" w:rsidRDefault="00816C22" w:rsidP="002E559E">
            <w:pPr>
              <w:pStyle w:val="Prrafodelista"/>
              <w:numPr>
                <w:ilvl w:val="1"/>
                <w:numId w:val="69"/>
              </w:numPr>
              <w:rPr>
                <w:b w:val="0"/>
                <w:lang w:val="en-GB"/>
              </w:rPr>
            </w:pPr>
            <w:r w:rsidRPr="004D0C08">
              <w:rPr>
                <w:b w:val="0"/>
                <w:lang w:val="en-GB"/>
              </w:rPr>
              <w:t>0-25%</w:t>
            </w:r>
          </w:p>
          <w:p w14:paraId="454356C0" w14:textId="77777777" w:rsidR="00816C22" w:rsidRPr="004D0C08" w:rsidRDefault="00816C22" w:rsidP="002E559E">
            <w:pPr>
              <w:pStyle w:val="Prrafodelista"/>
              <w:numPr>
                <w:ilvl w:val="1"/>
                <w:numId w:val="69"/>
              </w:numPr>
              <w:rPr>
                <w:b w:val="0"/>
                <w:lang w:val="en-GB"/>
              </w:rPr>
            </w:pPr>
            <w:r w:rsidRPr="004D0C08">
              <w:rPr>
                <w:b w:val="0"/>
                <w:lang w:val="en-GB"/>
              </w:rPr>
              <w:t>25-50%</w:t>
            </w:r>
          </w:p>
          <w:p w14:paraId="4363E1C9" w14:textId="77777777" w:rsidR="00816C22" w:rsidRPr="004D0C08" w:rsidRDefault="00816C22" w:rsidP="002E559E">
            <w:pPr>
              <w:pStyle w:val="Prrafodelista"/>
              <w:numPr>
                <w:ilvl w:val="1"/>
                <w:numId w:val="69"/>
              </w:numPr>
              <w:rPr>
                <w:b w:val="0"/>
                <w:lang w:val="en-GB"/>
              </w:rPr>
            </w:pPr>
            <w:r w:rsidRPr="004D0C08">
              <w:rPr>
                <w:b w:val="0"/>
                <w:lang w:val="en-GB"/>
              </w:rPr>
              <w:t>50-75%</w:t>
            </w:r>
          </w:p>
          <w:p w14:paraId="69D9B448" w14:textId="77777777" w:rsidR="00816C22" w:rsidRPr="004D0C08" w:rsidRDefault="00816C22" w:rsidP="002E559E">
            <w:pPr>
              <w:pStyle w:val="Prrafodelista"/>
              <w:numPr>
                <w:ilvl w:val="1"/>
                <w:numId w:val="69"/>
              </w:numPr>
              <w:rPr>
                <w:b w:val="0"/>
                <w:lang w:val="en-GB"/>
              </w:rPr>
            </w:pPr>
            <w:r w:rsidRPr="004D0C08">
              <w:rPr>
                <w:b w:val="0"/>
                <w:lang w:val="en-GB"/>
              </w:rPr>
              <w:t>75-100%</w:t>
            </w:r>
          </w:p>
          <w:p w14:paraId="5FE62D4F" w14:textId="77777777" w:rsidR="00816C22" w:rsidRPr="004D0C08" w:rsidRDefault="00816C22" w:rsidP="00816C22">
            <w:pPr>
              <w:rPr>
                <w:b w:val="0"/>
                <w:lang w:val="en-GB"/>
              </w:rPr>
            </w:pPr>
          </w:p>
        </w:tc>
      </w:tr>
      <w:tr w:rsidR="00816C22" w:rsidRPr="00CA5BA6" w14:paraId="15DD8A70" w14:textId="77777777" w:rsidTr="004D0C08">
        <w:trPr>
          <w:trHeight w:val="1146"/>
        </w:trPr>
        <w:tc>
          <w:tcPr>
            <w:cnfStyle w:val="001000000000" w:firstRow="0" w:lastRow="0" w:firstColumn="1" w:lastColumn="0" w:oddVBand="0" w:evenVBand="0" w:oddHBand="0" w:evenHBand="0" w:firstRowFirstColumn="0" w:firstRowLastColumn="0" w:lastRowFirstColumn="0" w:lastRowLastColumn="0"/>
            <w:tcW w:w="8330" w:type="dxa"/>
          </w:tcPr>
          <w:p w14:paraId="6C9314A3" w14:textId="77777777" w:rsidR="00816C22" w:rsidRPr="004D0C08" w:rsidRDefault="00816C22" w:rsidP="00816C22">
            <w:pPr>
              <w:rPr>
                <w:b w:val="0"/>
                <w:lang w:val="en-GB"/>
              </w:rPr>
            </w:pPr>
            <w:r w:rsidRPr="004D0C08">
              <w:rPr>
                <w:b w:val="0"/>
                <w:lang w:val="en-GB"/>
              </w:rPr>
              <w:t>Do you think that the expected results have been achieved through the participation techniques?</w:t>
            </w:r>
          </w:p>
          <w:p w14:paraId="618BA08E" w14:textId="77777777" w:rsidR="00816C22" w:rsidRPr="004D0C08" w:rsidRDefault="00816C22" w:rsidP="00816C22">
            <w:pPr>
              <w:rPr>
                <w:b w:val="0"/>
                <w:lang w:val="en-GB"/>
              </w:rPr>
            </w:pPr>
          </w:p>
          <w:p w14:paraId="1876873B" w14:textId="77777777" w:rsidR="00816C22" w:rsidRPr="004D0C08" w:rsidRDefault="00816C22" w:rsidP="00816C22">
            <w:pPr>
              <w:rPr>
                <w:b w:val="0"/>
                <w:lang w:val="en-GB"/>
              </w:rPr>
            </w:pPr>
          </w:p>
          <w:p w14:paraId="162EA0DA" w14:textId="77777777" w:rsidR="00816C22" w:rsidRPr="004D0C08" w:rsidRDefault="00816C22" w:rsidP="00816C22">
            <w:pPr>
              <w:rPr>
                <w:b w:val="0"/>
                <w:lang w:val="en-GB"/>
              </w:rPr>
            </w:pPr>
          </w:p>
        </w:tc>
      </w:tr>
    </w:tbl>
    <w:p w14:paraId="6F14A9D9" w14:textId="77777777" w:rsidR="00816C22" w:rsidRDefault="00816C22" w:rsidP="00816C22">
      <w:pPr>
        <w:rPr>
          <w:b/>
          <w:bCs/>
          <w:lang w:val="en-GB"/>
        </w:rPr>
      </w:pPr>
    </w:p>
    <w:p w14:paraId="06C4EEC2" w14:textId="77777777" w:rsidR="00816C22" w:rsidRDefault="00816C22" w:rsidP="00816C22">
      <w:pPr>
        <w:rPr>
          <w:b/>
          <w:bCs/>
          <w:lang w:val="en-GB"/>
        </w:rPr>
      </w:pPr>
      <w:r>
        <w:rPr>
          <w:b/>
          <w:bCs/>
          <w:lang w:val="en-GB"/>
        </w:rPr>
        <w:t>Openness of activity</w:t>
      </w:r>
    </w:p>
    <w:tbl>
      <w:tblPr>
        <w:tblStyle w:val="GridTable1LightAccent1"/>
        <w:tblW w:w="0" w:type="auto"/>
        <w:tblLook w:val="04A0" w:firstRow="1" w:lastRow="0" w:firstColumn="1" w:lastColumn="0" w:noHBand="0" w:noVBand="1"/>
      </w:tblPr>
      <w:tblGrid>
        <w:gridCol w:w="8612"/>
      </w:tblGrid>
      <w:tr w:rsidR="00816C22" w:rsidRPr="00CA5BA6" w14:paraId="7449C1CA" w14:textId="77777777" w:rsidTr="004D0C08">
        <w:trPr>
          <w:cnfStyle w:val="100000000000" w:firstRow="1" w:lastRow="0" w:firstColumn="0" w:lastColumn="0" w:oddVBand="0" w:evenVBand="0" w:oddHBand="0" w:evenHBand="0" w:firstRowFirstColumn="0" w:firstRowLastColumn="0" w:lastRowFirstColumn="0" w:lastRowLastColumn="0"/>
          <w:trHeight w:val="208"/>
        </w:trPr>
        <w:tc>
          <w:tcPr>
            <w:cnfStyle w:val="001000000000" w:firstRow="0" w:lastRow="0" w:firstColumn="1" w:lastColumn="0" w:oddVBand="0" w:evenVBand="0" w:oddHBand="0" w:evenHBand="0" w:firstRowFirstColumn="0" w:firstRowLastColumn="0" w:lastRowFirstColumn="0" w:lastRowLastColumn="0"/>
            <w:tcW w:w="8612" w:type="dxa"/>
          </w:tcPr>
          <w:p w14:paraId="4C0844F1" w14:textId="77777777" w:rsidR="00816C22" w:rsidRPr="004D0C08" w:rsidRDefault="00816C22" w:rsidP="00816C22">
            <w:pPr>
              <w:rPr>
                <w:b w:val="0"/>
                <w:lang w:val="en-GB"/>
              </w:rPr>
            </w:pPr>
            <w:r w:rsidRPr="004D0C08">
              <w:rPr>
                <w:b w:val="0"/>
                <w:lang w:val="en-GB"/>
              </w:rPr>
              <w:t xml:space="preserve">Is it possible to raise different issues with regard to the topic? </w:t>
            </w:r>
          </w:p>
        </w:tc>
      </w:tr>
      <w:tr w:rsidR="00816C22" w:rsidRPr="00CA5BA6" w14:paraId="5DA16439"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4C9C6655" w14:textId="77777777" w:rsidR="00816C22" w:rsidRPr="004D0C08" w:rsidRDefault="00816C22" w:rsidP="00816C22">
            <w:pPr>
              <w:pStyle w:val="Prrafodelista"/>
              <w:ind w:left="0"/>
              <w:rPr>
                <w:b w:val="0"/>
                <w:lang w:val="en-GB"/>
              </w:rPr>
            </w:pPr>
          </w:p>
          <w:p w14:paraId="270E9FC6" w14:textId="77777777" w:rsidR="00816C22" w:rsidRPr="004D0C08" w:rsidRDefault="00816C22" w:rsidP="00816C22">
            <w:pPr>
              <w:pStyle w:val="Prrafodelista"/>
              <w:ind w:left="0"/>
              <w:rPr>
                <w:b w:val="0"/>
                <w:lang w:val="en-GB"/>
              </w:rPr>
            </w:pPr>
          </w:p>
          <w:p w14:paraId="7714410C" w14:textId="77777777" w:rsidR="00816C22" w:rsidRPr="004D0C08" w:rsidRDefault="00816C22" w:rsidP="00816C22">
            <w:pPr>
              <w:pStyle w:val="Prrafodelista"/>
              <w:ind w:left="0"/>
              <w:rPr>
                <w:b w:val="0"/>
                <w:lang w:val="en-GB"/>
              </w:rPr>
            </w:pPr>
          </w:p>
          <w:p w14:paraId="5F106C8F" w14:textId="77777777" w:rsidR="00816C22" w:rsidRPr="004D0C08" w:rsidRDefault="00816C22" w:rsidP="00816C22">
            <w:pPr>
              <w:pStyle w:val="Prrafodelista"/>
              <w:ind w:left="0"/>
              <w:rPr>
                <w:b w:val="0"/>
                <w:lang w:val="en-GB"/>
              </w:rPr>
            </w:pPr>
          </w:p>
          <w:p w14:paraId="37DABD6A" w14:textId="77777777" w:rsidR="00816C22" w:rsidRPr="004D0C08" w:rsidRDefault="00816C22" w:rsidP="00816C22">
            <w:pPr>
              <w:pStyle w:val="Prrafodelista"/>
              <w:ind w:left="0"/>
              <w:rPr>
                <w:b w:val="0"/>
                <w:lang w:val="en-GB"/>
              </w:rPr>
            </w:pPr>
          </w:p>
        </w:tc>
      </w:tr>
      <w:tr w:rsidR="00816C22" w:rsidRPr="00CA5BA6" w14:paraId="65A6A064"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138EBAF2" w14:textId="77777777" w:rsidR="00816C22" w:rsidRPr="004D0C08" w:rsidRDefault="00816C22" w:rsidP="00816C22">
            <w:pPr>
              <w:rPr>
                <w:b w:val="0"/>
                <w:lang w:val="en-GB"/>
              </w:rPr>
            </w:pPr>
            <w:r w:rsidRPr="004D0C08">
              <w:rPr>
                <w:b w:val="0"/>
                <w:lang w:val="en-GB"/>
              </w:rPr>
              <w:t>Is it possible to voice concerns?</w:t>
            </w:r>
          </w:p>
        </w:tc>
      </w:tr>
      <w:tr w:rsidR="00816C22" w:rsidRPr="00CA5BA6" w14:paraId="344F4DD0"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44640B4C" w14:textId="77777777" w:rsidR="00816C22" w:rsidRPr="004D0C08" w:rsidRDefault="00816C22" w:rsidP="00816C22">
            <w:pPr>
              <w:rPr>
                <w:b w:val="0"/>
                <w:lang w:val="en-GB"/>
              </w:rPr>
            </w:pPr>
          </w:p>
          <w:p w14:paraId="4D123CD3" w14:textId="77777777" w:rsidR="00816C22" w:rsidRPr="004D0C08" w:rsidRDefault="00816C22" w:rsidP="00816C22">
            <w:pPr>
              <w:rPr>
                <w:b w:val="0"/>
                <w:lang w:val="en-GB"/>
              </w:rPr>
            </w:pPr>
          </w:p>
          <w:p w14:paraId="4ECBAE00" w14:textId="77777777" w:rsidR="00816C22" w:rsidRPr="004D0C08" w:rsidRDefault="00816C22" w:rsidP="00816C22">
            <w:pPr>
              <w:rPr>
                <w:b w:val="0"/>
                <w:lang w:val="en-GB"/>
              </w:rPr>
            </w:pPr>
          </w:p>
          <w:p w14:paraId="76DF203F" w14:textId="77777777" w:rsidR="00816C22" w:rsidRPr="004D0C08" w:rsidRDefault="00816C22" w:rsidP="00816C22">
            <w:pPr>
              <w:rPr>
                <w:b w:val="0"/>
                <w:lang w:val="en-GB"/>
              </w:rPr>
            </w:pPr>
          </w:p>
          <w:p w14:paraId="68E50074" w14:textId="77777777" w:rsidR="00816C22" w:rsidRPr="004D0C08" w:rsidRDefault="00816C22" w:rsidP="00816C22">
            <w:pPr>
              <w:rPr>
                <w:b w:val="0"/>
                <w:lang w:val="en-US"/>
              </w:rPr>
            </w:pPr>
          </w:p>
        </w:tc>
      </w:tr>
      <w:tr w:rsidR="00816C22" w:rsidRPr="00CA5BA6" w14:paraId="140E65EE" w14:textId="77777777" w:rsidTr="004D0C08">
        <w:trPr>
          <w:trHeight w:val="208"/>
        </w:trPr>
        <w:tc>
          <w:tcPr>
            <w:cnfStyle w:val="001000000000" w:firstRow="0" w:lastRow="0" w:firstColumn="1" w:lastColumn="0" w:oddVBand="0" w:evenVBand="0" w:oddHBand="0" w:evenHBand="0" w:firstRowFirstColumn="0" w:firstRowLastColumn="0" w:lastRowFirstColumn="0" w:lastRowLastColumn="0"/>
            <w:tcW w:w="8612" w:type="dxa"/>
          </w:tcPr>
          <w:p w14:paraId="6168FF13" w14:textId="2717F271" w:rsidR="00816C22" w:rsidRPr="004D0C08" w:rsidRDefault="00816C22" w:rsidP="00816C22">
            <w:pPr>
              <w:rPr>
                <w:b w:val="0"/>
                <w:lang w:val="en-GB"/>
              </w:rPr>
            </w:pPr>
            <w:r w:rsidRPr="004D0C08">
              <w:rPr>
                <w:b w:val="0"/>
                <w:lang w:val="en-GB"/>
              </w:rPr>
              <w:t>Was it possible for each and every</w:t>
            </w:r>
            <w:r w:rsidR="004D0C08" w:rsidRPr="004D0C08">
              <w:rPr>
                <w:b w:val="0"/>
                <w:lang w:val="en-GB"/>
              </w:rPr>
              <w:t xml:space="preserve"> </w:t>
            </w:r>
            <w:r w:rsidRPr="004D0C08">
              <w:rPr>
                <w:b w:val="0"/>
                <w:lang w:val="en-GB"/>
              </w:rPr>
              <w:t xml:space="preserve">one to participate in discussions or were certain voices silenced? </w:t>
            </w:r>
          </w:p>
        </w:tc>
      </w:tr>
      <w:tr w:rsidR="00816C22" w:rsidRPr="00CA5BA6" w14:paraId="02D6E540"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07690FC4" w14:textId="77777777" w:rsidR="00816C22" w:rsidRPr="004D0C08" w:rsidRDefault="00816C22" w:rsidP="00816C22">
            <w:pPr>
              <w:pStyle w:val="Prrafodelista"/>
              <w:ind w:left="0"/>
              <w:rPr>
                <w:b w:val="0"/>
                <w:lang w:val="en-GB"/>
              </w:rPr>
            </w:pPr>
          </w:p>
          <w:p w14:paraId="648E7D6F" w14:textId="77777777" w:rsidR="00816C22" w:rsidRPr="004D0C08" w:rsidRDefault="00816C22" w:rsidP="00816C22">
            <w:pPr>
              <w:pStyle w:val="Prrafodelista"/>
              <w:ind w:left="0"/>
              <w:rPr>
                <w:b w:val="0"/>
                <w:lang w:val="en-GB"/>
              </w:rPr>
            </w:pPr>
          </w:p>
          <w:p w14:paraId="496F041C" w14:textId="77777777" w:rsidR="00816C22" w:rsidRPr="004D0C08" w:rsidRDefault="00816C22" w:rsidP="00816C22">
            <w:pPr>
              <w:pStyle w:val="Prrafodelista"/>
              <w:ind w:left="0"/>
              <w:rPr>
                <w:b w:val="0"/>
                <w:lang w:val="en-GB"/>
              </w:rPr>
            </w:pPr>
          </w:p>
          <w:p w14:paraId="110551B3" w14:textId="77777777" w:rsidR="00816C22" w:rsidRPr="004D0C08" w:rsidRDefault="00816C22" w:rsidP="00816C22">
            <w:pPr>
              <w:pStyle w:val="Prrafodelista"/>
              <w:ind w:left="0"/>
              <w:rPr>
                <w:b w:val="0"/>
                <w:lang w:val="en-GB"/>
              </w:rPr>
            </w:pPr>
          </w:p>
          <w:p w14:paraId="0DCCBF63" w14:textId="77777777" w:rsidR="00816C22" w:rsidRPr="004D0C08" w:rsidRDefault="00816C22" w:rsidP="00816C22">
            <w:pPr>
              <w:pStyle w:val="Prrafodelista"/>
              <w:ind w:left="0"/>
              <w:rPr>
                <w:b w:val="0"/>
                <w:lang w:val="en-GB"/>
              </w:rPr>
            </w:pPr>
          </w:p>
        </w:tc>
      </w:tr>
    </w:tbl>
    <w:p w14:paraId="6A73ED04" w14:textId="77777777" w:rsidR="004D0C08" w:rsidRDefault="004D0C08" w:rsidP="00816C22">
      <w:pPr>
        <w:rPr>
          <w:b/>
          <w:bCs/>
          <w:lang w:val="en-GB"/>
        </w:rPr>
      </w:pPr>
    </w:p>
    <w:p w14:paraId="000AE919" w14:textId="77777777" w:rsidR="00816C22" w:rsidRDefault="00816C22" w:rsidP="00816C22">
      <w:pPr>
        <w:rPr>
          <w:b/>
          <w:bCs/>
          <w:lang w:val="en-GB"/>
        </w:rPr>
      </w:pPr>
      <w:r>
        <w:rPr>
          <w:b/>
          <w:bCs/>
          <w:lang w:val="en-GB"/>
        </w:rPr>
        <w:lastRenderedPageBreak/>
        <w:t>Expectations vs Outcomes</w:t>
      </w:r>
    </w:p>
    <w:tbl>
      <w:tblPr>
        <w:tblStyle w:val="GridTable1LightAccent1"/>
        <w:tblW w:w="0" w:type="auto"/>
        <w:tblLook w:val="04A0" w:firstRow="1" w:lastRow="0" w:firstColumn="1" w:lastColumn="0" w:noHBand="0" w:noVBand="1"/>
      </w:tblPr>
      <w:tblGrid>
        <w:gridCol w:w="8612"/>
      </w:tblGrid>
      <w:tr w:rsidR="00816C22" w:rsidRPr="00CA5BA6" w14:paraId="50AE26D8" w14:textId="77777777" w:rsidTr="004D0C08">
        <w:trPr>
          <w:cnfStyle w:val="100000000000" w:firstRow="1" w:lastRow="0" w:firstColumn="0" w:lastColumn="0" w:oddVBand="0" w:evenVBand="0" w:oddHBand="0" w:evenHBand="0" w:firstRowFirstColumn="0" w:firstRowLastColumn="0" w:lastRowFirstColumn="0" w:lastRowLastColumn="0"/>
          <w:trHeight w:val="208"/>
        </w:trPr>
        <w:tc>
          <w:tcPr>
            <w:cnfStyle w:val="001000000000" w:firstRow="0" w:lastRow="0" w:firstColumn="1" w:lastColumn="0" w:oddVBand="0" w:evenVBand="0" w:oddHBand="0" w:evenHBand="0" w:firstRowFirstColumn="0" w:firstRowLastColumn="0" w:lastRowFirstColumn="0" w:lastRowLastColumn="0"/>
            <w:tcW w:w="8612" w:type="dxa"/>
          </w:tcPr>
          <w:p w14:paraId="3D9D2556" w14:textId="77777777" w:rsidR="00816C22" w:rsidRPr="004D0C08" w:rsidRDefault="00816C22" w:rsidP="00816C22">
            <w:pPr>
              <w:rPr>
                <w:b w:val="0"/>
                <w:lang w:val="en-GB"/>
              </w:rPr>
            </w:pPr>
            <w:r w:rsidRPr="004D0C08">
              <w:rPr>
                <w:b w:val="0"/>
                <w:lang w:val="en-GB"/>
              </w:rPr>
              <w:t xml:space="preserve">What did you expect before the activity? </w:t>
            </w:r>
          </w:p>
        </w:tc>
      </w:tr>
      <w:tr w:rsidR="00816C22" w:rsidRPr="00CA5BA6" w14:paraId="373B210A"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4414FB71" w14:textId="77777777" w:rsidR="00816C22" w:rsidRPr="004D0C08" w:rsidRDefault="00816C22" w:rsidP="00816C22">
            <w:pPr>
              <w:pStyle w:val="Prrafodelista"/>
              <w:ind w:left="0"/>
              <w:rPr>
                <w:b w:val="0"/>
                <w:lang w:val="en-GB"/>
              </w:rPr>
            </w:pPr>
          </w:p>
          <w:p w14:paraId="73FF091F" w14:textId="77777777" w:rsidR="00816C22" w:rsidRPr="004D0C08" w:rsidRDefault="00816C22" w:rsidP="00816C22">
            <w:pPr>
              <w:pStyle w:val="Prrafodelista"/>
              <w:ind w:left="0"/>
              <w:rPr>
                <w:b w:val="0"/>
                <w:lang w:val="en-GB"/>
              </w:rPr>
            </w:pPr>
          </w:p>
          <w:p w14:paraId="2067A5BF" w14:textId="77777777" w:rsidR="00816C22" w:rsidRPr="004D0C08" w:rsidRDefault="00816C22" w:rsidP="00816C22">
            <w:pPr>
              <w:pStyle w:val="Prrafodelista"/>
              <w:ind w:left="0"/>
              <w:rPr>
                <w:b w:val="0"/>
                <w:lang w:val="en-GB"/>
              </w:rPr>
            </w:pPr>
          </w:p>
          <w:p w14:paraId="434E41B1" w14:textId="77777777" w:rsidR="00816C22" w:rsidRPr="004D0C08" w:rsidRDefault="00816C22" w:rsidP="00816C22">
            <w:pPr>
              <w:pStyle w:val="Prrafodelista"/>
              <w:ind w:left="0"/>
              <w:rPr>
                <w:b w:val="0"/>
                <w:lang w:val="en-GB"/>
              </w:rPr>
            </w:pPr>
          </w:p>
          <w:p w14:paraId="2C3AEAB5" w14:textId="77777777" w:rsidR="00816C22" w:rsidRPr="004D0C08" w:rsidRDefault="00816C22" w:rsidP="00816C22">
            <w:pPr>
              <w:pStyle w:val="Prrafodelista"/>
              <w:ind w:left="0"/>
              <w:rPr>
                <w:b w:val="0"/>
                <w:lang w:val="en-GB"/>
              </w:rPr>
            </w:pPr>
          </w:p>
          <w:p w14:paraId="6B4AFF90" w14:textId="77777777" w:rsidR="00816C22" w:rsidRPr="004D0C08" w:rsidRDefault="00816C22" w:rsidP="00816C22">
            <w:pPr>
              <w:pStyle w:val="Prrafodelista"/>
              <w:ind w:left="0"/>
              <w:rPr>
                <w:b w:val="0"/>
                <w:lang w:val="en-GB"/>
              </w:rPr>
            </w:pPr>
          </w:p>
        </w:tc>
      </w:tr>
      <w:tr w:rsidR="00816C22" w:rsidRPr="00CA5BA6" w14:paraId="304A6030"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726F3B7F" w14:textId="77777777" w:rsidR="00816C22" w:rsidRPr="004D0C08" w:rsidRDefault="00816C22" w:rsidP="00816C22">
            <w:pPr>
              <w:rPr>
                <w:b w:val="0"/>
                <w:lang w:val="en-GB"/>
              </w:rPr>
            </w:pPr>
            <w:r w:rsidRPr="004D0C08">
              <w:rPr>
                <w:b w:val="0"/>
                <w:lang w:val="en-GB"/>
              </w:rPr>
              <w:t>Were your expectations met (in a positive way) or even succeeded?</w:t>
            </w:r>
          </w:p>
        </w:tc>
      </w:tr>
      <w:tr w:rsidR="00816C22" w:rsidRPr="00CA5BA6" w14:paraId="62BF3ED9" w14:textId="77777777" w:rsidTr="004D0C08">
        <w:tc>
          <w:tcPr>
            <w:cnfStyle w:val="001000000000" w:firstRow="0" w:lastRow="0" w:firstColumn="1" w:lastColumn="0" w:oddVBand="0" w:evenVBand="0" w:oddHBand="0" w:evenHBand="0" w:firstRowFirstColumn="0" w:firstRowLastColumn="0" w:lastRowFirstColumn="0" w:lastRowLastColumn="0"/>
            <w:tcW w:w="8612" w:type="dxa"/>
          </w:tcPr>
          <w:p w14:paraId="3058DE64" w14:textId="77777777" w:rsidR="00816C22" w:rsidRPr="004D0C08" w:rsidRDefault="00816C22" w:rsidP="00816C22">
            <w:pPr>
              <w:rPr>
                <w:b w:val="0"/>
                <w:lang w:val="en-GB"/>
              </w:rPr>
            </w:pPr>
          </w:p>
          <w:p w14:paraId="5C586AB5" w14:textId="77777777" w:rsidR="00816C22" w:rsidRPr="004D0C08" w:rsidRDefault="00816C22" w:rsidP="00816C22">
            <w:pPr>
              <w:rPr>
                <w:b w:val="0"/>
                <w:lang w:val="en-GB"/>
              </w:rPr>
            </w:pPr>
          </w:p>
          <w:p w14:paraId="47028D6D" w14:textId="77777777" w:rsidR="00816C22" w:rsidRPr="004D0C08" w:rsidRDefault="00816C22" w:rsidP="00816C22">
            <w:pPr>
              <w:rPr>
                <w:b w:val="0"/>
                <w:lang w:val="en-GB"/>
              </w:rPr>
            </w:pPr>
          </w:p>
          <w:p w14:paraId="3902F5D4" w14:textId="77777777" w:rsidR="00816C22" w:rsidRPr="004D0C08" w:rsidRDefault="00816C22" w:rsidP="00816C22">
            <w:pPr>
              <w:rPr>
                <w:b w:val="0"/>
                <w:lang w:val="en-GB"/>
              </w:rPr>
            </w:pPr>
          </w:p>
          <w:p w14:paraId="419D979D" w14:textId="77777777" w:rsidR="00816C22" w:rsidRPr="004D0C08" w:rsidRDefault="00816C22" w:rsidP="00816C22">
            <w:pPr>
              <w:rPr>
                <w:b w:val="0"/>
                <w:lang w:val="en-GB"/>
              </w:rPr>
            </w:pPr>
          </w:p>
          <w:p w14:paraId="55CE3475" w14:textId="77777777" w:rsidR="00816C22" w:rsidRPr="004D0C08" w:rsidRDefault="00816C22" w:rsidP="00816C22">
            <w:pPr>
              <w:rPr>
                <w:b w:val="0"/>
                <w:lang w:val="en-GB"/>
              </w:rPr>
            </w:pPr>
          </w:p>
        </w:tc>
      </w:tr>
    </w:tbl>
    <w:p w14:paraId="1FF691D5" w14:textId="77777777" w:rsidR="00816C22" w:rsidRDefault="00816C22" w:rsidP="00816C22">
      <w:pPr>
        <w:rPr>
          <w:b/>
          <w:bCs/>
          <w:lang w:val="en-GB"/>
        </w:rPr>
      </w:pPr>
    </w:p>
    <w:p w14:paraId="51455765" w14:textId="77777777" w:rsidR="00816C22" w:rsidRPr="008E7187" w:rsidRDefault="00816C22" w:rsidP="00816C22">
      <w:pPr>
        <w:rPr>
          <w:b/>
          <w:bCs/>
          <w:lang w:val="en-GB"/>
        </w:rPr>
      </w:pPr>
      <w:r w:rsidRPr="008E7187">
        <w:rPr>
          <w:b/>
          <w:bCs/>
          <w:lang w:val="en-GB"/>
        </w:rPr>
        <w:t>Improvement proposals</w:t>
      </w:r>
    </w:p>
    <w:tbl>
      <w:tblPr>
        <w:tblStyle w:val="GridTable1LightAccent1"/>
        <w:tblW w:w="0" w:type="auto"/>
        <w:tblLook w:val="04A0" w:firstRow="1" w:lastRow="0" w:firstColumn="1" w:lastColumn="0" w:noHBand="0" w:noVBand="1"/>
      </w:tblPr>
      <w:tblGrid>
        <w:gridCol w:w="8408"/>
      </w:tblGrid>
      <w:tr w:rsidR="00816C22" w:rsidRPr="00CA5BA6" w14:paraId="03FE7DFD" w14:textId="77777777" w:rsidTr="004D0C08">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8408" w:type="dxa"/>
          </w:tcPr>
          <w:p w14:paraId="6C368E50" w14:textId="77777777" w:rsidR="00816C22" w:rsidRPr="004D0C08" w:rsidRDefault="00816C22" w:rsidP="00816C22">
            <w:pPr>
              <w:rPr>
                <w:b w:val="0"/>
                <w:lang w:val="en-GB"/>
              </w:rPr>
            </w:pPr>
            <w:r w:rsidRPr="004D0C08">
              <w:rPr>
                <w:b w:val="0"/>
                <w:lang w:val="en-GB"/>
              </w:rPr>
              <w:t xml:space="preserve">What would you have done differently if you were the moderator? </w:t>
            </w:r>
          </w:p>
        </w:tc>
      </w:tr>
      <w:tr w:rsidR="00816C22" w:rsidRPr="00CA5BA6" w14:paraId="4910C830" w14:textId="77777777" w:rsidTr="004D0C08">
        <w:trPr>
          <w:trHeight w:val="1684"/>
        </w:trPr>
        <w:tc>
          <w:tcPr>
            <w:cnfStyle w:val="001000000000" w:firstRow="0" w:lastRow="0" w:firstColumn="1" w:lastColumn="0" w:oddVBand="0" w:evenVBand="0" w:oddHBand="0" w:evenHBand="0" w:firstRowFirstColumn="0" w:firstRowLastColumn="0" w:lastRowFirstColumn="0" w:lastRowLastColumn="0"/>
            <w:tcW w:w="8408" w:type="dxa"/>
          </w:tcPr>
          <w:p w14:paraId="55340E2D" w14:textId="77777777" w:rsidR="00816C22" w:rsidRPr="004D0C08" w:rsidRDefault="00816C22" w:rsidP="00816C22">
            <w:pPr>
              <w:rPr>
                <w:b w:val="0"/>
                <w:lang w:val="en-GB"/>
              </w:rPr>
            </w:pPr>
          </w:p>
        </w:tc>
      </w:tr>
    </w:tbl>
    <w:p w14:paraId="23DCAC3C" w14:textId="77777777" w:rsidR="00816C22" w:rsidRPr="008A097D" w:rsidRDefault="00816C22" w:rsidP="00816C22">
      <w:pPr>
        <w:rPr>
          <w:b/>
          <w:bCs/>
          <w:lang w:val="en-US"/>
        </w:rPr>
      </w:pPr>
    </w:p>
    <w:p w14:paraId="63C8489F" w14:textId="77777777" w:rsidR="00816C22" w:rsidRDefault="00816C22">
      <w:pPr>
        <w:rPr>
          <w:b/>
          <w:sz w:val="28"/>
          <w:szCs w:val="28"/>
          <w:lang w:val="en-GB"/>
        </w:rPr>
      </w:pPr>
      <w:r>
        <w:rPr>
          <w:b/>
          <w:sz w:val="28"/>
          <w:szCs w:val="28"/>
          <w:lang w:val="en-GB"/>
        </w:rPr>
        <w:br w:type="page"/>
      </w:r>
    </w:p>
    <w:p w14:paraId="1596D8E7" w14:textId="55EB8E7C" w:rsidR="00816C22" w:rsidRPr="00816C22" w:rsidRDefault="00EC3AE2" w:rsidP="00816C22">
      <w:pPr>
        <w:rPr>
          <w:b/>
          <w:sz w:val="28"/>
          <w:szCs w:val="28"/>
          <w:lang w:val="en-US"/>
        </w:rPr>
      </w:pPr>
      <w:r>
        <w:rPr>
          <w:b/>
          <w:sz w:val="28"/>
          <w:szCs w:val="28"/>
          <w:lang w:val="en-GB"/>
        </w:rPr>
        <w:lastRenderedPageBreak/>
        <w:t xml:space="preserve">ANNEX </w:t>
      </w:r>
      <w:r w:rsidR="009642FD">
        <w:rPr>
          <w:b/>
          <w:sz w:val="28"/>
          <w:szCs w:val="28"/>
          <w:lang w:val="en-GB"/>
        </w:rPr>
        <w:t>7</w:t>
      </w:r>
      <w:r>
        <w:rPr>
          <w:b/>
          <w:sz w:val="28"/>
          <w:szCs w:val="28"/>
          <w:lang w:val="en-GB"/>
        </w:rPr>
        <w:t>.</w:t>
      </w:r>
      <w:r w:rsidR="00816C22" w:rsidRPr="00816C22">
        <w:rPr>
          <w:b/>
          <w:sz w:val="28"/>
          <w:szCs w:val="28"/>
          <w:lang w:val="en-US"/>
        </w:rPr>
        <w:t xml:space="preserve"> </w:t>
      </w:r>
      <w:r w:rsidR="00816C22">
        <w:rPr>
          <w:b/>
          <w:sz w:val="28"/>
          <w:szCs w:val="28"/>
          <w:lang w:val="en-US"/>
        </w:rPr>
        <w:t>PUBLIC ENGAGEMENT ACTIVITY REPORT GUIDE</w:t>
      </w:r>
      <w:r w:rsidR="00816C22" w:rsidRPr="00816C22" w:rsidDel="004B7867">
        <w:rPr>
          <w:b/>
          <w:sz w:val="28"/>
          <w:szCs w:val="28"/>
          <w:lang w:val="en-GB"/>
        </w:rPr>
        <w:t xml:space="preserve"> </w:t>
      </w:r>
    </w:p>
    <w:p w14:paraId="570BC0ED" w14:textId="77777777" w:rsidR="00816C22" w:rsidRDefault="00816C22" w:rsidP="0077221B">
      <w:pPr>
        <w:pStyle w:val="Default"/>
        <w:spacing w:after="120" w:line="276" w:lineRule="auto"/>
        <w:jc w:val="both"/>
        <w:rPr>
          <w:rFonts w:asciiTheme="minorHAnsi" w:hAnsiTheme="minorHAnsi"/>
          <w:sz w:val="22"/>
          <w:szCs w:val="22"/>
          <w:lang w:val="en-GB"/>
        </w:rPr>
      </w:pPr>
      <w:r w:rsidRPr="00816C22">
        <w:rPr>
          <w:rFonts w:asciiTheme="minorHAnsi" w:hAnsiTheme="minorHAnsi"/>
          <w:sz w:val="22"/>
          <w:szCs w:val="22"/>
          <w:lang w:val="en-GB"/>
        </w:rPr>
        <w:t xml:space="preserve">Students complete the course by handing in a group report </w:t>
      </w:r>
      <w:r>
        <w:rPr>
          <w:rFonts w:asciiTheme="minorHAnsi" w:hAnsiTheme="minorHAnsi"/>
          <w:sz w:val="22"/>
          <w:szCs w:val="22"/>
          <w:lang w:val="en-GB"/>
        </w:rPr>
        <w:t>reflecting on how Public Engagement can contribute to Research and Innovation</w:t>
      </w:r>
      <w:r w:rsidRPr="00816C22">
        <w:rPr>
          <w:rFonts w:asciiTheme="minorHAnsi" w:hAnsiTheme="minorHAnsi"/>
          <w:sz w:val="22"/>
          <w:szCs w:val="22"/>
          <w:lang w:val="en-GB"/>
        </w:rPr>
        <w:t xml:space="preserve">. They should </w:t>
      </w:r>
      <w:r>
        <w:rPr>
          <w:rFonts w:asciiTheme="minorHAnsi" w:hAnsiTheme="minorHAnsi"/>
          <w:sz w:val="22"/>
          <w:szCs w:val="22"/>
          <w:lang w:val="en-GB"/>
        </w:rPr>
        <w:t xml:space="preserve">make a brief assignment </w:t>
      </w:r>
      <w:r w:rsidR="0077221B">
        <w:rPr>
          <w:rFonts w:asciiTheme="minorHAnsi" w:hAnsiTheme="minorHAnsi"/>
          <w:sz w:val="22"/>
          <w:szCs w:val="22"/>
          <w:lang w:val="en-GB"/>
        </w:rPr>
        <w:t xml:space="preserve">reflecting </w:t>
      </w:r>
      <w:r w:rsidRPr="00816C22">
        <w:rPr>
          <w:rFonts w:asciiTheme="minorHAnsi" w:hAnsiTheme="minorHAnsi"/>
          <w:sz w:val="22"/>
          <w:szCs w:val="22"/>
          <w:lang w:val="en-GB"/>
        </w:rPr>
        <w:t xml:space="preserve">on the positive aspects of facilitating a dialogue. </w:t>
      </w:r>
      <w:r w:rsidR="0077221B" w:rsidRPr="0077221B">
        <w:rPr>
          <w:rFonts w:asciiTheme="minorHAnsi" w:hAnsiTheme="minorHAnsi"/>
          <w:sz w:val="22"/>
          <w:szCs w:val="22"/>
          <w:lang w:val="en-GB"/>
        </w:rPr>
        <w:t xml:space="preserve">Here we add some questions to guide the final report. We would like to highlight that this is just a report suggestion and some </w:t>
      </w:r>
      <w:proofErr w:type="gramStart"/>
      <w:r w:rsidR="0077221B" w:rsidRPr="0077221B">
        <w:rPr>
          <w:rFonts w:asciiTheme="minorHAnsi" w:hAnsiTheme="minorHAnsi"/>
          <w:sz w:val="22"/>
          <w:szCs w:val="22"/>
          <w:lang w:val="en-GB"/>
        </w:rPr>
        <w:t>indications,</w:t>
      </w:r>
      <w:proofErr w:type="gramEnd"/>
      <w:r w:rsidR="0077221B" w:rsidRPr="0077221B">
        <w:rPr>
          <w:rFonts w:asciiTheme="minorHAnsi" w:hAnsiTheme="minorHAnsi"/>
          <w:sz w:val="22"/>
          <w:szCs w:val="22"/>
          <w:lang w:val="en-GB"/>
        </w:rPr>
        <w:t xml:space="preserve"> each instructor of the course can adapt the final report to their course needs and their beliefs.</w:t>
      </w:r>
    </w:p>
    <w:p w14:paraId="7C5894E8" w14:textId="77777777" w:rsidR="004D0C08" w:rsidRPr="00816C22" w:rsidRDefault="004D0C08" w:rsidP="0077221B">
      <w:pPr>
        <w:pStyle w:val="Default"/>
        <w:spacing w:after="120" w:line="276" w:lineRule="auto"/>
        <w:jc w:val="both"/>
        <w:rPr>
          <w:rFonts w:asciiTheme="minorHAnsi" w:hAnsiTheme="minorHAnsi"/>
          <w:sz w:val="22"/>
          <w:szCs w:val="22"/>
          <w:lang w:val="en-GB"/>
        </w:rPr>
      </w:pPr>
    </w:p>
    <w:p w14:paraId="78F527F9" w14:textId="77777777" w:rsidR="0077221B" w:rsidRPr="0077221B" w:rsidRDefault="0077221B" w:rsidP="002E559E">
      <w:pPr>
        <w:numPr>
          <w:ilvl w:val="0"/>
          <w:numId w:val="22"/>
        </w:numPr>
        <w:spacing w:after="120"/>
        <w:jc w:val="both"/>
        <w:rPr>
          <w:lang w:val="en-GB"/>
        </w:rPr>
      </w:pPr>
      <w:r w:rsidRPr="0077221B">
        <w:rPr>
          <w:lang w:val="en-GB"/>
        </w:rPr>
        <w:t>What are the social challenges for the Science Café topic?</w:t>
      </w:r>
    </w:p>
    <w:p w14:paraId="700B8087" w14:textId="77777777" w:rsidR="0077221B" w:rsidRPr="0077221B" w:rsidRDefault="0077221B" w:rsidP="002E559E">
      <w:pPr>
        <w:numPr>
          <w:ilvl w:val="0"/>
          <w:numId w:val="22"/>
        </w:numPr>
        <w:spacing w:after="120"/>
        <w:jc w:val="both"/>
        <w:rPr>
          <w:lang w:val="en-GB"/>
        </w:rPr>
      </w:pPr>
      <w:r w:rsidRPr="0077221B">
        <w:rPr>
          <w:lang w:val="en-GB"/>
        </w:rPr>
        <w:t>What are the current context and possible future implications for the Science Café topic?</w:t>
      </w:r>
    </w:p>
    <w:p w14:paraId="044EABAA" w14:textId="77777777" w:rsidR="0077221B" w:rsidRPr="0077221B" w:rsidRDefault="0077221B" w:rsidP="002E559E">
      <w:pPr>
        <w:numPr>
          <w:ilvl w:val="0"/>
          <w:numId w:val="22"/>
        </w:numPr>
        <w:spacing w:after="120"/>
        <w:jc w:val="both"/>
        <w:rPr>
          <w:lang w:val="en-GB"/>
        </w:rPr>
      </w:pPr>
      <w:r w:rsidRPr="0077221B">
        <w:rPr>
          <w:lang w:val="en-GB"/>
        </w:rPr>
        <w:t>What possible ethical aspects are involved in the Science Café topic?</w:t>
      </w:r>
    </w:p>
    <w:p w14:paraId="591C4C88" w14:textId="77777777" w:rsidR="0077221B" w:rsidRPr="0077221B" w:rsidRDefault="0077221B" w:rsidP="002E559E">
      <w:pPr>
        <w:numPr>
          <w:ilvl w:val="0"/>
          <w:numId w:val="22"/>
        </w:numPr>
        <w:spacing w:after="120"/>
        <w:jc w:val="both"/>
        <w:rPr>
          <w:lang w:val="en-GB"/>
        </w:rPr>
      </w:pPr>
      <w:r w:rsidRPr="0077221B">
        <w:rPr>
          <w:lang w:val="en-GB"/>
        </w:rPr>
        <w:t xml:space="preserve">How can you communicate the Science Café topic? </w:t>
      </w:r>
    </w:p>
    <w:p w14:paraId="2DB0EAF4" w14:textId="77777777" w:rsidR="0077221B" w:rsidRPr="0077221B" w:rsidRDefault="0077221B" w:rsidP="002E559E">
      <w:pPr>
        <w:numPr>
          <w:ilvl w:val="0"/>
          <w:numId w:val="22"/>
        </w:numPr>
        <w:spacing w:after="120"/>
        <w:jc w:val="both"/>
        <w:rPr>
          <w:lang w:val="en-GB"/>
        </w:rPr>
      </w:pPr>
      <w:r w:rsidRPr="0077221B">
        <w:rPr>
          <w:lang w:val="en-GB"/>
        </w:rPr>
        <w:t>What are the social values, cultures and perspectives related to the topic?</w:t>
      </w:r>
    </w:p>
    <w:p w14:paraId="77325B8B" w14:textId="77777777" w:rsidR="0077221B" w:rsidRDefault="0077221B" w:rsidP="002E559E">
      <w:pPr>
        <w:numPr>
          <w:ilvl w:val="0"/>
          <w:numId w:val="22"/>
        </w:numPr>
        <w:spacing w:after="120"/>
        <w:jc w:val="both"/>
        <w:rPr>
          <w:lang w:val="en-GB"/>
        </w:rPr>
      </w:pPr>
      <w:r w:rsidRPr="0077221B">
        <w:rPr>
          <w:lang w:val="en-GB"/>
        </w:rPr>
        <w:t>Is the Science Café topic flexible and adaptable to societal needs?</w:t>
      </w:r>
    </w:p>
    <w:p w14:paraId="61EED995" w14:textId="77777777" w:rsidR="0077221B" w:rsidRDefault="0077221B" w:rsidP="002E559E">
      <w:pPr>
        <w:numPr>
          <w:ilvl w:val="0"/>
          <w:numId w:val="22"/>
        </w:numPr>
        <w:spacing w:after="120"/>
        <w:jc w:val="both"/>
        <w:rPr>
          <w:lang w:val="en-GB"/>
        </w:rPr>
      </w:pPr>
      <w:r>
        <w:rPr>
          <w:lang w:val="en-GB"/>
        </w:rPr>
        <w:t>How the Science Café can contribute to a Research and Innovation process?</w:t>
      </w:r>
    </w:p>
    <w:p w14:paraId="231E0D29" w14:textId="77777777" w:rsidR="0077221B" w:rsidRPr="0077221B" w:rsidRDefault="0077221B" w:rsidP="002E559E">
      <w:pPr>
        <w:pStyle w:val="Prrafodelista"/>
        <w:numPr>
          <w:ilvl w:val="0"/>
          <w:numId w:val="22"/>
        </w:numPr>
        <w:spacing w:after="120"/>
        <w:contextualSpacing w:val="0"/>
        <w:rPr>
          <w:lang w:val="en-GB"/>
        </w:rPr>
      </w:pPr>
      <w:r w:rsidRPr="0077221B">
        <w:rPr>
          <w:lang w:val="en-GB"/>
        </w:rPr>
        <w:t xml:space="preserve">Which discussions have arisen during the dialogue activity? </w:t>
      </w:r>
    </w:p>
    <w:p w14:paraId="52EBA42D" w14:textId="77777777" w:rsidR="0077221B" w:rsidRDefault="0077221B" w:rsidP="002E559E">
      <w:pPr>
        <w:numPr>
          <w:ilvl w:val="0"/>
          <w:numId w:val="22"/>
        </w:numPr>
        <w:spacing w:after="120"/>
        <w:jc w:val="both"/>
        <w:rPr>
          <w:lang w:val="en-GB"/>
        </w:rPr>
      </w:pPr>
      <w:r w:rsidRPr="0077221B">
        <w:rPr>
          <w:lang w:val="en-GB"/>
        </w:rPr>
        <w:t>Have you gained new insights?</w:t>
      </w:r>
    </w:p>
    <w:p w14:paraId="35063AB9" w14:textId="77777777" w:rsidR="0077221B" w:rsidRDefault="0077221B" w:rsidP="002E559E">
      <w:pPr>
        <w:pStyle w:val="Prrafodelista"/>
        <w:numPr>
          <w:ilvl w:val="0"/>
          <w:numId w:val="22"/>
        </w:numPr>
        <w:spacing w:after="120"/>
        <w:ind w:left="714" w:hanging="357"/>
        <w:contextualSpacing w:val="0"/>
        <w:rPr>
          <w:lang w:val="en-GB"/>
        </w:rPr>
      </w:pPr>
      <w:r w:rsidRPr="0077221B">
        <w:rPr>
          <w:lang w:val="en-GB"/>
        </w:rPr>
        <w:t xml:space="preserve">Which are the possible impacts of the dialogue activity? </w:t>
      </w:r>
    </w:p>
    <w:p w14:paraId="4B07A605" w14:textId="77777777" w:rsidR="0077221B" w:rsidRPr="0077221B" w:rsidRDefault="0077221B" w:rsidP="002E559E">
      <w:pPr>
        <w:pStyle w:val="Prrafodelista"/>
        <w:numPr>
          <w:ilvl w:val="0"/>
          <w:numId w:val="22"/>
        </w:numPr>
        <w:spacing w:after="120"/>
        <w:ind w:left="714" w:hanging="357"/>
        <w:contextualSpacing w:val="0"/>
        <w:rPr>
          <w:lang w:val="en-GB"/>
        </w:rPr>
      </w:pPr>
      <w:r w:rsidRPr="0077221B">
        <w:rPr>
          <w:lang w:val="en-GB"/>
        </w:rPr>
        <w:t>Which are the positive and negative aspects of facilitating a dialogue?</w:t>
      </w:r>
    </w:p>
    <w:p w14:paraId="7F78ED59" w14:textId="77777777" w:rsidR="009A2E4F" w:rsidRDefault="009A2E4F" w:rsidP="009A2E4F">
      <w:pPr>
        <w:rPr>
          <w:lang w:val="en-GB"/>
        </w:rPr>
      </w:pPr>
    </w:p>
    <w:p w14:paraId="5D365FDF" w14:textId="77777777" w:rsidR="0077221B" w:rsidRPr="009A2E4F" w:rsidRDefault="0077221B" w:rsidP="009A2E4F">
      <w:pPr>
        <w:rPr>
          <w:b/>
          <w:sz w:val="28"/>
          <w:szCs w:val="28"/>
          <w:lang w:val="en-GB"/>
        </w:rPr>
      </w:pPr>
    </w:p>
    <w:p w14:paraId="0A08E7A0" w14:textId="77777777" w:rsidR="009A2E4F" w:rsidRDefault="0077221B" w:rsidP="0077221B">
      <w:pPr>
        <w:rPr>
          <w:rFonts w:eastAsiaTheme="majorEastAsia" w:cstheme="majorBidi"/>
          <w:b/>
          <w:sz w:val="28"/>
          <w:szCs w:val="26"/>
          <w:lang w:val="en-GB"/>
        </w:rPr>
      </w:pPr>
      <w:r>
        <w:rPr>
          <w:rFonts w:eastAsiaTheme="majorEastAsia" w:cstheme="majorBidi"/>
          <w:b/>
          <w:sz w:val="28"/>
          <w:szCs w:val="26"/>
          <w:lang w:val="en-GB"/>
        </w:rPr>
        <w:t xml:space="preserve"> </w:t>
      </w:r>
    </w:p>
    <w:p w14:paraId="12AA9109" w14:textId="77777777" w:rsidR="0077221B" w:rsidRDefault="0077221B">
      <w:pPr>
        <w:rPr>
          <w:rFonts w:eastAsiaTheme="majorEastAsia" w:cstheme="majorBidi"/>
          <w:b/>
          <w:sz w:val="28"/>
          <w:szCs w:val="26"/>
          <w:lang w:val="en-GB"/>
        </w:rPr>
      </w:pPr>
      <w:r>
        <w:rPr>
          <w:lang w:val="en-GB"/>
        </w:rPr>
        <w:br w:type="page"/>
      </w:r>
    </w:p>
    <w:p w14:paraId="348ACAAE" w14:textId="68104DCD" w:rsidR="00E42D0E" w:rsidRDefault="00D541E0">
      <w:pPr>
        <w:pStyle w:val="Ttulo2"/>
        <w:rPr>
          <w:lang w:val="en-GB"/>
        </w:rPr>
      </w:pPr>
      <w:r>
        <w:rPr>
          <w:lang w:val="en-GB"/>
        </w:rPr>
        <w:lastRenderedPageBreak/>
        <w:t xml:space="preserve">ANNEX </w:t>
      </w:r>
      <w:r w:rsidR="009642FD">
        <w:rPr>
          <w:lang w:val="en-GB"/>
        </w:rPr>
        <w:t>8</w:t>
      </w:r>
      <w:r w:rsidR="00924DAB" w:rsidRPr="00924DAB">
        <w:rPr>
          <w:lang w:val="en-GB"/>
        </w:rPr>
        <w:t>.</w:t>
      </w:r>
      <w:r w:rsidR="00924DAB">
        <w:rPr>
          <w:lang w:val="en-GB"/>
        </w:rPr>
        <w:t xml:space="preserve"> </w:t>
      </w:r>
      <w:r w:rsidR="00924DAB" w:rsidRPr="00924DAB">
        <w:rPr>
          <w:lang w:val="en-GB"/>
        </w:rPr>
        <w:t>HEIRRI PBL GUIDE</w:t>
      </w:r>
      <w:bookmarkEnd w:id="26"/>
    </w:p>
    <w:p w14:paraId="4B8E48D5" w14:textId="77777777" w:rsidR="009521B7" w:rsidRDefault="009521B7" w:rsidP="00CB3234">
      <w:pPr>
        <w:spacing w:after="120"/>
        <w:jc w:val="both"/>
        <w:rPr>
          <w:b/>
          <w:u w:val="single"/>
          <w:lang w:val="en-GB"/>
        </w:rPr>
      </w:pPr>
    </w:p>
    <w:p w14:paraId="1DBFC57D" w14:textId="77777777" w:rsidR="0007781D" w:rsidRDefault="0007781D" w:rsidP="0007781D">
      <w:pPr>
        <w:spacing w:after="120"/>
        <w:jc w:val="both"/>
        <w:rPr>
          <w:b/>
          <w:u w:val="single"/>
          <w:lang w:val="en-GB"/>
        </w:rPr>
      </w:pPr>
      <w:r>
        <w:rPr>
          <w:b/>
          <w:u w:val="single"/>
          <w:lang w:val="en-GB"/>
        </w:rPr>
        <w:t xml:space="preserve">TABLE OF </w:t>
      </w:r>
      <w:r w:rsidRPr="00CB3234">
        <w:rPr>
          <w:b/>
          <w:u w:val="single"/>
          <w:lang w:val="en-GB"/>
        </w:rPr>
        <w:t>CONTENT:</w:t>
      </w:r>
    </w:p>
    <w:p w14:paraId="1B4E23DB" w14:textId="77777777" w:rsidR="0007781D" w:rsidRPr="00CB3234" w:rsidRDefault="0007781D" w:rsidP="0007781D">
      <w:pPr>
        <w:spacing w:after="120"/>
        <w:jc w:val="both"/>
        <w:rPr>
          <w:b/>
          <w:u w:val="single"/>
          <w:lang w:val="en-GB"/>
        </w:rPr>
      </w:pPr>
    </w:p>
    <w:p w14:paraId="61081683" w14:textId="77777777" w:rsidR="0007781D" w:rsidRPr="00CB3234" w:rsidRDefault="0007781D" w:rsidP="0007781D">
      <w:pPr>
        <w:numPr>
          <w:ilvl w:val="0"/>
          <w:numId w:val="39"/>
        </w:numPr>
        <w:spacing w:after="120"/>
        <w:jc w:val="both"/>
        <w:rPr>
          <w:bCs/>
          <w:lang w:val="en-GB"/>
        </w:rPr>
      </w:pPr>
      <w:r w:rsidRPr="00CB3234">
        <w:rPr>
          <w:bCs/>
          <w:lang w:val="en-GB"/>
        </w:rPr>
        <w:t>Introduction to the Problem Based Learning Methodology</w:t>
      </w:r>
    </w:p>
    <w:p w14:paraId="0E549215" w14:textId="77777777" w:rsidR="0007781D" w:rsidRPr="00CB3234" w:rsidRDefault="0007781D" w:rsidP="0007781D">
      <w:pPr>
        <w:numPr>
          <w:ilvl w:val="0"/>
          <w:numId w:val="39"/>
        </w:numPr>
        <w:spacing w:after="120"/>
        <w:jc w:val="both"/>
        <w:rPr>
          <w:bCs/>
          <w:lang w:val="en-GB"/>
        </w:rPr>
      </w:pPr>
      <w:r w:rsidRPr="00CB3234">
        <w:rPr>
          <w:bCs/>
          <w:lang w:val="en-GB"/>
        </w:rPr>
        <w:t>HEIRRI PBL scenarios</w:t>
      </w:r>
    </w:p>
    <w:p w14:paraId="5D74F815" w14:textId="77777777" w:rsidR="0007781D" w:rsidRPr="00CB3234" w:rsidRDefault="0007781D" w:rsidP="0007781D">
      <w:pPr>
        <w:numPr>
          <w:ilvl w:val="0"/>
          <w:numId w:val="39"/>
        </w:numPr>
        <w:spacing w:after="120"/>
        <w:jc w:val="both"/>
        <w:rPr>
          <w:bCs/>
          <w:lang w:val="en-GB"/>
        </w:rPr>
      </w:pPr>
      <w:r w:rsidRPr="00CB3234">
        <w:rPr>
          <w:bCs/>
          <w:lang w:val="en-GB"/>
        </w:rPr>
        <w:t xml:space="preserve">PBL scenario 1: The Island of </w:t>
      </w:r>
      <w:proofErr w:type="spellStart"/>
      <w:r w:rsidRPr="00CB3234">
        <w:rPr>
          <w:bCs/>
          <w:lang w:val="en-GB"/>
        </w:rPr>
        <w:t>Dr.</w:t>
      </w:r>
      <w:proofErr w:type="spellEnd"/>
      <w:r w:rsidRPr="00CB3234">
        <w:rPr>
          <w:bCs/>
          <w:lang w:val="en-GB"/>
        </w:rPr>
        <w:t xml:space="preserve"> Schultz</w:t>
      </w:r>
    </w:p>
    <w:p w14:paraId="6B5E3044" w14:textId="77777777" w:rsidR="0007781D" w:rsidRPr="00CB3234" w:rsidRDefault="0007781D" w:rsidP="0007781D">
      <w:pPr>
        <w:numPr>
          <w:ilvl w:val="0"/>
          <w:numId w:val="39"/>
        </w:numPr>
        <w:spacing w:after="120"/>
        <w:jc w:val="both"/>
        <w:rPr>
          <w:bCs/>
          <w:lang w:val="en-GB"/>
        </w:rPr>
      </w:pPr>
      <w:r w:rsidRPr="00CB3234">
        <w:rPr>
          <w:bCs/>
          <w:lang w:val="en-GB"/>
        </w:rPr>
        <w:t>PBL scenario 2: House of Climate Change</w:t>
      </w:r>
    </w:p>
    <w:p w14:paraId="176E9D76" w14:textId="77777777" w:rsidR="0007781D" w:rsidRPr="00CB3234" w:rsidRDefault="0007781D" w:rsidP="0007781D">
      <w:pPr>
        <w:numPr>
          <w:ilvl w:val="0"/>
          <w:numId w:val="39"/>
        </w:numPr>
        <w:spacing w:after="120"/>
        <w:jc w:val="both"/>
        <w:rPr>
          <w:bCs/>
          <w:lang w:val="en-GB"/>
        </w:rPr>
      </w:pPr>
      <w:r w:rsidRPr="00CB3234">
        <w:rPr>
          <w:bCs/>
          <w:lang w:val="en-GB"/>
        </w:rPr>
        <w:t xml:space="preserve">PBL scenario 3: Male Contraception </w:t>
      </w:r>
    </w:p>
    <w:p w14:paraId="099B7BFB" w14:textId="77777777" w:rsidR="0007781D" w:rsidRPr="00CB3234" w:rsidRDefault="0007781D" w:rsidP="0007781D">
      <w:pPr>
        <w:numPr>
          <w:ilvl w:val="0"/>
          <w:numId w:val="39"/>
        </w:numPr>
        <w:spacing w:after="120"/>
        <w:jc w:val="both"/>
        <w:rPr>
          <w:bCs/>
          <w:lang w:val="en-GB"/>
        </w:rPr>
      </w:pPr>
      <w:r w:rsidRPr="00CB3234">
        <w:rPr>
          <w:bCs/>
          <w:lang w:val="en-GB"/>
        </w:rPr>
        <w:t>PBL scenario 4: A Voyage into the Past</w:t>
      </w:r>
    </w:p>
    <w:p w14:paraId="2CF003EF" w14:textId="77777777" w:rsidR="0007781D" w:rsidRDefault="0007781D" w:rsidP="0007781D">
      <w:pPr>
        <w:numPr>
          <w:ilvl w:val="0"/>
          <w:numId w:val="39"/>
        </w:numPr>
        <w:spacing w:after="120"/>
        <w:jc w:val="both"/>
        <w:rPr>
          <w:bCs/>
          <w:lang w:val="en-GB"/>
        </w:rPr>
      </w:pPr>
      <w:r w:rsidRPr="00CB3234">
        <w:rPr>
          <w:bCs/>
          <w:lang w:val="en-GB"/>
        </w:rPr>
        <w:t xml:space="preserve">PBL scenario 5: </w:t>
      </w:r>
      <w:proofErr w:type="spellStart"/>
      <w:r w:rsidRPr="00CB3234">
        <w:rPr>
          <w:bCs/>
          <w:lang w:val="en-GB"/>
        </w:rPr>
        <w:t>Cyberville</w:t>
      </w:r>
      <w:proofErr w:type="spellEnd"/>
    </w:p>
    <w:p w14:paraId="0ED3A0B3" w14:textId="77777777" w:rsidR="0007781D" w:rsidRPr="00053F18" w:rsidRDefault="0007781D" w:rsidP="0007781D">
      <w:pPr>
        <w:numPr>
          <w:ilvl w:val="0"/>
          <w:numId w:val="39"/>
        </w:numPr>
        <w:spacing w:after="120"/>
        <w:jc w:val="both"/>
        <w:rPr>
          <w:bCs/>
          <w:lang w:val="en-GB"/>
        </w:rPr>
      </w:pPr>
      <w:r>
        <w:rPr>
          <w:bCs/>
          <w:lang w:val="en-GB"/>
        </w:rPr>
        <w:t xml:space="preserve">PBL scenario 6: The forgotten sleeping sickness </w:t>
      </w:r>
    </w:p>
    <w:p w14:paraId="67C8A155" w14:textId="77777777" w:rsidR="0007781D" w:rsidRDefault="0007781D" w:rsidP="0007781D">
      <w:pPr>
        <w:numPr>
          <w:ilvl w:val="0"/>
          <w:numId w:val="39"/>
        </w:numPr>
        <w:spacing w:after="120"/>
        <w:jc w:val="both"/>
        <w:rPr>
          <w:bCs/>
          <w:lang w:val="en-GB"/>
        </w:rPr>
      </w:pPr>
      <w:r>
        <w:rPr>
          <w:bCs/>
          <w:lang w:val="en-GB"/>
        </w:rPr>
        <w:t>PBL scenario 7: Deception</w:t>
      </w:r>
    </w:p>
    <w:p w14:paraId="16E21D76" w14:textId="77777777" w:rsidR="0007781D" w:rsidRPr="00CB3234" w:rsidRDefault="0007781D" w:rsidP="0007781D">
      <w:pPr>
        <w:numPr>
          <w:ilvl w:val="0"/>
          <w:numId w:val="39"/>
        </w:numPr>
        <w:spacing w:after="120"/>
        <w:jc w:val="both"/>
        <w:rPr>
          <w:bCs/>
          <w:lang w:val="en-GB"/>
        </w:rPr>
      </w:pPr>
      <w:r>
        <w:rPr>
          <w:bCs/>
          <w:lang w:val="en-GB"/>
        </w:rPr>
        <w:t>PBL scenario 8: What’s your score?</w:t>
      </w:r>
    </w:p>
    <w:p w14:paraId="7B90FAB3" w14:textId="77777777" w:rsidR="0007781D" w:rsidRDefault="0007781D" w:rsidP="0007781D">
      <w:pPr>
        <w:rPr>
          <w:b/>
          <w:lang w:val="en-GB"/>
        </w:rPr>
      </w:pPr>
      <w:r>
        <w:rPr>
          <w:b/>
          <w:lang w:val="en-GB"/>
        </w:rPr>
        <w:br w:type="page"/>
      </w:r>
    </w:p>
    <w:p w14:paraId="03EEA622" w14:textId="77777777" w:rsidR="0007781D" w:rsidRPr="00924DAB" w:rsidRDefault="0007781D" w:rsidP="0007781D">
      <w:pPr>
        <w:spacing w:after="120"/>
        <w:jc w:val="both"/>
        <w:rPr>
          <w:b/>
          <w:lang w:val="en-GB"/>
        </w:rPr>
      </w:pPr>
      <w:r>
        <w:rPr>
          <w:b/>
          <w:lang w:val="en-GB"/>
        </w:rPr>
        <w:lastRenderedPageBreak/>
        <w:t>INTRODUCTION TO THE PROBLEM BASED LEARNING METHODOLOGY</w:t>
      </w:r>
    </w:p>
    <w:p w14:paraId="756818A0" w14:textId="1BF7C33D" w:rsidR="0007781D" w:rsidRDefault="0007781D" w:rsidP="0007781D">
      <w:pPr>
        <w:spacing w:after="120"/>
        <w:jc w:val="both"/>
        <w:rPr>
          <w:lang w:val="en-GB"/>
        </w:rPr>
      </w:pPr>
      <w:r w:rsidRPr="00924DAB">
        <w:rPr>
          <w:b/>
          <w:lang w:val="en-GB"/>
        </w:rPr>
        <w:t>Problem-based learning (PBL)</w:t>
      </w:r>
      <w:r w:rsidRPr="00924DAB">
        <w:rPr>
          <w:lang w:val="en-GB"/>
        </w:rPr>
        <w:t xml:space="preserve"> is an instructional learner-centred approach organized around the investigation and resolution of messy, real-world problems. Students work in small groups with a tutor that acts as a learning facilitator. PBL empowers learners to become problem solvers, seeking to identify the root problem and the conditions needed for a good solution and in the </w:t>
      </w:r>
      <w:r w:rsidR="001E4D9D" w:rsidRPr="00924DAB">
        <w:rPr>
          <w:lang w:val="en-GB"/>
        </w:rPr>
        <w:t>process,</w:t>
      </w:r>
      <w:r w:rsidRPr="00924DAB">
        <w:rPr>
          <w:lang w:val="en-GB"/>
        </w:rPr>
        <w:t xml:space="preserve"> they become self-directed learners.</w:t>
      </w:r>
    </w:p>
    <w:p w14:paraId="3585ADC2" w14:textId="77777777" w:rsidR="0007781D" w:rsidRPr="00924DAB" w:rsidRDefault="0007781D" w:rsidP="0007781D">
      <w:pPr>
        <w:spacing w:after="120"/>
        <w:jc w:val="both"/>
        <w:rPr>
          <w:lang w:val="en-GB"/>
        </w:rPr>
      </w:pPr>
      <w:r w:rsidRPr="00924DAB">
        <w:rPr>
          <w:lang w:val="en-GB"/>
        </w:rPr>
        <w:t xml:space="preserve">The key characteristics of the method described by Barrows are: </w:t>
      </w:r>
    </w:p>
    <w:p w14:paraId="6467BA39" w14:textId="77777777" w:rsidR="0007781D" w:rsidRPr="00924DAB" w:rsidRDefault="0007781D" w:rsidP="0007781D">
      <w:pPr>
        <w:numPr>
          <w:ilvl w:val="0"/>
          <w:numId w:val="4"/>
        </w:numPr>
        <w:spacing w:after="120"/>
        <w:jc w:val="both"/>
        <w:rPr>
          <w:lang w:val="en-GB"/>
        </w:rPr>
      </w:pPr>
      <w:r w:rsidRPr="00924DAB">
        <w:rPr>
          <w:lang w:val="en-GB"/>
        </w:rPr>
        <w:t>Students must have responsibility for their own learning, so students determine why they need to learn and which resources they will use to acquire the missing knowledge.</w:t>
      </w:r>
    </w:p>
    <w:p w14:paraId="7A60193C" w14:textId="77777777" w:rsidR="0007781D" w:rsidRPr="00924DAB" w:rsidRDefault="0007781D" w:rsidP="0007781D">
      <w:pPr>
        <w:numPr>
          <w:ilvl w:val="0"/>
          <w:numId w:val="4"/>
        </w:numPr>
        <w:spacing w:after="120"/>
        <w:jc w:val="both"/>
        <w:rPr>
          <w:lang w:val="en-GB"/>
        </w:rPr>
      </w:pPr>
      <w:r w:rsidRPr="00924DAB">
        <w:rPr>
          <w:lang w:val="en-GB"/>
        </w:rPr>
        <w:t xml:space="preserve">The problem simulations must be ill-structured and allow for free inquiry. Problems in the real world are ill-structured (or they would not be problems). A critical skill developed through PBL is the ability to identify the problem and set parameters on the development of a solution. </w:t>
      </w:r>
    </w:p>
    <w:p w14:paraId="53B50EA7" w14:textId="77777777" w:rsidR="0007781D" w:rsidRPr="00924DAB" w:rsidRDefault="0007781D" w:rsidP="0007781D">
      <w:pPr>
        <w:numPr>
          <w:ilvl w:val="0"/>
          <w:numId w:val="4"/>
        </w:numPr>
        <w:spacing w:after="120"/>
        <w:jc w:val="both"/>
        <w:rPr>
          <w:lang w:val="en-GB"/>
        </w:rPr>
      </w:pPr>
      <w:r w:rsidRPr="00924DAB">
        <w:rPr>
          <w:lang w:val="en-GB"/>
        </w:rPr>
        <w:t>Learning should be integrated from a wide range of disciplines or subjects. During self-directed learning, students should be able to access, study and integrate information from all the disciplines that might be related to understanding and resolving a particular problem—just as people in the real world must recall and apply information integrated from diverse sources in their work. Multiple perspectives lead to a more thorough understanding of the issues and the development of a more robust solution.</w:t>
      </w:r>
    </w:p>
    <w:p w14:paraId="6400003F" w14:textId="77777777" w:rsidR="0007781D" w:rsidRPr="00924DAB" w:rsidRDefault="0007781D" w:rsidP="0007781D">
      <w:pPr>
        <w:numPr>
          <w:ilvl w:val="0"/>
          <w:numId w:val="4"/>
        </w:numPr>
        <w:spacing w:after="120"/>
        <w:jc w:val="both"/>
        <w:rPr>
          <w:lang w:val="en-GB"/>
        </w:rPr>
      </w:pPr>
      <w:r w:rsidRPr="00924DAB">
        <w:rPr>
          <w:lang w:val="en-GB"/>
        </w:rPr>
        <w:t>Collaboration is essential. The point of self-directed research is for individuals to collect information that will inform the group’s decision-making process in relation to the problem. It is essential that each individual share coherently what he or she has learned and how that information might impact on developing a solution to the problem.</w:t>
      </w:r>
    </w:p>
    <w:p w14:paraId="6F165A15" w14:textId="77777777" w:rsidR="0007781D" w:rsidRPr="00924DAB" w:rsidRDefault="0007781D" w:rsidP="0007781D">
      <w:pPr>
        <w:numPr>
          <w:ilvl w:val="0"/>
          <w:numId w:val="4"/>
        </w:numPr>
        <w:spacing w:after="120"/>
        <w:jc w:val="both"/>
        <w:rPr>
          <w:lang w:val="en-GB"/>
        </w:rPr>
      </w:pPr>
      <w:r w:rsidRPr="00924DAB">
        <w:rPr>
          <w:lang w:val="en-GB"/>
        </w:rPr>
        <w:t>A closing analysis of what has been learned from working with the problem and a discussion of what concepts and principles have been learned are essential. Given that PBL is a very engaging, motivating and involving form of experiential learning, learners are often very close to the immediate details of the problem and the proposed solution. A final assessment about what has been learned and how they can use the information in future situations is necessary to consolidate the learning and ensure that the experience has been reflected upon.</w:t>
      </w:r>
    </w:p>
    <w:p w14:paraId="478AD8BB" w14:textId="77777777" w:rsidR="0007781D" w:rsidRPr="0074099E" w:rsidRDefault="0007781D" w:rsidP="0007781D">
      <w:pPr>
        <w:numPr>
          <w:ilvl w:val="0"/>
          <w:numId w:val="4"/>
        </w:numPr>
        <w:spacing w:after="120"/>
        <w:jc w:val="both"/>
        <w:rPr>
          <w:lang w:val="en-GB"/>
        </w:rPr>
      </w:pPr>
      <w:r w:rsidRPr="00924DAB">
        <w:rPr>
          <w:lang w:val="en-GB"/>
        </w:rPr>
        <w:t xml:space="preserve">Self and peer assessment should be carried out at the completion of each problem. These assessment activities related to the PBL process are closely related to the previous essential characteristic of reflection on knowledge gains. The significance of </w:t>
      </w:r>
      <w:r w:rsidRPr="00924DAB">
        <w:rPr>
          <w:lang w:val="en-GB"/>
        </w:rPr>
        <w:lastRenderedPageBreak/>
        <w:t>this activity is to reinforce the self-reflective nature of learning and sharpen a range of metacognitive processing skills.</w:t>
      </w:r>
      <w:r>
        <w:rPr>
          <w:rStyle w:val="Refdenotaalpie"/>
          <w:lang w:val="en-GB"/>
        </w:rPr>
        <w:footnoteReference w:id="63"/>
      </w:r>
    </w:p>
    <w:p w14:paraId="34A95693" w14:textId="77777777" w:rsidR="0007781D" w:rsidRPr="00C70BB0" w:rsidRDefault="0007781D" w:rsidP="0007781D">
      <w:pPr>
        <w:jc w:val="both"/>
        <w:rPr>
          <w:b/>
          <w:lang w:val="en-GB"/>
        </w:rPr>
      </w:pPr>
      <w:r w:rsidRPr="00C70BB0">
        <w:rPr>
          <w:b/>
          <w:lang w:val="en-GB"/>
        </w:rPr>
        <w:t>Teacher’s role</w:t>
      </w:r>
    </w:p>
    <w:p w14:paraId="5F6B1AAB" w14:textId="77777777" w:rsidR="0007781D" w:rsidRDefault="0007781D" w:rsidP="0007781D">
      <w:pPr>
        <w:spacing w:after="120"/>
        <w:jc w:val="both"/>
        <w:rPr>
          <w:b/>
          <w:lang w:val="en-GB"/>
        </w:rPr>
      </w:pPr>
      <w:r w:rsidRPr="00C70BB0">
        <w:rPr>
          <w:lang w:val="en-GB"/>
        </w:rPr>
        <w:t>The teacher’s role in PBL is to facilitate the students’ learning process, so their task is to stimulate group discussions and critical thinking, to generate an environment that is both comfortable for the students and in which all the members participate, to evoke the students’ prior knowledge, to provide the necessary tools for the students to build up their knowledge, to guide the students as to which sources to use and to evaluate the process and the results obtained. The teacher should avoid giving mini lectures and instead, orient the students through questions.</w:t>
      </w:r>
      <w:r w:rsidRPr="00C70BB0">
        <w:rPr>
          <w:rStyle w:val="Refdenotaalpie"/>
          <w:lang w:val="en-GB"/>
        </w:rPr>
        <w:footnoteReference w:id="64"/>
      </w:r>
    </w:p>
    <w:p w14:paraId="2AEB0716" w14:textId="77777777" w:rsidR="0007781D" w:rsidRPr="00924DAB" w:rsidRDefault="0007781D" w:rsidP="0007781D">
      <w:pPr>
        <w:spacing w:after="120"/>
        <w:jc w:val="both"/>
        <w:rPr>
          <w:b/>
          <w:lang w:val="en-GB"/>
        </w:rPr>
      </w:pPr>
      <w:r w:rsidRPr="00924DAB">
        <w:rPr>
          <w:b/>
          <w:lang w:val="en-GB"/>
        </w:rPr>
        <w:t>Materials</w:t>
      </w:r>
    </w:p>
    <w:p w14:paraId="157B9F3A" w14:textId="77777777" w:rsidR="0007781D" w:rsidRPr="00924DAB" w:rsidRDefault="0007781D" w:rsidP="0007781D">
      <w:pPr>
        <w:numPr>
          <w:ilvl w:val="0"/>
          <w:numId w:val="37"/>
        </w:numPr>
        <w:spacing w:after="120"/>
        <w:jc w:val="both"/>
        <w:rPr>
          <w:lang w:val="en-GB"/>
        </w:rPr>
      </w:pPr>
      <w:r w:rsidRPr="00924DAB">
        <w:rPr>
          <w:lang w:val="en-GB"/>
        </w:rPr>
        <w:t xml:space="preserve">PBL scenarios. </w:t>
      </w:r>
    </w:p>
    <w:p w14:paraId="42982B71" w14:textId="77777777" w:rsidR="0007781D" w:rsidRPr="0074099E" w:rsidRDefault="0007781D" w:rsidP="0007781D">
      <w:pPr>
        <w:numPr>
          <w:ilvl w:val="0"/>
          <w:numId w:val="37"/>
        </w:numPr>
        <w:spacing w:after="120"/>
        <w:jc w:val="both"/>
        <w:rPr>
          <w:lang w:val="en-GB"/>
        </w:rPr>
      </w:pPr>
      <w:r w:rsidRPr="00924DAB">
        <w:rPr>
          <w:lang w:val="en-GB"/>
        </w:rPr>
        <w:t xml:space="preserve">Evaluation rubric. </w:t>
      </w:r>
    </w:p>
    <w:p w14:paraId="62C770CE" w14:textId="77777777" w:rsidR="0007781D" w:rsidRPr="00924DAB" w:rsidRDefault="0007781D" w:rsidP="0007781D">
      <w:pPr>
        <w:spacing w:after="120"/>
        <w:jc w:val="both"/>
        <w:rPr>
          <w:b/>
          <w:lang w:val="en-GB"/>
        </w:rPr>
      </w:pPr>
      <w:r w:rsidRPr="00924DAB">
        <w:rPr>
          <w:b/>
          <w:lang w:val="en-GB"/>
        </w:rPr>
        <w:t>Description of the Activity</w:t>
      </w:r>
    </w:p>
    <w:p w14:paraId="183F781D" w14:textId="77777777" w:rsidR="0007781D" w:rsidRPr="00924DAB" w:rsidRDefault="0007781D" w:rsidP="0007781D">
      <w:pPr>
        <w:spacing w:after="120"/>
        <w:jc w:val="both"/>
        <w:rPr>
          <w:bCs/>
          <w:i/>
          <w:iCs/>
          <w:lang w:val="en-GB"/>
        </w:rPr>
      </w:pPr>
      <w:r w:rsidRPr="00924DAB">
        <w:rPr>
          <w:bCs/>
          <w:i/>
          <w:iCs/>
          <w:lang w:val="en-GB"/>
        </w:rPr>
        <w:t>In a small group of students</w:t>
      </w:r>
    </w:p>
    <w:p w14:paraId="55EFABE1" w14:textId="77777777" w:rsidR="0007781D" w:rsidRPr="00924DAB" w:rsidRDefault="0007781D" w:rsidP="0007781D">
      <w:pPr>
        <w:spacing w:after="120"/>
        <w:jc w:val="both"/>
        <w:rPr>
          <w:lang w:val="en-GB"/>
        </w:rPr>
      </w:pPr>
      <w:r w:rsidRPr="00924DAB">
        <w:rPr>
          <w:lang w:val="en-GB"/>
        </w:rPr>
        <w:t xml:space="preserve">The PBL activity is organized in tutorial sessions with small groups of students (6 to 10 people). Each group has a tutor who takes on the role of learning facilitator. </w:t>
      </w:r>
    </w:p>
    <w:p w14:paraId="66A1AB2E" w14:textId="77777777" w:rsidR="0007781D" w:rsidRPr="00924DAB" w:rsidRDefault="0007781D" w:rsidP="0007781D">
      <w:pPr>
        <w:spacing w:after="120"/>
        <w:jc w:val="both"/>
        <w:rPr>
          <w:lang w:val="en-GB"/>
        </w:rPr>
      </w:pPr>
      <w:r w:rsidRPr="00924DAB">
        <w:rPr>
          <w:lang w:val="en-GB"/>
        </w:rPr>
        <w:t>For this module, we suggest working with different groups of students (depending on the number of students), with each group working on a different problem. In this way, in the final sharing session, students can discuss different approaches of RRI applied to different scenarios. However, there is also the possibility to have all the groups working on the same problem and sharing the different approaches to it at the end.</w:t>
      </w:r>
    </w:p>
    <w:p w14:paraId="6330F8BF" w14:textId="77777777" w:rsidR="0007781D" w:rsidRPr="0074099E" w:rsidRDefault="0007781D" w:rsidP="0007781D">
      <w:pPr>
        <w:spacing w:after="120"/>
        <w:jc w:val="both"/>
        <w:rPr>
          <w:lang w:val="en-GB"/>
        </w:rPr>
      </w:pPr>
      <w:r w:rsidRPr="00924DAB">
        <w:rPr>
          <w:lang w:val="en-GB"/>
        </w:rPr>
        <w:t>The resolution of a PBL exercise will be organised into the following stages:</w:t>
      </w:r>
    </w:p>
    <w:p w14:paraId="68C3ACF2" w14:textId="77777777" w:rsidR="0007781D" w:rsidRPr="00924DAB" w:rsidRDefault="0007781D" w:rsidP="0007781D">
      <w:pPr>
        <w:spacing w:after="120"/>
        <w:jc w:val="both"/>
        <w:rPr>
          <w:b/>
          <w:lang w:val="en-GB"/>
        </w:rPr>
      </w:pPr>
      <w:r w:rsidRPr="00924DAB">
        <w:rPr>
          <w:b/>
          <w:lang w:val="en-GB"/>
        </w:rPr>
        <w:t>Session 1 (1h30)</w:t>
      </w:r>
    </w:p>
    <w:p w14:paraId="35CEBFE4" w14:textId="77777777" w:rsidR="0007781D" w:rsidRPr="00924DAB" w:rsidRDefault="0007781D" w:rsidP="0007781D">
      <w:pPr>
        <w:numPr>
          <w:ilvl w:val="0"/>
          <w:numId w:val="13"/>
        </w:numPr>
        <w:spacing w:after="120"/>
        <w:jc w:val="both"/>
        <w:rPr>
          <w:u w:val="single"/>
          <w:lang w:val="en-GB"/>
        </w:rPr>
      </w:pPr>
      <w:r w:rsidRPr="00924DAB">
        <w:rPr>
          <w:u w:val="single"/>
          <w:lang w:val="en-GB"/>
        </w:rPr>
        <w:t xml:space="preserve">Presentation of the PBL Scenario. 15’. </w:t>
      </w:r>
      <w:proofErr w:type="gramStart"/>
      <w:r w:rsidRPr="00924DAB">
        <w:rPr>
          <w:lang w:val="en-GB"/>
        </w:rPr>
        <w:t>The</w:t>
      </w:r>
      <w:proofErr w:type="gramEnd"/>
      <w:r w:rsidRPr="00924DAB">
        <w:rPr>
          <w:lang w:val="en-GB"/>
        </w:rPr>
        <w:t xml:space="preserve"> session begins with the reading of the problem (or viewing/listening, depending on the format). It is recommended to allow some time after a group reading for each student to think of which questions the problem has evoked in them. Then, all the questions in the group are shared. It is </w:t>
      </w:r>
      <w:r w:rsidRPr="00924DAB">
        <w:rPr>
          <w:lang w:val="en-GB"/>
        </w:rPr>
        <w:lastRenderedPageBreak/>
        <w:t>recommended for one of the members of the group to write these questions on the blackboard or a similar medium, so all the participants can see them.</w:t>
      </w:r>
    </w:p>
    <w:p w14:paraId="57A470F5" w14:textId="4BF31C19" w:rsidR="0007781D" w:rsidRPr="00924DAB" w:rsidRDefault="0007781D" w:rsidP="0007781D">
      <w:pPr>
        <w:numPr>
          <w:ilvl w:val="0"/>
          <w:numId w:val="13"/>
        </w:numPr>
        <w:spacing w:after="120"/>
        <w:jc w:val="both"/>
        <w:rPr>
          <w:u w:val="single"/>
          <w:lang w:val="en-GB"/>
        </w:rPr>
      </w:pPr>
      <w:r w:rsidRPr="00924DAB">
        <w:rPr>
          <w:u w:val="single"/>
          <w:lang w:val="en-GB"/>
        </w:rPr>
        <w:t>Brainstorming. 30-</w:t>
      </w:r>
      <w:r w:rsidRPr="00924DAB">
        <w:rPr>
          <w:lang w:val="en-GB"/>
        </w:rPr>
        <w:t>45’.</w:t>
      </w:r>
      <w:r w:rsidR="001E4D9D">
        <w:rPr>
          <w:lang w:val="en-GB"/>
        </w:rPr>
        <w:t xml:space="preserve"> </w:t>
      </w:r>
      <w:r w:rsidRPr="00924DAB">
        <w:rPr>
          <w:lang w:val="en-GB"/>
        </w:rPr>
        <w:t xml:space="preserve">It is important to give the students some time for brainstorming, so they come up with as many ideas as possible. During this stage, it is also possible to ask the students to come up with explanatory hypothesis for the questions posed, and for them to identify that which they need to learn to answer these questions. </w:t>
      </w:r>
    </w:p>
    <w:p w14:paraId="5A8E4CC1" w14:textId="77777777" w:rsidR="0007781D" w:rsidRPr="00924DAB" w:rsidRDefault="0007781D" w:rsidP="0007781D">
      <w:pPr>
        <w:numPr>
          <w:ilvl w:val="0"/>
          <w:numId w:val="13"/>
        </w:numPr>
        <w:spacing w:after="120"/>
        <w:jc w:val="both"/>
        <w:rPr>
          <w:u w:val="single"/>
          <w:lang w:val="en-GB"/>
        </w:rPr>
      </w:pPr>
      <w:r w:rsidRPr="00924DAB">
        <w:rPr>
          <w:u w:val="single"/>
          <w:lang w:val="en-GB"/>
        </w:rPr>
        <w:t>Work plan: 30-45’.</w:t>
      </w:r>
      <w:r w:rsidRPr="00924DAB">
        <w:rPr>
          <w:lang w:val="en-GB"/>
        </w:rPr>
        <w:t xml:space="preserve"> All the questions that have come up must be structured, grouping together those questions that are related. At the end of the session, the students should have a work plan for their research: which terms and concepts they need to clarify, which questions they want to investigate and which resources they will use to do so. They also distribute these tasks among the group members; the group can decide whether they want to divide up the topics or if they will all research the same one, but consulting different sources. </w:t>
      </w:r>
    </w:p>
    <w:p w14:paraId="20237B94" w14:textId="77777777" w:rsidR="0007781D" w:rsidRPr="00924DAB" w:rsidRDefault="0007781D" w:rsidP="0007781D">
      <w:pPr>
        <w:rPr>
          <w:b/>
          <w:lang w:val="en-GB"/>
        </w:rPr>
      </w:pPr>
      <w:r w:rsidRPr="00924DAB">
        <w:rPr>
          <w:b/>
          <w:lang w:val="en-GB"/>
        </w:rPr>
        <w:t>Teacher’s role: how can the teacher facilitate the session?</w:t>
      </w:r>
    </w:p>
    <w:p w14:paraId="0C48B316" w14:textId="77777777" w:rsidR="0007781D" w:rsidRPr="00924DAB" w:rsidRDefault="0007781D" w:rsidP="0007781D">
      <w:pPr>
        <w:spacing w:after="120"/>
        <w:jc w:val="both"/>
        <w:rPr>
          <w:lang w:val="en-GB"/>
        </w:rPr>
      </w:pPr>
      <w:r w:rsidRPr="00924DAB">
        <w:rPr>
          <w:lang w:val="en-GB"/>
        </w:rPr>
        <w:t xml:space="preserve">During this session, the tutor can help in defining the questions. Based on the questions formulated by the students, the tutor can help reformulate them so as to make them more specific or precise. The tutor can also help the student’s prior knowledge emerge, related to the studied scenario, making what they need to learn clearer. As to the learning resources, the tutor can also orient the students. The students are normally not directly provided with bibliography to consult, but they can be guided towards the type of source to use (handbooks, original papers, review papers, interviews with experts, etc.) or help them identify the areas of knowledge that their questions address. </w:t>
      </w:r>
      <w:r>
        <w:rPr>
          <w:rStyle w:val="Refdenotaalpie"/>
          <w:lang w:val="en-GB"/>
        </w:rPr>
        <w:footnoteReference w:id="65"/>
      </w:r>
    </w:p>
    <w:p w14:paraId="5C0B100F" w14:textId="77777777" w:rsidR="0007781D" w:rsidRPr="00924DAB" w:rsidRDefault="0007781D" w:rsidP="0007781D">
      <w:pPr>
        <w:spacing w:after="120"/>
        <w:jc w:val="both"/>
        <w:rPr>
          <w:lang w:val="en-GB"/>
        </w:rPr>
      </w:pPr>
      <w:r w:rsidRPr="00924DAB">
        <w:rPr>
          <w:u w:val="single"/>
          <w:lang w:val="en-GB"/>
        </w:rPr>
        <w:t>Autonomous research</w:t>
      </w:r>
      <w:r w:rsidRPr="00924DAB">
        <w:rPr>
          <w:b/>
          <w:lang w:val="en-GB"/>
        </w:rPr>
        <w:t xml:space="preserve">: </w:t>
      </w:r>
      <w:r w:rsidRPr="00924DAB">
        <w:rPr>
          <w:lang w:val="en-GB"/>
        </w:rPr>
        <w:t xml:space="preserve">The students, individually or in groups, research the topic at hand. It is necessary for them to have a few days for this to allow them to go into detail on the topic. </w:t>
      </w:r>
    </w:p>
    <w:p w14:paraId="2F73EAB7" w14:textId="77777777" w:rsidR="0007781D" w:rsidRPr="00924DAB" w:rsidRDefault="0007781D" w:rsidP="0007781D">
      <w:pPr>
        <w:spacing w:after="120"/>
        <w:jc w:val="both"/>
        <w:rPr>
          <w:lang w:val="en-GB"/>
        </w:rPr>
      </w:pPr>
      <w:r w:rsidRPr="00924DAB">
        <w:rPr>
          <w:b/>
          <w:lang w:val="en-GB"/>
        </w:rPr>
        <w:t>Session 2</w:t>
      </w:r>
      <w:r w:rsidRPr="00924DAB">
        <w:rPr>
          <w:lang w:val="en-GB"/>
        </w:rPr>
        <w:t xml:space="preserve"> </w:t>
      </w:r>
      <w:r w:rsidRPr="00924DAB">
        <w:rPr>
          <w:b/>
          <w:lang w:val="en-GB"/>
        </w:rPr>
        <w:t>(1h30):</w:t>
      </w:r>
    </w:p>
    <w:p w14:paraId="0D002B1A" w14:textId="77777777" w:rsidR="0007781D" w:rsidRPr="00924DAB" w:rsidRDefault="0007781D" w:rsidP="0007781D">
      <w:pPr>
        <w:numPr>
          <w:ilvl w:val="0"/>
          <w:numId w:val="13"/>
        </w:numPr>
        <w:spacing w:after="120"/>
        <w:jc w:val="both"/>
        <w:rPr>
          <w:lang w:val="en-GB"/>
        </w:rPr>
      </w:pPr>
      <w:r w:rsidRPr="00924DAB">
        <w:rPr>
          <w:u w:val="single"/>
          <w:lang w:val="en-GB"/>
        </w:rPr>
        <w:t xml:space="preserve">Sharing the research: 1h. </w:t>
      </w:r>
      <w:r w:rsidRPr="00924DAB">
        <w:rPr>
          <w:lang w:val="en-GB"/>
        </w:rPr>
        <w:t>the students share the research they have done, the different sources they have consulted are contrasted and they try to answer the questions they initially posed</w:t>
      </w:r>
    </w:p>
    <w:p w14:paraId="5A8235E6" w14:textId="77777777" w:rsidR="0007781D" w:rsidRPr="00924DAB" w:rsidRDefault="0007781D" w:rsidP="0007781D">
      <w:pPr>
        <w:numPr>
          <w:ilvl w:val="0"/>
          <w:numId w:val="13"/>
        </w:numPr>
        <w:spacing w:after="120"/>
        <w:jc w:val="both"/>
        <w:rPr>
          <w:lang w:val="en-GB"/>
        </w:rPr>
      </w:pPr>
      <w:r w:rsidRPr="00924DAB">
        <w:rPr>
          <w:u w:val="single"/>
          <w:lang w:val="en-GB"/>
        </w:rPr>
        <w:t>New work plan: 30’.</w:t>
      </w:r>
      <w:r w:rsidRPr="00924DAB">
        <w:rPr>
          <w:lang w:val="en-GB"/>
        </w:rPr>
        <w:t xml:space="preserve"> Generally, after having delved into the problematic scenario and the group discussion, new questions arise. So, it is interesting for the students to ask themselves new questions, so as to go into further detail on the subject.</w:t>
      </w:r>
    </w:p>
    <w:p w14:paraId="505A8DE6" w14:textId="77777777" w:rsidR="0007781D" w:rsidRDefault="0007781D" w:rsidP="0007781D">
      <w:pPr>
        <w:rPr>
          <w:b/>
          <w:lang w:val="en-GB"/>
        </w:rPr>
      </w:pPr>
      <w:r>
        <w:rPr>
          <w:b/>
          <w:lang w:val="en-GB"/>
        </w:rPr>
        <w:br w:type="page"/>
      </w:r>
    </w:p>
    <w:p w14:paraId="3D028620" w14:textId="77777777" w:rsidR="0007781D" w:rsidRPr="00924DAB" w:rsidRDefault="0007781D" w:rsidP="0007781D">
      <w:pPr>
        <w:spacing w:after="120"/>
        <w:jc w:val="both"/>
        <w:rPr>
          <w:b/>
          <w:lang w:val="en-GB"/>
        </w:rPr>
      </w:pPr>
      <w:r w:rsidRPr="00924DAB">
        <w:rPr>
          <w:b/>
          <w:lang w:val="en-GB"/>
        </w:rPr>
        <w:lastRenderedPageBreak/>
        <w:t>Teacher’s role: how can the teacher facilitate the session?</w:t>
      </w:r>
    </w:p>
    <w:p w14:paraId="24E03DBD" w14:textId="77777777" w:rsidR="0007781D" w:rsidRPr="00924DAB" w:rsidRDefault="0007781D" w:rsidP="0007781D">
      <w:pPr>
        <w:spacing w:after="120"/>
        <w:jc w:val="both"/>
        <w:rPr>
          <w:lang w:val="en-GB"/>
        </w:rPr>
      </w:pPr>
      <w:r w:rsidRPr="00924DAB">
        <w:rPr>
          <w:lang w:val="en-GB"/>
        </w:rPr>
        <w:t>It is important for the students to have carried out a critical analysis of the sources of information they have consulted. In this manner, one of the tutor’s tasks in this session is to make sure this has been done, questioning the sources used and the student’s analysis of them, the tutor can help the group to further advance in the problem that is being studied.</w:t>
      </w:r>
      <w:r>
        <w:rPr>
          <w:lang w:val="en-GB"/>
        </w:rPr>
        <w:t xml:space="preserve"> </w:t>
      </w:r>
      <w:r>
        <w:rPr>
          <w:vertAlign w:val="superscript"/>
          <w:lang w:val="en-GB"/>
        </w:rPr>
        <w:t>63</w:t>
      </w:r>
      <w:r w:rsidRPr="00924DAB">
        <w:rPr>
          <w:lang w:val="en-GB"/>
        </w:rPr>
        <w:t xml:space="preserve"> </w:t>
      </w:r>
    </w:p>
    <w:p w14:paraId="49AD3368" w14:textId="77777777" w:rsidR="0007781D" w:rsidRPr="00924DAB" w:rsidRDefault="0007781D" w:rsidP="0007781D">
      <w:pPr>
        <w:spacing w:after="120"/>
        <w:jc w:val="both"/>
        <w:rPr>
          <w:lang w:val="en-GB"/>
        </w:rPr>
      </w:pPr>
      <w:r w:rsidRPr="00924DAB">
        <w:rPr>
          <w:u w:val="single"/>
          <w:lang w:val="en-GB"/>
        </w:rPr>
        <w:t>Autonomous research</w:t>
      </w:r>
      <w:r w:rsidRPr="00924DAB">
        <w:rPr>
          <w:b/>
          <w:lang w:val="en-GB"/>
        </w:rPr>
        <w:t xml:space="preserve">: </w:t>
      </w:r>
      <w:r w:rsidRPr="00924DAB">
        <w:rPr>
          <w:lang w:val="en-GB"/>
        </w:rPr>
        <w:t xml:space="preserve">The students, individually or in a group, research the topic at hand. It is necessary for them to have a few days for this research to allow them to go into detail on the topic. </w:t>
      </w:r>
    </w:p>
    <w:p w14:paraId="1499FC05" w14:textId="77777777" w:rsidR="0007781D" w:rsidRPr="00924DAB" w:rsidRDefault="0007781D" w:rsidP="0007781D">
      <w:pPr>
        <w:spacing w:after="120"/>
        <w:jc w:val="both"/>
        <w:rPr>
          <w:lang w:val="en-GB"/>
        </w:rPr>
      </w:pPr>
      <w:r w:rsidRPr="00924DAB">
        <w:rPr>
          <w:b/>
          <w:lang w:val="en-GB"/>
        </w:rPr>
        <w:t>Session 3</w:t>
      </w:r>
      <w:r w:rsidRPr="00924DAB">
        <w:rPr>
          <w:lang w:val="en-GB"/>
        </w:rPr>
        <w:t xml:space="preserve"> </w:t>
      </w:r>
      <w:r w:rsidRPr="00924DAB">
        <w:rPr>
          <w:b/>
          <w:lang w:val="en-GB"/>
        </w:rPr>
        <w:t>(1h):</w:t>
      </w:r>
    </w:p>
    <w:p w14:paraId="7265FA1F" w14:textId="77777777" w:rsidR="0007781D" w:rsidRPr="00924DAB" w:rsidRDefault="0007781D" w:rsidP="0007781D">
      <w:pPr>
        <w:numPr>
          <w:ilvl w:val="0"/>
          <w:numId w:val="13"/>
        </w:numPr>
        <w:spacing w:after="120"/>
        <w:jc w:val="both"/>
        <w:rPr>
          <w:lang w:val="en-GB"/>
        </w:rPr>
      </w:pPr>
      <w:r w:rsidRPr="00924DAB">
        <w:rPr>
          <w:u w:val="single"/>
          <w:lang w:val="en-GB"/>
        </w:rPr>
        <w:t xml:space="preserve">Closing the problem: 40’. </w:t>
      </w:r>
      <w:r w:rsidRPr="00924DAB">
        <w:rPr>
          <w:lang w:val="en-GB"/>
        </w:rPr>
        <w:t xml:space="preserve">In the first part of the session, the students share the new research they have carried out and they come up with conclusions. These conclusions should be focused on answering the questions posed and/or proposing possible solutions to the problem identified. The process they have followed to analyse and solve the problem should be presented in the form of a group project after a few days (a report, an oral presentation, a mind map, etc.) </w:t>
      </w:r>
    </w:p>
    <w:p w14:paraId="4D395AD7" w14:textId="6AD01644" w:rsidR="0007781D" w:rsidRPr="00924DAB" w:rsidRDefault="0007781D" w:rsidP="0007781D">
      <w:pPr>
        <w:numPr>
          <w:ilvl w:val="0"/>
          <w:numId w:val="13"/>
        </w:numPr>
        <w:spacing w:after="120"/>
        <w:jc w:val="both"/>
        <w:rPr>
          <w:lang w:val="en-GB"/>
        </w:rPr>
      </w:pPr>
      <w:r w:rsidRPr="00924DAB">
        <w:rPr>
          <w:u w:val="single"/>
          <w:lang w:val="en-GB"/>
        </w:rPr>
        <w:t>Auto-evaluation:</w:t>
      </w:r>
      <w:r w:rsidR="001E4D9D">
        <w:rPr>
          <w:u w:val="single"/>
          <w:lang w:val="en-GB"/>
        </w:rPr>
        <w:t xml:space="preserve"> </w:t>
      </w:r>
      <w:r w:rsidRPr="00924DAB">
        <w:rPr>
          <w:u w:val="single"/>
          <w:lang w:val="en-GB"/>
        </w:rPr>
        <w:t xml:space="preserve">20’. </w:t>
      </w:r>
      <w:r w:rsidRPr="00924DAB">
        <w:rPr>
          <w:lang w:val="en-GB"/>
        </w:rPr>
        <w:t>After coming up with the conclusions on the problem itself, it is worth the while to reflect upon what has been learnt during the process and in which situations might this information be useful in the future. It is also recommendable to realize an auto-evaluation of the learning process, both individual and in the group.</w:t>
      </w:r>
    </w:p>
    <w:p w14:paraId="2C5ED362" w14:textId="77777777" w:rsidR="0007781D" w:rsidRPr="00924DAB" w:rsidRDefault="0007781D" w:rsidP="0007781D">
      <w:pPr>
        <w:spacing w:after="120"/>
        <w:jc w:val="both"/>
        <w:rPr>
          <w:b/>
          <w:lang w:val="en-GB"/>
        </w:rPr>
      </w:pPr>
      <w:r w:rsidRPr="00924DAB">
        <w:rPr>
          <w:b/>
          <w:lang w:val="en-GB"/>
        </w:rPr>
        <w:t>Teacher’s role: how can the teacher facilitate the session?</w:t>
      </w:r>
    </w:p>
    <w:p w14:paraId="4CE011F2" w14:textId="77777777" w:rsidR="0007781D" w:rsidRPr="00DE3389" w:rsidRDefault="0007781D" w:rsidP="0007781D">
      <w:pPr>
        <w:spacing w:after="120"/>
        <w:jc w:val="both"/>
        <w:rPr>
          <w:vertAlign w:val="superscript"/>
          <w:lang w:val="en-GB"/>
        </w:rPr>
      </w:pPr>
      <w:r w:rsidRPr="00924DAB">
        <w:rPr>
          <w:lang w:val="en-GB"/>
        </w:rPr>
        <w:t>The tutor should help the students synthesize that which has been learnt during the process of solving the problem, to identify the key ideas and to transfer this information into other contexts. The tutor must also help guide the development of meta-cognitive abilities, encouraging reflection on the learning process.</w:t>
      </w:r>
      <w:r>
        <w:rPr>
          <w:vertAlign w:val="superscript"/>
          <w:lang w:val="en-GB"/>
        </w:rPr>
        <w:t>63</w:t>
      </w:r>
    </w:p>
    <w:p w14:paraId="4B1D455C" w14:textId="77777777" w:rsidR="0007781D" w:rsidRPr="00924DAB" w:rsidRDefault="0007781D" w:rsidP="0007781D">
      <w:pPr>
        <w:spacing w:after="120"/>
        <w:jc w:val="both"/>
        <w:rPr>
          <w:u w:val="single"/>
          <w:lang w:val="en-GB"/>
        </w:rPr>
      </w:pPr>
      <w:r w:rsidRPr="00924DAB">
        <w:rPr>
          <w:b/>
          <w:lang w:val="en-GB"/>
        </w:rPr>
        <w:t>Session 4 (2h):</w:t>
      </w:r>
    </w:p>
    <w:p w14:paraId="3CFAA919" w14:textId="77777777" w:rsidR="0007781D" w:rsidRPr="00924DAB" w:rsidRDefault="0007781D" w:rsidP="0007781D">
      <w:pPr>
        <w:numPr>
          <w:ilvl w:val="0"/>
          <w:numId w:val="13"/>
        </w:numPr>
        <w:spacing w:after="120"/>
        <w:jc w:val="both"/>
        <w:rPr>
          <w:lang w:val="en-GB"/>
        </w:rPr>
      </w:pPr>
      <w:r w:rsidRPr="00924DAB">
        <w:rPr>
          <w:u w:val="single"/>
          <w:lang w:val="en-GB"/>
        </w:rPr>
        <w:t xml:space="preserve">Presentations: </w:t>
      </w:r>
      <w:r w:rsidRPr="00924DAB">
        <w:rPr>
          <w:lang w:val="en-GB"/>
        </w:rPr>
        <w:t xml:space="preserve">In finishing the PBL, the students’ groups are asked to give an oral presentation to their classmates, involving a discussion on the final conclusions. This presentation should be structured according to the questions posed upon analysing the problem. Each group presentation should not be longer than 15 minutes. </w:t>
      </w:r>
      <w:r w:rsidRPr="00924DAB">
        <w:rPr>
          <w:lang w:val="en-GB"/>
        </w:rPr>
        <w:br/>
        <w:t>Presentations can be evaluated with the following rubric either by the teacher and the classmates for peer-assessment. We suggest sharing the rubric with the students at the beginning of the unit for them to understand what is expected by the problem analysis.</w:t>
      </w:r>
      <w:r>
        <w:rPr>
          <w:rStyle w:val="Refdenotaalpie"/>
          <w:lang w:val="en-GB"/>
        </w:rPr>
        <w:footnoteReference w:id="66"/>
      </w:r>
    </w:p>
    <w:p w14:paraId="7735F347" w14:textId="77777777" w:rsidR="0007781D" w:rsidRPr="00924DAB" w:rsidRDefault="0007781D" w:rsidP="0007781D">
      <w:pPr>
        <w:spacing w:after="120"/>
        <w:jc w:val="both"/>
        <w:rPr>
          <w:i/>
          <w:iCs/>
          <w:lang w:val="en-GB"/>
        </w:rPr>
      </w:pPr>
      <w:r w:rsidRPr="00924DAB">
        <w:rPr>
          <w:i/>
          <w:iCs/>
          <w:lang w:val="en-GB"/>
        </w:rPr>
        <w:lastRenderedPageBreak/>
        <w:t>In a large group of students (20 or more)</w:t>
      </w:r>
    </w:p>
    <w:p w14:paraId="6BC2EAC5" w14:textId="266E26B8" w:rsidR="0007781D" w:rsidRPr="0074099E" w:rsidRDefault="0007781D" w:rsidP="0007781D">
      <w:pPr>
        <w:spacing w:after="120"/>
        <w:jc w:val="both"/>
        <w:rPr>
          <w:lang w:val="en-GB"/>
        </w:rPr>
      </w:pPr>
      <w:r w:rsidRPr="00924DAB">
        <w:rPr>
          <w:lang w:val="en-GB"/>
        </w:rPr>
        <w:t xml:space="preserve">In this case, PBL is also organised in tutorial sessions but with a large group (more than 15-20 students). The tutor acts as the learning facilitator of the whole class. </w:t>
      </w:r>
      <w:r>
        <w:rPr>
          <w:lang w:val="en-GB"/>
        </w:rPr>
        <w:t>I</w:t>
      </w:r>
      <w:r w:rsidRPr="00924DAB">
        <w:rPr>
          <w:lang w:val="en-GB"/>
        </w:rPr>
        <w:t xml:space="preserve">f there is not the possibility to have one tutor for group and the activity has to be implemented with the whole class, the students will work in smaller groups (4-5) in the same classroom while the teacher walks around giving support to them, so the tutor acts as a multi-facilitator of different groups at the same time. In this case we suggest that each group of students has a different problem to discuss different approaches in the sharing session. </w:t>
      </w:r>
      <w:r>
        <w:rPr>
          <w:lang w:val="en-GB"/>
        </w:rPr>
        <w:t xml:space="preserve">The activities during each </w:t>
      </w:r>
      <w:r w:rsidR="001E4D9D">
        <w:rPr>
          <w:lang w:val="en-GB"/>
        </w:rPr>
        <w:t>session</w:t>
      </w:r>
      <w:r>
        <w:rPr>
          <w:lang w:val="en-GB"/>
        </w:rPr>
        <w:t xml:space="preserve"> are exactly the same as PBL with smaller groups. The tutor can distribute its time between groups and guide the small groups during the process. This kind of PBL requires a greater effort of the teacher because its difficulty of guiding different problems and groups at the same time, but it is also feasible and effective. </w:t>
      </w:r>
    </w:p>
    <w:p w14:paraId="2FB56AB3" w14:textId="77777777" w:rsidR="0007781D" w:rsidRPr="00924DAB" w:rsidRDefault="0007781D" w:rsidP="0007781D">
      <w:pPr>
        <w:spacing w:after="120"/>
        <w:rPr>
          <w:b/>
          <w:lang w:val="en-GB"/>
        </w:rPr>
      </w:pPr>
      <w:r w:rsidRPr="00924DAB">
        <w:rPr>
          <w:b/>
          <w:lang w:val="en-GB"/>
        </w:rPr>
        <w:t xml:space="preserve">Evaluation is a key element of PBL </w:t>
      </w:r>
    </w:p>
    <w:p w14:paraId="5DCB147D" w14:textId="77777777" w:rsidR="0007781D" w:rsidRPr="00924DAB" w:rsidRDefault="0007781D" w:rsidP="0007781D">
      <w:pPr>
        <w:spacing w:after="120"/>
        <w:jc w:val="both"/>
        <w:rPr>
          <w:lang w:val="en-GB"/>
        </w:rPr>
      </w:pPr>
      <w:r w:rsidRPr="00924DAB">
        <w:rPr>
          <w:lang w:val="en-GB"/>
        </w:rPr>
        <w:t xml:space="preserve">Given that the objectives of PBL are based both on knowledge and the process, the students should be evaluated in both these dimensions. Due to the fact that this method is centred on the learner, it is expected that the students should participate in the evaluation process. </w:t>
      </w:r>
    </w:p>
    <w:p w14:paraId="52DDF9D8" w14:textId="77777777" w:rsidR="0007781D" w:rsidRPr="00924DAB" w:rsidRDefault="0007781D" w:rsidP="0007781D">
      <w:pPr>
        <w:spacing w:after="120"/>
        <w:jc w:val="both"/>
        <w:rPr>
          <w:lang w:val="en-GB"/>
        </w:rPr>
      </w:pPr>
      <w:r w:rsidRPr="00924DAB">
        <w:rPr>
          <w:lang w:val="en-GB"/>
        </w:rPr>
        <w:t xml:space="preserve">To evaluate the process, it is recommended that the tutor </w:t>
      </w:r>
      <w:r>
        <w:rPr>
          <w:lang w:val="en-GB"/>
        </w:rPr>
        <w:t>assesses</w:t>
      </w:r>
      <w:r w:rsidRPr="00924DAB">
        <w:rPr>
          <w:lang w:val="en-GB"/>
        </w:rPr>
        <w:t xml:space="preserve"> the students’ participation in the tutored sessions via an observation grid. This grid should also be given out to the students so they can use it to evaluate their own group classmates and themselves. The final participation evaluation of each student is the average between the own group classmates’ and the tutor evaluations. </w:t>
      </w:r>
    </w:p>
    <w:p w14:paraId="28C6A5AB" w14:textId="77777777" w:rsidR="0007781D" w:rsidRDefault="0007781D" w:rsidP="0007781D">
      <w:pPr>
        <w:spacing w:after="120"/>
        <w:jc w:val="both"/>
        <w:rPr>
          <w:b/>
          <w:lang w:val="en-GB"/>
        </w:rPr>
      </w:pPr>
      <w:r w:rsidRPr="00924DAB">
        <w:rPr>
          <w:lang w:val="en-GB"/>
        </w:rPr>
        <w:t>To evaluate the acquired knowledge, it is normally done through the students’ presentations or through exams. In this case, it is recommended to evaluate the students via oral presentations with the whole group in class, as it has been previously described.</w:t>
      </w:r>
      <w:r>
        <w:rPr>
          <w:lang w:val="en-GB"/>
        </w:rPr>
        <w:t xml:space="preserve"> Oral presentations can be assessed with the PBL rubric by the teacher and the peers. </w:t>
      </w:r>
      <w:r>
        <w:rPr>
          <w:b/>
          <w:lang w:val="en-GB"/>
        </w:rPr>
        <w:br w:type="page"/>
      </w:r>
      <w:r w:rsidRPr="00924DAB">
        <w:rPr>
          <w:b/>
          <w:lang w:val="en-GB"/>
        </w:rPr>
        <w:lastRenderedPageBreak/>
        <w:t xml:space="preserve">PBL </w:t>
      </w:r>
      <w:r>
        <w:rPr>
          <w:b/>
          <w:lang w:val="en-GB"/>
        </w:rPr>
        <w:t>rubric for oral presentations</w:t>
      </w:r>
    </w:p>
    <w:p w14:paraId="52427AB9" w14:textId="77777777" w:rsidR="001E4D9D" w:rsidRPr="00924DAB" w:rsidRDefault="001E4D9D" w:rsidP="0007781D">
      <w:pPr>
        <w:spacing w:after="120"/>
        <w:jc w:val="both"/>
        <w:rPr>
          <w:lang w:val="en-GB"/>
        </w:rPr>
      </w:pPr>
    </w:p>
    <w:tbl>
      <w:tblPr>
        <w:tblStyle w:val="GridTable1LightAccent1"/>
        <w:tblW w:w="0" w:type="auto"/>
        <w:tblLook w:val="04A0" w:firstRow="1" w:lastRow="0" w:firstColumn="1" w:lastColumn="0" w:noHBand="0" w:noVBand="1"/>
      </w:tblPr>
      <w:tblGrid>
        <w:gridCol w:w="1731"/>
        <w:gridCol w:w="2192"/>
        <w:gridCol w:w="2284"/>
        <w:gridCol w:w="2513"/>
      </w:tblGrid>
      <w:tr w:rsidR="0007781D" w:rsidRPr="001E4D9D" w14:paraId="0689826E" w14:textId="77777777" w:rsidTr="001E4D9D">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731" w:type="dxa"/>
          </w:tcPr>
          <w:p w14:paraId="67CE4E8F" w14:textId="77777777" w:rsidR="0007781D" w:rsidRPr="001E4D9D" w:rsidRDefault="0007781D" w:rsidP="0007781D">
            <w:pPr>
              <w:spacing w:line="276" w:lineRule="auto"/>
              <w:rPr>
                <w:lang w:val="en-GB"/>
              </w:rPr>
            </w:pPr>
            <w:r w:rsidRPr="001E4D9D">
              <w:rPr>
                <w:lang w:val="en-GB"/>
              </w:rPr>
              <w:t>Evaluation criteria</w:t>
            </w:r>
          </w:p>
        </w:tc>
        <w:tc>
          <w:tcPr>
            <w:tcW w:w="2192" w:type="dxa"/>
          </w:tcPr>
          <w:p w14:paraId="70A8C20D" w14:textId="77777777" w:rsidR="0007781D" w:rsidRPr="001E4D9D" w:rsidRDefault="0007781D" w:rsidP="0007781D">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Not achieved</w:t>
            </w:r>
          </w:p>
        </w:tc>
        <w:tc>
          <w:tcPr>
            <w:tcW w:w="2284" w:type="dxa"/>
          </w:tcPr>
          <w:p w14:paraId="15296177" w14:textId="77777777" w:rsidR="0007781D" w:rsidRPr="001E4D9D" w:rsidRDefault="0007781D" w:rsidP="0007781D">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Half achieved</w:t>
            </w:r>
          </w:p>
        </w:tc>
        <w:tc>
          <w:tcPr>
            <w:tcW w:w="2513" w:type="dxa"/>
          </w:tcPr>
          <w:p w14:paraId="6F8CC5B4" w14:textId="77777777" w:rsidR="0007781D" w:rsidRPr="001E4D9D" w:rsidRDefault="0007781D" w:rsidP="0007781D">
            <w:pPr>
              <w:spacing w:line="276" w:lineRule="auto"/>
              <w:cnfStyle w:val="100000000000" w:firstRow="1" w:lastRow="0" w:firstColumn="0" w:lastColumn="0" w:oddVBand="0" w:evenVBand="0" w:oddHBand="0" w:evenHBand="0" w:firstRowFirstColumn="0" w:firstRowLastColumn="0" w:lastRowFirstColumn="0" w:lastRowLastColumn="0"/>
              <w:rPr>
                <w:lang w:val="en-GB"/>
              </w:rPr>
            </w:pPr>
            <w:r w:rsidRPr="001E4D9D">
              <w:rPr>
                <w:lang w:val="en-GB"/>
              </w:rPr>
              <w:t>Achieved</w:t>
            </w:r>
          </w:p>
        </w:tc>
      </w:tr>
      <w:tr w:rsidR="0007781D" w:rsidRPr="00CA5BA6" w14:paraId="48122FF5" w14:textId="77777777" w:rsidTr="001E4D9D">
        <w:tc>
          <w:tcPr>
            <w:cnfStyle w:val="001000000000" w:firstRow="0" w:lastRow="0" w:firstColumn="1" w:lastColumn="0" w:oddVBand="0" w:evenVBand="0" w:oddHBand="0" w:evenHBand="0" w:firstRowFirstColumn="0" w:firstRowLastColumn="0" w:lastRowFirstColumn="0" w:lastRowLastColumn="0"/>
            <w:tcW w:w="1731" w:type="dxa"/>
          </w:tcPr>
          <w:p w14:paraId="645D6923" w14:textId="77777777" w:rsidR="0007781D" w:rsidRPr="00924DAB" w:rsidRDefault="0007781D" w:rsidP="0007781D">
            <w:pPr>
              <w:spacing w:line="276" w:lineRule="auto"/>
              <w:rPr>
                <w:lang w:val="en-GB"/>
              </w:rPr>
            </w:pPr>
            <w:r w:rsidRPr="00924DAB">
              <w:rPr>
                <w:lang w:val="en-GB"/>
              </w:rPr>
              <w:t>Identification of the RRI aspects</w:t>
            </w:r>
          </w:p>
          <w:p w14:paraId="6E973FE0" w14:textId="77777777" w:rsidR="0007781D" w:rsidRPr="00924DAB" w:rsidRDefault="0007781D" w:rsidP="0007781D">
            <w:pPr>
              <w:spacing w:line="276" w:lineRule="auto"/>
              <w:rPr>
                <w:lang w:val="en-GB"/>
              </w:rPr>
            </w:pPr>
          </w:p>
        </w:tc>
        <w:tc>
          <w:tcPr>
            <w:tcW w:w="2192" w:type="dxa"/>
          </w:tcPr>
          <w:p w14:paraId="3B7A5E40"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no evidence of the students having questioned the problem from an RRI perspective.</w:t>
            </w:r>
          </w:p>
        </w:tc>
        <w:tc>
          <w:tcPr>
            <w:tcW w:w="2284" w:type="dxa"/>
          </w:tcPr>
          <w:p w14:paraId="607E8A0D"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students have questioned some relevant aspects of RRI related to the problem. </w:t>
            </w:r>
          </w:p>
        </w:tc>
        <w:tc>
          <w:tcPr>
            <w:tcW w:w="2513" w:type="dxa"/>
          </w:tcPr>
          <w:p w14:paraId="7182F587"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complexity of the problem is recognized and key questions on different aspects of RRI related to the problem are asked.</w:t>
            </w:r>
          </w:p>
        </w:tc>
      </w:tr>
      <w:tr w:rsidR="0007781D" w:rsidRPr="00CA5BA6" w14:paraId="5FBC2274" w14:textId="77777777" w:rsidTr="001E4D9D">
        <w:tc>
          <w:tcPr>
            <w:cnfStyle w:val="001000000000" w:firstRow="0" w:lastRow="0" w:firstColumn="1" w:lastColumn="0" w:oddVBand="0" w:evenVBand="0" w:oddHBand="0" w:evenHBand="0" w:firstRowFirstColumn="0" w:firstRowLastColumn="0" w:lastRowFirstColumn="0" w:lastRowLastColumn="0"/>
            <w:tcW w:w="1731" w:type="dxa"/>
          </w:tcPr>
          <w:p w14:paraId="7CC6A3D7" w14:textId="77777777" w:rsidR="0007781D" w:rsidRPr="00924DAB" w:rsidRDefault="0007781D" w:rsidP="0007781D">
            <w:pPr>
              <w:spacing w:line="276" w:lineRule="auto"/>
              <w:rPr>
                <w:lang w:val="en-GB"/>
              </w:rPr>
            </w:pPr>
            <w:r w:rsidRPr="00924DAB">
              <w:rPr>
                <w:lang w:val="en-GB"/>
              </w:rPr>
              <w:t>Critical analysis and creativity</w:t>
            </w:r>
          </w:p>
          <w:p w14:paraId="6B886723" w14:textId="77777777" w:rsidR="0007781D" w:rsidRPr="00924DAB" w:rsidRDefault="0007781D" w:rsidP="0007781D">
            <w:pPr>
              <w:spacing w:line="276" w:lineRule="auto"/>
              <w:rPr>
                <w:lang w:val="en-GB"/>
              </w:rPr>
            </w:pPr>
          </w:p>
        </w:tc>
        <w:tc>
          <w:tcPr>
            <w:tcW w:w="2192" w:type="dxa"/>
          </w:tcPr>
          <w:p w14:paraId="6AE9A99D"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a superficial analysis of the problem, with no evidence or data.</w:t>
            </w:r>
          </w:p>
          <w:p w14:paraId="211CEEA3"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No different approaches to the problem are considered.</w:t>
            </w:r>
          </w:p>
          <w:p w14:paraId="6DFBADC4"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ethical principles related to the problem are not questioned.</w:t>
            </w:r>
          </w:p>
          <w:p w14:paraId="6B462E23"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proposals to integrate RRI in the problem are not original.</w:t>
            </w:r>
          </w:p>
        </w:tc>
        <w:tc>
          <w:tcPr>
            <w:tcW w:w="2284" w:type="dxa"/>
          </w:tcPr>
          <w:p w14:paraId="7E64F151"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There is a description of the problem and an evaluation of the risks and benefits, with some data.</w:t>
            </w:r>
          </w:p>
          <w:p w14:paraId="018AB354"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approaches to the problem are described, but not justified.</w:t>
            </w:r>
          </w:p>
          <w:p w14:paraId="410E5D94"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Opinions on the ethical principles related to the problem are expressed.</w:t>
            </w:r>
          </w:p>
          <w:p w14:paraId="5F28DC38"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Some original ideas on how to integrate RRI in the problem with the available resources are proposed.</w:t>
            </w:r>
          </w:p>
        </w:tc>
        <w:tc>
          <w:tcPr>
            <w:tcW w:w="2513" w:type="dxa"/>
          </w:tcPr>
          <w:p w14:paraId="3D953366"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description of the problem and the evaluation of the risks and benefits are based on evidence and data.</w:t>
            </w:r>
          </w:p>
          <w:p w14:paraId="1FE1AED7"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approaches to the problem are described and well justified.</w:t>
            </w:r>
          </w:p>
          <w:p w14:paraId="2FFD3F54"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Different arguments regarding to ethical principles related to the problem are elaborated. </w:t>
            </w:r>
          </w:p>
          <w:p w14:paraId="21734F76"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Disruptive ideas are developed to integrate RRI in the problem with the available resources.</w:t>
            </w:r>
          </w:p>
        </w:tc>
      </w:tr>
      <w:tr w:rsidR="0007781D" w:rsidRPr="00CA5BA6" w14:paraId="761754E7" w14:textId="77777777" w:rsidTr="001E4D9D">
        <w:tc>
          <w:tcPr>
            <w:cnfStyle w:val="001000000000" w:firstRow="0" w:lastRow="0" w:firstColumn="1" w:lastColumn="0" w:oddVBand="0" w:evenVBand="0" w:oddHBand="0" w:evenHBand="0" w:firstRowFirstColumn="0" w:firstRowLastColumn="0" w:lastRowFirstColumn="0" w:lastRowLastColumn="0"/>
            <w:tcW w:w="1731" w:type="dxa"/>
          </w:tcPr>
          <w:p w14:paraId="4F82AC02" w14:textId="77777777" w:rsidR="0007781D" w:rsidRPr="00924DAB" w:rsidRDefault="0007781D" w:rsidP="0007781D">
            <w:pPr>
              <w:spacing w:line="276" w:lineRule="auto"/>
              <w:rPr>
                <w:lang w:val="en-GB"/>
              </w:rPr>
            </w:pPr>
            <w:r w:rsidRPr="00924DAB">
              <w:rPr>
                <w:lang w:val="en-GB"/>
              </w:rPr>
              <w:t>Presentation structure and audio-visual support</w:t>
            </w:r>
          </w:p>
        </w:tc>
        <w:tc>
          <w:tcPr>
            <w:tcW w:w="2192" w:type="dxa"/>
          </w:tcPr>
          <w:p w14:paraId="630DA9D5"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Disorganised structure.</w:t>
            </w:r>
          </w:p>
          <w:p w14:paraId="1E3939CE"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quantity of information is not adequate for the established time.</w:t>
            </w:r>
          </w:p>
          <w:p w14:paraId="146B5D1E"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has errors in form or content and does not help in the </w:t>
            </w:r>
            <w:r w:rsidRPr="00924DAB">
              <w:rPr>
                <w:lang w:val="en-GB"/>
              </w:rPr>
              <w:lastRenderedPageBreak/>
              <w:t xml:space="preserve">comprehension of the presentation. </w:t>
            </w:r>
          </w:p>
        </w:tc>
        <w:tc>
          <w:tcPr>
            <w:tcW w:w="2284" w:type="dxa"/>
          </w:tcPr>
          <w:p w14:paraId="75E01419"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lastRenderedPageBreak/>
              <w:t>Clear and organised structure.</w:t>
            </w:r>
          </w:p>
          <w:p w14:paraId="306FF8DF"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quantity of information is not adequate for the established time.</w:t>
            </w:r>
          </w:p>
          <w:p w14:paraId="52AB4B2B"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has some errors in form or content and on some </w:t>
            </w:r>
            <w:r w:rsidRPr="00924DAB">
              <w:rPr>
                <w:lang w:val="en-GB"/>
              </w:rPr>
              <w:lastRenderedPageBreak/>
              <w:t>occasions, does not help the comprehension of the presentation.</w:t>
            </w:r>
          </w:p>
        </w:tc>
        <w:tc>
          <w:tcPr>
            <w:tcW w:w="2513" w:type="dxa"/>
          </w:tcPr>
          <w:p w14:paraId="106F8764"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lastRenderedPageBreak/>
              <w:t>Clear and organised structure.</w:t>
            </w:r>
          </w:p>
          <w:p w14:paraId="21A9C7D8"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Good synthesis of information.</w:t>
            </w:r>
          </w:p>
          <w:p w14:paraId="09646C02"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presentation meets the established time.</w:t>
            </w:r>
          </w:p>
          <w:p w14:paraId="6C904797"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audio-visual support is clear, there are no errors in form or content and it is useful in </w:t>
            </w:r>
            <w:r w:rsidRPr="00924DAB">
              <w:rPr>
                <w:lang w:val="en-GB"/>
              </w:rPr>
              <w:lastRenderedPageBreak/>
              <w:t xml:space="preserve">improving the comprehension of the presentation. </w:t>
            </w:r>
          </w:p>
        </w:tc>
      </w:tr>
      <w:tr w:rsidR="0007781D" w:rsidRPr="00CA5BA6" w14:paraId="752C69C5" w14:textId="77777777" w:rsidTr="001E4D9D">
        <w:tc>
          <w:tcPr>
            <w:cnfStyle w:val="001000000000" w:firstRow="0" w:lastRow="0" w:firstColumn="1" w:lastColumn="0" w:oddVBand="0" w:evenVBand="0" w:oddHBand="0" w:evenHBand="0" w:firstRowFirstColumn="0" w:firstRowLastColumn="0" w:lastRowFirstColumn="0" w:lastRowLastColumn="0"/>
            <w:tcW w:w="1731" w:type="dxa"/>
          </w:tcPr>
          <w:p w14:paraId="7821153B" w14:textId="77777777" w:rsidR="0007781D" w:rsidRPr="00924DAB" w:rsidRDefault="0007781D" w:rsidP="0007781D">
            <w:pPr>
              <w:spacing w:line="276" w:lineRule="auto"/>
              <w:rPr>
                <w:lang w:val="en-GB"/>
              </w:rPr>
            </w:pPr>
            <w:r w:rsidRPr="00924DAB">
              <w:rPr>
                <w:lang w:val="en-GB"/>
              </w:rPr>
              <w:lastRenderedPageBreak/>
              <w:t>Use of the information sources</w:t>
            </w:r>
          </w:p>
        </w:tc>
        <w:tc>
          <w:tcPr>
            <w:tcW w:w="2192" w:type="dxa"/>
          </w:tcPr>
          <w:p w14:paraId="28386741"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Many of the sources are not reliable.</w:t>
            </w:r>
          </w:p>
          <w:p w14:paraId="16DDF4F8"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 xml:space="preserve">The sources are not referenced in the presentation. </w:t>
            </w:r>
          </w:p>
        </w:tc>
        <w:tc>
          <w:tcPr>
            <w:tcW w:w="2284" w:type="dxa"/>
          </w:tcPr>
          <w:p w14:paraId="5C0B8517"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Some of the sources are reliable and some are not.</w:t>
            </w:r>
          </w:p>
          <w:p w14:paraId="40FDA9A2"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Not all the tables and figures are referenced.</w:t>
            </w:r>
          </w:p>
        </w:tc>
        <w:tc>
          <w:tcPr>
            <w:tcW w:w="2513" w:type="dxa"/>
          </w:tcPr>
          <w:p w14:paraId="5E61835E"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Different sources are used.</w:t>
            </w:r>
          </w:p>
          <w:p w14:paraId="5DF98CFB"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sources used are reliable.</w:t>
            </w:r>
          </w:p>
          <w:p w14:paraId="49A25F3C" w14:textId="77777777" w:rsidR="0007781D" w:rsidRPr="00924DAB" w:rsidRDefault="0007781D" w:rsidP="0007781D">
            <w:pPr>
              <w:spacing w:line="276" w:lineRule="auto"/>
              <w:cnfStyle w:val="000000000000" w:firstRow="0" w:lastRow="0" w:firstColumn="0" w:lastColumn="0" w:oddVBand="0" w:evenVBand="0" w:oddHBand="0" w:evenHBand="0" w:firstRowFirstColumn="0" w:firstRowLastColumn="0" w:lastRowFirstColumn="0" w:lastRowLastColumn="0"/>
              <w:rPr>
                <w:lang w:val="en-GB"/>
              </w:rPr>
            </w:pPr>
            <w:r w:rsidRPr="00924DAB">
              <w:rPr>
                <w:lang w:val="en-GB"/>
              </w:rPr>
              <w:t>The tables and figures are well referenced.</w:t>
            </w:r>
          </w:p>
        </w:tc>
      </w:tr>
    </w:tbl>
    <w:p w14:paraId="6ED73CC0" w14:textId="77777777" w:rsidR="001E4D9D" w:rsidRDefault="001E4D9D" w:rsidP="0007781D">
      <w:pPr>
        <w:rPr>
          <w:b/>
          <w:lang w:val="en-GB"/>
        </w:rPr>
      </w:pPr>
    </w:p>
    <w:p w14:paraId="66BE9BC4" w14:textId="77777777" w:rsidR="0007781D" w:rsidRPr="00FA52D2" w:rsidRDefault="0007781D" w:rsidP="0007781D">
      <w:pPr>
        <w:rPr>
          <w:b/>
          <w:lang w:val="en-GB"/>
        </w:rPr>
      </w:pPr>
      <w:r w:rsidRPr="00924DAB">
        <w:rPr>
          <w:b/>
          <w:lang w:val="en-GB"/>
        </w:rPr>
        <w:t>Observation grid to evaluate students’ participation in PBL tutorials</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A0" w:firstRow="1" w:lastRow="0" w:firstColumn="1" w:lastColumn="0" w:noHBand="0" w:noVBand="0"/>
      </w:tblPr>
      <w:tblGrid>
        <w:gridCol w:w="2235"/>
        <w:gridCol w:w="6304"/>
      </w:tblGrid>
      <w:tr w:rsidR="0007781D" w:rsidRPr="00CA5BA6" w14:paraId="0461A01A" w14:textId="77777777" w:rsidTr="0007781D">
        <w:trPr>
          <w:trHeight w:val="1085"/>
        </w:trPr>
        <w:tc>
          <w:tcPr>
            <w:tcW w:w="2235" w:type="dxa"/>
          </w:tcPr>
          <w:p w14:paraId="396AA1BE" w14:textId="77777777" w:rsidR="0007781D" w:rsidRPr="00924DAB" w:rsidRDefault="0007781D" w:rsidP="0007781D">
            <w:pPr>
              <w:rPr>
                <w:lang w:val="en-GB"/>
              </w:rPr>
            </w:pPr>
            <w:r w:rsidRPr="00924DAB">
              <w:rPr>
                <w:lang w:val="en-GB"/>
              </w:rPr>
              <w:t>RESPONSIBILITY</w:t>
            </w:r>
          </w:p>
          <w:p w14:paraId="4ACBD34F" w14:textId="77777777" w:rsidR="0007781D" w:rsidRPr="00924DAB" w:rsidRDefault="0007781D" w:rsidP="0007781D">
            <w:pPr>
              <w:rPr>
                <w:lang w:val="en-GB"/>
              </w:rPr>
            </w:pPr>
          </w:p>
        </w:tc>
        <w:tc>
          <w:tcPr>
            <w:tcW w:w="6304" w:type="dxa"/>
          </w:tcPr>
          <w:p w14:paraId="08765D03" w14:textId="77777777" w:rsidR="0007781D" w:rsidRPr="00FA52D2" w:rsidRDefault="0007781D" w:rsidP="0007781D">
            <w:pPr>
              <w:pStyle w:val="Prrafodelista"/>
              <w:numPr>
                <w:ilvl w:val="0"/>
                <w:numId w:val="38"/>
              </w:numPr>
              <w:rPr>
                <w:lang w:val="en-GB"/>
              </w:rPr>
            </w:pPr>
            <w:r w:rsidRPr="00FA52D2">
              <w:rPr>
                <w:lang w:val="en-GB"/>
              </w:rPr>
              <w:t>Respect the timing</w:t>
            </w:r>
          </w:p>
          <w:p w14:paraId="3FDAF15D" w14:textId="77777777" w:rsidR="0007781D" w:rsidRPr="00FA52D2" w:rsidRDefault="0007781D" w:rsidP="0007781D">
            <w:pPr>
              <w:pStyle w:val="Prrafodelista"/>
              <w:numPr>
                <w:ilvl w:val="0"/>
                <w:numId w:val="38"/>
              </w:numPr>
              <w:rPr>
                <w:lang w:val="en-GB"/>
              </w:rPr>
            </w:pPr>
            <w:r w:rsidRPr="00FA52D2">
              <w:rPr>
                <w:lang w:val="en-GB"/>
              </w:rPr>
              <w:t>Shows knowledge on the PBL objectives</w:t>
            </w:r>
          </w:p>
          <w:p w14:paraId="4D6A5C3E" w14:textId="77777777" w:rsidR="0007781D" w:rsidRPr="00FA52D2" w:rsidRDefault="0007781D" w:rsidP="0007781D">
            <w:pPr>
              <w:pStyle w:val="Prrafodelista"/>
              <w:numPr>
                <w:ilvl w:val="0"/>
                <w:numId w:val="38"/>
              </w:numPr>
              <w:rPr>
                <w:lang w:val="en-GB"/>
              </w:rPr>
            </w:pPr>
            <w:r w:rsidRPr="00FA52D2">
              <w:rPr>
                <w:lang w:val="en-GB"/>
              </w:rPr>
              <w:t>Seeks information and studies it</w:t>
            </w:r>
          </w:p>
        </w:tc>
      </w:tr>
      <w:tr w:rsidR="0007781D" w:rsidRPr="00CA5BA6" w14:paraId="39A4DC56" w14:textId="77777777" w:rsidTr="0007781D">
        <w:tc>
          <w:tcPr>
            <w:tcW w:w="2235" w:type="dxa"/>
          </w:tcPr>
          <w:p w14:paraId="3047B64D" w14:textId="77777777" w:rsidR="0007781D" w:rsidRPr="00924DAB" w:rsidRDefault="0007781D" w:rsidP="0007781D">
            <w:pPr>
              <w:rPr>
                <w:lang w:val="en-GB"/>
              </w:rPr>
            </w:pPr>
            <w:r w:rsidRPr="00924DAB">
              <w:rPr>
                <w:lang w:val="en-GB"/>
              </w:rPr>
              <w:t>KNOWLEDGE CONSTRUCTION SKILLS</w:t>
            </w:r>
          </w:p>
          <w:p w14:paraId="4A296BEF" w14:textId="77777777" w:rsidR="0007781D" w:rsidRPr="00924DAB" w:rsidRDefault="0007781D" w:rsidP="0007781D">
            <w:pPr>
              <w:rPr>
                <w:lang w:val="en-GB"/>
              </w:rPr>
            </w:pPr>
          </w:p>
        </w:tc>
        <w:tc>
          <w:tcPr>
            <w:tcW w:w="6304" w:type="dxa"/>
          </w:tcPr>
          <w:p w14:paraId="321E8000" w14:textId="77777777" w:rsidR="0007781D" w:rsidRPr="00FA52D2" w:rsidRDefault="0007781D" w:rsidP="0007781D">
            <w:pPr>
              <w:pStyle w:val="Prrafodelista"/>
              <w:numPr>
                <w:ilvl w:val="0"/>
                <w:numId w:val="38"/>
              </w:numPr>
              <w:rPr>
                <w:lang w:val="en-GB"/>
              </w:rPr>
            </w:pPr>
            <w:r w:rsidRPr="00FA52D2">
              <w:rPr>
                <w:lang w:val="en-GB"/>
              </w:rPr>
              <w:t>Integrates the problem information into prior knowledge</w:t>
            </w:r>
          </w:p>
          <w:p w14:paraId="5721411D" w14:textId="77777777" w:rsidR="0007781D" w:rsidRPr="00FA52D2" w:rsidRDefault="0007781D" w:rsidP="0007781D">
            <w:pPr>
              <w:pStyle w:val="Prrafodelista"/>
              <w:numPr>
                <w:ilvl w:val="0"/>
                <w:numId w:val="38"/>
              </w:numPr>
              <w:rPr>
                <w:lang w:val="en-GB"/>
              </w:rPr>
            </w:pPr>
            <w:r w:rsidRPr="00FA52D2">
              <w:rPr>
                <w:lang w:val="en-GB"/>
              </w:rPr>
              <w:t>Recognises the different dimensions in the problem</w:t>
            </w:r>
          </w:p>
          <w:p w14:paraId="31CBC975" w14:textId="77777777" w:rsidR="0007781D" w:rsidRPr="00FA52D2" w:rsidRDefault="0007781D" w:rsidP="0007781D">
            <w:pPr>
              <w:pStyle w:val="Prrafodelista"/>
              <w:numPr>
                <w:ilvl w:val="0"/>
                <w:numId w:val="38"/>
              </w:numPr>
              <w:rPr>
                <w:lang w:val="en-GB"/>
              </w:rPr>
            </w:pPr>
            <w:r w:rsidRPr="00FA52D2">
              <w:rPr>
                <w:lang w:val="en-GB"/>
              </w:rPr>
              <w:t>Shows the ability to form hypothesis</w:t>
            </w:r>
          </w:p>
          <w:p w14:paraId="71FC51C3" w14:textId="77777777" w:rsidR="0007781D" w:rsidRPr="00FA52D2" w:rsidRDefault="0007781D" w:rsidP="0007781D">
            <w:pPr>
              <w:pStyle w:val="Prrafodelista"/>
              <w:numPr>
                <w:ilvl w:val="0"/>
                <w:numId w:val="38"/>
              </w:numPr>
              <w:rPr>
                <w:lang w:val="en-GB"/>
              </w:rPr>
            </w:pPr>
            <w:r w:rsidRPr="00FA52D2">
              <w:rPr>
                <w:lang w:val="en-GB"/>
              </w:rPr>
              <w:t>Collaborates in the construction of a work plan</w:t>
            </w:r>
          </w:p>
          <w:p w14:paraId="77D991E2" w14:textId="77777777" w:rsidR="0007781D" w:rsidRPr="00FA52D2" w:rsidRDefault="0007781D" w:rsidP="0007781D">
            <w:pPr>
              <w:pStyle w:val="Prrafodelista"/>
              <w:numPr>
                <w:ilvl w:val="0"/>
                <w:numId w:val="38"/>
              </w:numPr>
              <w:rPr>
                <w:lang w:val="en-GB"/>
              </w:rPr>
            </w:pPr>
            <w:r w:rsidRPr="00FA52D2">
              <w:rPr>
                <w:lang w:val="en-GB"/>
              </w:rPr>
              <w:t>Seeks relevant i</w:t>
            </w:r>
            <w:r>
              <w:rPr>
                <w:lang w:val="en-GB"/>
              </w:rPr>
              <w:t>nformation and critically analys</w:t>
            </w:r>
            <w:r w:rsidRPr="00FA52D2">
              <w:rPr>
                <w:lang w:val="en-GB"/>
              </w:rPr>
              <w:t>es it</w:t>
            </w:r>
          </w:p>
          <w:p w14:paraId="70BE889B" w14:textId="77777777" w:rsidR="0007781D" w:rsidRPr="00FA52D2" w:rsidRDefault="0007781D" w:rsidP="0007781D">
            <w:pPr>
              <w:pStyle w:val="Prrafodelista"/>
              <w:numPr>
                <w:ilvl w:val="0"/>
                <w:numId w:val="38"/>
              </w:numPr>
              <w:rPr>
                <w:lang w:val="en-GB"/>
              </w:rPr>
            </w:pPr>
            <w:r w:rsidRPr="00FA52D2">
              <w:rPr>
                <w:lang w:val="en-GB"/>
              </w:rPr>
              <w:t>Justifies comments with adequate references</w:t>
            </w:r>
          </w:p>
          <w:p w14:paraId="588B85BD" w14:textId="77777777" w:rsidR="0007781D" w:rsidRPr="00FA52D2" w:rsidRDefault="0007781D" w:rsidP="0007781D">
            <w:pPr>
              <w:pStyle w:val="Prrafodelista"/>
              <w:numPr>
                <w:ilvl w:val="0"/>
                <w:numId w:val="38"/>
              </w:numPr>
              <w:rPr>
                <w:lang w:val="en-GB"/>
              </w:rPr>
            </w:pPr>
            <w:r w:rsidRPr="00FA52D2">
              <w:rPr>
                <w:lang w:val="en-GB"/>
              </w:rPr>
              <w:t>Actively and pertinently participates</w:t>
            </w:r>
          </w:p>
          <w:p w14:paraId="7B967EFF" w14:textId="77777777" w:rsidR="0007781D" w:rsidRPr="00FA52D2" w:rsidRDefault="0007781D" w:rsidP="0007781D">
            <w:pPr>
              <w:pStyle w:val="Prrafodelista"/>
              <w:numPr>
                <w:ilvl w:val="0"/>
                <w:numId w:val="38"/>
              </w:numPr>
              <w:rPr>
                <w:lang w:val="en-GB"/>
              </w:rPr>
            </w:pPr>
            <w:r w:rsidRPr="00FA52D2">
              <w:rPr>
                <w:lang w:val="en-GB"/>
              </w:rPr>
              <w:t>Well managed and organized time-wise</w:t>
            </w:r>
          </w:p>
          <w:p w14:paraId="5792E696" w14:textId="77777777" w:rsidR="0007781D" w:rsidRPr="00FA52D2" w:rsidRDefault="0007781D" w:rsidP="0007781D">
            <w:pPr>
              <w:pStyle w:val="Prrafodelista"/>
              <w:numPr>
                <w:ilvl w:val="0"/>
                <w:numId w:val="38"/>
              </w:numPr>
              <w:rPr>
                <w:lang w:val="en-GB"/>
              </w:rPr>
            </w:pPr>
            <w:r w:rsidRPr="00FA52D2">
              <w:rPr>
                <w:lang w:val="en-GB"/>
              </w:rPr>
              <w:t>Takes action to correct weak points</w:t>
            </w:r>
          </w:p>
        </w:tc>
      </w:tr>
      <w:tr w:rsidR="0007781D" w:rsidRPr="00924DAB" w14:paraId="1C09012F" w14:textId="77777777" w:rsidTr="0007781D">
        <w:tc>
          <w:tcPr>
            <w:tcW w:w="2235" w:type="dxa"/>
          </w:tcPr>
          <w:p w14:paraId="04A5B2E7" w14:textId="77777777" w:rsidR="0007781D" w:rsidRPr="00924DAB" w:rsidRDefault="0007781D" w:rsidP="0007781D">
            <w:pPr>
              <w:rPr>
                <w:lang w:val="en-GB"/>
              </w:rPr>
            </w:pPr>
            <w:r w:rsidRPr="00924DAB">
              <w:rPr>
                <w:lang w:val="en-GB"/>
              </w:rPr>
              <w:t>ORAL COMMUNICATION</w:t>
            </w:r>
          </w:p>
        </w:tc>
        <w:tc>
          <w:tcPr>
            <w:tcW w:w="6304" w:type="dxa"/>
          </w:tcPr>
          <w:p w14:paraId="63CCEB5B" w14:textId="77777777" w:rsidR="0007781D" w:rsidRPr="00FA52D2" w:rsidRDefault="0007781D" w:rsidP="0007781D">
            <w:pPr>
              <w:pStyle w:val="Prrafodelista"/>
              <w:numPr>
                <w:ilvl w:val="0"/>
                <w:numId w:val="38"/>
              </w:numPr>
              <w:rPr>
                <w:lang w:val="en-GB"/>
              </w:rPr>
            </w:pPr>
            <w:r w:rsidRPr="00FA52D2">
              <w:rPr>
                <w:lang w:val="en-GB"/>
              </w:rPr>
              <w:t>Synthesizes the information</w:t>
            </w:r>
          </w:p>
          <w:p w14:paraId="476DFF0A" w14:textId="77777777" w:rsidR="0007781D" w:rsidRPr="00FA52D2" w:rsidRDefault="0007781D" w:rsidP="0007781D">
            <w:pPr>
              <w:pStyle w:val="Prrafodelista"/>
              <w:numPr>
                <w:ilvl w:val="0"/>
                <w:numId w:val="38"/>
              </w:numPr>
              <w:rPr>
                <w:lang w:val="en-GB"/>
              </w:rPr>
            </w:pPr>
            <w:r w:rsidRPr="00FA52D2">
              <w:rPr>
                <w:lang w:val="en-GB"/>
              </w:rPr>
              <w:t>Presents the information in an organized manner</w:t>
            </w:r>
          </w:p>
          <w:p w14:paraId="61DDFB92" w14:textId="77777777" w:rsidR="0007781D" w:rsidRPr="00FA52D2" w:rsidRDefault="0007781D" w:rsidP="0007781D">
            <w:pPr>
              <w:pStyle w:val="Prrafodelista"/>
              <w:numPr>
                <w:ilvl w:val="0"/>
                <w:numId w:val="38"/>
              </w:numPr>
              <w:rPr>
                <w:lang w:val="en-GB"/>
              </w:rPr>
            </w:pPr>
            <w:r w:rsidRPr="00FA52D2">
              <w:rPr>
                <w:lang w:val="en-GB"/>
              </w:rPr>
              <w:t>Clear and concise expression</w:t>
            </w:r>
          </w:p>
        </w:tc>
      </w:tr>
      <w:tr w:rsidR="0007781D" w:rsidRPr="00CA5BA6" w14:paraId="1065BED2" w14:textId="77777777" w:rsidTr="0007781D">
        <w:tc>
          <w:tcPr>
            <w:tcW w:w="2235" w:type="dxa"/>
          </w:tcPr>
          <w:p w14:paraId="207F2631" w14:textId="77777777" w:rsidR="0007781D" w:rsidRPr="00924DAB" w:rsidRDefault="0007781D" w:rsidP="0007781D">
            <w:pPr>
              <w:rPr>
                <w:lang w:val="en-GB"/>
              </w:rPr>
            </w:pPr>
            <w:r w:rsidRPr="00924DAB">
              <w:rPr>
                <w:lang w:val="en-GB"/>
              </w:rPr>
              <w:t>COOPERATIVE WORK</w:t>
            </w:r>
          </w:p>
          <w:p w14:paraId="48E8EF88" w14:textId="77777777" w:rsidR="0007781D" w:rsidRPr="00924DAB" w:rsidRDefault="0007781D" w:rsidP="0007781D">
            <w:pPr>
              <w:rPr>
                <w:lang w:val="en-GB"/>
              </w:rPr>
            </w:pPr>
          </w:p>
        </w:tc>
        <w:tc>
          <w:tcPr>
            <w:tcW w:w="6304" w:type="dxa"/>
          </w:tcPr>
          <w:p w14:paraId="2B3A040E" w14:textId="77777777" w:rsidR="0007781D" w:rsidRPr="00FA52D2" w:rsidRDefault="0007781D" w:rsidP="0007781D">
            <w:pPr>
              <w:pStyle w:val="Prrafodelista"/>
              <w:numPr>
                <w:ilvl w:val="0"/>
                <w:numId w:val="38"/>
              </w:numPr>
              <w:rPr>
                <w:lang w:val="en-GB"/>
              </w:rPr>
            </w:pPr>
            <w:r w:rsidRPr="00FA52D2">
              <w:rPr>
                <w:lang w:val="en-GB"/>
              </w:rPr>
              <w:t>Contributes to organizing the discussion</w:t>
            </w:r>
          </w:p>
          <w:p w14:paraId="6BBA6A25" w14:textId="77777777" w:rsidR="0007781D" w:rsidRPr="00FA52D2" w:rsidRDefault="0007781D" w:rsidP="0007781D">
            <w:pPr>
              <w:pStyle w:val="Prrafodelista"/>
              <w:numPr>
                <w:ilvl w:val="0"/>
                <w:numId w:val="38"/>
              </w:numPr>
              <w:rPr>
                <w:lang w:val="en-GB"/>
              </w:rPr>
            </w:pPr>
            <w:r w:rsidRPr="00FA52D2">
              <w:rPr>
                <w:lang w:val="en-GB"/>
              </w:rPr>
              <w:t>Is tolerant with both equals and tutor</w:t>
            </w:r>
          </w:p>
          <w:p w14:paraId="6986FE35" w14:textId="77777777" w:rsidR="0007781D" w:rsidRPr="00FA52D2" w:rsidRDefault="0007781D" w:rsidP="0007781D">
            <w:pPr>
              <w:pStyle w:val="Prrafodelista"/>
              <w:numPr>
                <w:ilvl w:val="0"/>
                <w:numId w:val="38"/>
              </w:numPr>
              <w:rPr>
                <w:lang w:val="en-GB"/>
              </w:rPr>
            </w:pPr>
            <w:r w:rsidRPr="00FA52D2">
              <w:rPr>
                <w:lang w:val="en-GB"/>
              </w:rPr>
              <w:t>Waits for an intervention to finish before interrupting</w:t>
            </w:r>
          </w:p>
          <w:p w14:paraId="7AD31F53" w14:textId="77777777" w:rsidR="0007781D" w:rsidRPr="00FA52D2" w:rsidRDefault="0007781D" w:rsidP="0007781D">
            <w:pPr>
              <w:pStyle w:val="Prrafodelista"/>
              <w:numPr>
                <w:ilvl w:val="0"/>
                <w:numId w:val="38"/>
              </w:numPr>
              <w:rPr>
                <w:lang w:val="en-GB"/>
              </w:rPr>
            </w:pPr>
            <w:r w:rsidRPr="00FA52D2">
              <w:rPr>
                <w:lang w:val="en-GB"/>
              </w:rPr>
              <w:t xml:space="preserve">Knows how to listen and receive criticism </w:t>
            </w:r>
          </w:p>
        </w:tc>
      </w:tr>
    </w:tbl>
    <w:p w14:paraId="4B12D798" w14:textId="5B6AF77A" w:rsidR="0007781D" w:rsidRPr="00924DAB" w:rsidRDefault="0007781D" w:rsidP="0007781D">
      <w:pPr>
        <w:jc w:val="both"/>
        <w:rPr>
          <w:lang w:val="en-GB"/>
        </w:rPr>
      </w:pPr>
    </w:p>
    <w:p w14:paraId="2CE5C367" w14:textId="77777777" w:rsidR="0007781D" w:rsidRPr="00924DAB" w:rsidRDefault="0007781D" w:rsidP="0007781D">
      <w:pPr>
        <w:rPr>
          <w:b/>
          <w:lang w:val="en-GB"/>
        </w:rPr>
      </w:pPr>
    </w:p>
    <w:p w14:paraId="0331D0F1" w14:textId="31A4EF38" w:rsidR="0007781D" w:rsidRPr="00D84D51" w:rsidRDefault="0007781D" w:rsidP="0007781D">
      <w:pPr>
        <w:rPr>
          <w:b/>
          <w:lang w:val="en-GB"/>
        </w:rPr>
      </w:pPr>
      <w:r>
        <w:rPr>
          <w:b/>
          <w:lang w:val="en-GB"/>
        </w:rPr>
        <w:br w:type="page"/>
      </w:r>
      <w:r w:rsidRPr="00D84D51">
        <w:rPr>
          <w:b/>
          <w:lang w:val="en-GB"/>
        </w:rPr>
        <w:lastRenderedPageBreak/>
        <w:t>HEIRRI PBL Scenarios</w:t>
      </w:r>
    </w:p>
    <w:p w14:paraId="292953C4" w14:textId="401FDA46" w:rsidR="0007781D" w:rsidRPr="00D84D51" w:rsidRDefault="0007781D" w:rsidP="0007781D">
      <w:pPr>
        <w:jc w:val="both"/>
        <w:rPr>
          <w:lang w:val="en-US"/>
        </w:rPr>
      </w:pPr>
      <w:r w:rsidRPr="00D84D51">
        <w:rPr>
          <w:lang w:val="en-GB"/>
        </w:rPr>
        <w:t>In</w:t>
      </w:r>
      <w:r w:rsidRPr="00D84D51">
        <w:rPr>
          <w:lang w:val="en-US"/>
        </w:rPr>
        <w:t xml:space="preserve"> the following </w:t>
      </w:r>
      <w:r w:rsidR="001E4D9D" w:rsidRPr="00D84D51">
        <w:rPr>
          <w:lang w:val="en-US"/>
        </w:rPr>
        <w:t>pages,</w:t>
      </w:r>
      <w:r w:rsidRPr="00D84D51">
        <w:rPr>
          <w:lang w:val="en-US"/>
        </w:rPr>
        <w:t xml:space="preserve"> you can find a set of PBL scenarios designed to learn different aspects of RRI. Each scenario is composed of the problem and the tutor guide.</w:t>
      </w:r>
    </w:p>
    <w:p w14:paraId="317F521C" w14:textId="77777777" w:rsidR="0007781D" w:rsidRPr="00924DAB" w:rsidRDefault="0007781D" w:rsidP="0007781D">
      <w:pPr>
        <w:jc w:val="both"/>
        <w:rPr>
          <w:lang w:val="en-GB"/>
        </w:rPr>
      </w:pPr>
      <w:r w:rsidRPr="00D84D51">
        <w:rPr>
          <w:lang w:val="en-US"/>
        </w:rPr>
        <w:t xml:space="preserve">Students will only receive the problem, through this it is expected that they will formulate questions that drive them to acquire the learning outcomes. In the tutor guide, </w:t>
      </w:r>
      <w:r>
        <w:rPr>
          <w:lang w:val="en-US"/>
        </w:rPr>
        <w:t xml:space="preserve">just for the facilitator, there are some of developed </w:t>
      </w:r>
      <w:r w:rsidRPr="00D84D51">
        <w:rPr>
          <w:lang w:val="en-US"/>
        </w:rPr>
        <w:t xml:space="preserve">questions </w:t>
      </w:r>
      <w:r>
        <w:rPr>
          <w:lang w:val="en-US"/>
        </w:rPr>
        <w:t xml:space="preserve">that </w:t>
      </w:r>
      <w:r w:rsidRPr="00D84D51">
        <w:rPr>
          <w:lang w:val="en-US"/>
        </w:rPr>
        <w:t xml:space="preserve">the students </w:t>
      </w:r>
      <w:r>
        <w:rPr>
          <w:lang w:val="en-US"/>
        </w:rPr>
        <w:t xml:space="preserve">might </w:t>
      </w:r>
      <w:r w:rsidRPr="00D84D51">
        <w:rPr>
          <w:lang w:val="en-US"/>
        </w:rPr>
        <w:t>formulate. In case they deviate a lot from learning outcomes, the tutor can use the reflecting questions to focus the discussion on RRI topics.</w:t>
      </w:r>
      <w:r>
        <w:rPr>
          <w:lang w:val="en-US"/>
        </w:rPr>
        <w:t xml:space="preserve"> This is just a guide, students can formulate different questions that are useful to discuss RRI topics, </w:t>
      </w:r>
      <w:proofErr w:type="gramStart"/>
      <w:r>
        <w:rPr>
          <w:lang w:val="en-US"/>
        </w:rPr>
        <w:t>furthermore</w:t>
      </w:r>
      <w:proofErr w:type="gramEnd"/>
      <w:r>
        <w:rPr>
          <w:lang w:val="en-US"/>
        </w:rPr>
        <w:t xml:space="preserve">, the tutor or facilitator can think about and add more questions related to the scenario. </w:t>
      </w:r>
    </w:p>
    <w:p w14:paraId="7C7DC6B9" w14:textId="77777777" w:rsidR="0007781D" w:rsidRPr="00924DAB" w:rsidRDefault="0007781D" w:rsidP="0007781D">
      <w:pPr>
        <w:rPr>
          <w:lang w:val="en-GB"/>
        </w:rPr>
      </w:pPr>
    </w:p>
    <w:p w14:paraId="003D9D26" w14:textId="77777777" w:rsidR="0007781D" w:rsidRPr="00924DAB" w:rsidRDefault="0007781D" w:rsidP="0007781D">
      <w:pPr>
        <w:rPr>
          <w:lang w:val="en-GB"/>
        </w:rPr>
      </w:pPr>
    </w:p>
    <w:p w14:paraId="56C26AAF" w14:textId="77777777" w:rsidR="0007781D" w:rsidRPr="00924DAB" w:rsidRDefault="0007781D" w:rsidP="0007781D">
      <w:pPr>
        <w:jc w:val="both"/>
        <w:rPr>
          <w:lang w:val="en-GB"/>
        </w:rPr>
      </w:pPr>
    </w:p>
    <w:p w14:paraId="7B839809" w14:textId="77777777" w:rsidR="0007781D" w:rsidRDefault="0007781D" w:rsidP="0007781D">
      <w:pPr>
        <w:rPr>
          <w:lang w:val="en-US"/>
        </w:rPr>
      </w:pPr>
    </w:p>
    <w:p w14:paraId="026C7F0B" w14:textId="77777777" w:rsidR="0007781D" w:rsidRDefault="0007781D" w:rsidP="0007781D">
      <w:pPr>
        <w:rPr>
          <w:lang w:val="en-US"/>
        </w:rPr>
      </w:pPr>
    </w:p>
    <w:p w14:paraId="17528085" w14:textId="77777777" w:rsidR="0007781D" w:rsidRDefault="0007781D" w:rsidP="0007781D">
      <w:pPr>
        <w:rPr>
          <w:lang w:val="en-US"/>
        </w:rPr>
      </w:pPr>
    </w:p>
    <w:p w14:paraId="531938A6" w14:textId="77777777" w:rsidR="0007781D" w:rsidRDefault="0007781D" w:rsidP="0007781D">
      <w:pPr>
        <w:rPr>
          <w:lang w:val="en-US"/>
        </w:rPr>
      </w:pPr>
      <w:r>
        <w:rPr>
          <w:lang w:val="en-US"/>
        </w:rPr>
        <w:br w:type="page"/>
      </w:r>
    </w:p>
    <w:p w14:paraId="099F09FB" w14:textId="2AA977C1" w:rsidR="0007781D" w:rsidRPr="00567748" w:rsidRDefault="0007781D" w:rsidP="0007781D">
      <w:pPr>
        <w:jc w:val="both"/>
        <w:rPr>
          <w:rFonts w:ascii="Calibri" w:hAnsi="Calibri"/>
          <w:b/>
          <w:sz w:val="28"/>
          <w:szCs w:val="28"/>
          <w:lang w:val="en-GB"/>
        </w:rPr>
      </w:pPr>
      <w:r>
        <w:rPr>
          <w:rFonts w:ascii="Calibri" w:hAnsi="Calibri"/>
          <w:b/>
          <w:sz w:val="28"/>
          <w:szCs w:val="28"/>
          <w:lang w:val="en-GB"/>
        </w:rPr>
        <w:lastRenderedPageBreak/>
        <w:t xml:space="preserve">PBL scenario 1: </w:t>
      </w:r>
      <w:r w:rsidRPr="00567748">
        <w:rPr>
          <w:rFonts w:ascii="Calibri" w:hAnsi="Calibri"/>
          <w:b/>
          <w:sz w:val="28"/>
          <w:szCs w:val="28"/>
          <w:lang w:val="en-GB"/>
        </w:rPr>
        <w:t>The Island of Dr Schultz</w:t>
      </w:r>
    </w:p>
    <w:p w14:paraId="354E9536" w14:textId="77777777" w:rsidR="0007781D" w:rsidRPr="005052AC" w:rsidRDefault="0007781D" w:rsidP="0007781D">
      <w:pPr>
        <w:pStyle w:val="Prrafodelista"/>
        <w:numPr>
          <w:ilvl w:val="0"/>
          <w:numId w:val="41"/>
        </w:numPr>
        <w:spacing w:after="120"/>
        <w:jc w:val="both"/>
        <w:rPr>
          <w:rFonts w:ascii="Calibri" w:hAnsi="Calibri"/>
          <w:b/>
          <w:lang w:val="en-GB"/>
        </w:rPr>
      </w:pPr>
      <w:r w:rsidRPr="00567748">
        <w:rPr>
          <w:rFonts w:ascii="Calibri" w:hAnsi="Calibri"/>
          <w:b/>
          <w:lang w:val="en-GB"/>
        </w:rPr>
        <w:t>A short story inspired by “The Island of Dr Moreau”, by H.G. Wells</w:t>
      </w:r>
    </w:p>
    <w:p w14:paraId="22BF06D8" w14:textId="77777777" w:rsidR="0007781D" w:rsidRPr="00567748" w:rsidRDefault="0007781D" w:rsidP="0007781D">
      <w:pPr>
        <w:spacing w:after="120"/>
        <w:jc w:val="both"/>
        <w:rPr>
          <w:lang w:val="en-GB"/>
        </w:rPr>
      </w:pPr>
      <w:r w:rsidRPr="00567748">
        <w:rPr>
          <w:lang w:val="en-GB"/>
        </w:rPr>
        <w:t>The small boat finally neared the island, and I could make out the shape of the trees and buildings. I had been looking forward to this assignment for weeks now, my first article for the science section. The recent organ crisis had forced the authorities to plough ahead with what was once their long-term plan, creating quite a stir. I was on my way to one of the few facilities in the world working with “chimaeras”.</w:t>
      </w:r>
    </w:p>
    <w:p w14:paraId="15765839" w14:textId="0448D1B0" w:rsidR="0007781D" w:rsidRPr="00567748" w:rsidRDefault="0007781D" w:rsidP="0007781D">
      <w:pPr>
        <w:spacing w:after="120"/>
        <w:jc w:val="both"/>
        <w:rPr>
          <w:lang w:val="en-GB"/>
        </w:rPr>
      </w:pPr>
      <w:r w:rsidRPr="00567748">
        <w:rPr>
          <w:lang w:val="en-GB"/>
        </w:rPr>
        <w:t xml:space="preserve">They had asked me to write a story about the soon-to-be new “organ pool”. At the time, organ donations were at an all-time low. Organ donors were practically non-existent and the average human lifespan was about 95 years, so people who were donors were normally already too far gone. The solution devised by Dr Leopold Schultz, a developmental biologist, was to create organs from scratch, by growing them in animals. The ideal animal host was the pig, due to its size and similarities with the human race. As an emergency measure, many centres were authorised to work on this technique all over the world to maximise the research capacity.  At that </w:t>
      </w:r>
      <w:r w:rsidR="005E4C3F" w:rsidRPr="00567748">
        <w:rPr>
          <w:lang w:val="en-GB"/>
        </w:rPr>
        <w:t>time,</w:t>
      </w:r>
      <w:r w:rsidRPr="00567748">
        <w:rPr>
          <w:lang w:val="en-GB"/>
        </w:rPr>
        <w:t xml:space="preserve"> they were still in the experimental phase, eliminating the embryos before they were born. The centre I was visiting was on an island off the coast of Hawaii. </w:t>
      </w:r>
    </w:p>
    <w:p w14:paraId="78234EAE" w14:textId="77777777" w:rsidR="0007781D" w:rsidRPr="00567748" w:rsidRDefault="0007781D" w:rsidP="0007781D">
      <w:pPr>
        <w:spacing w:after="120"/>
        <w:jc w:val="both"/>
        <w:rPr>
          <w:lang w:val="en-GB"/>
        </w:rPr>
      </w:pPr>
      <w:r w:rsidRPr="00567748">
        <w:rPr>
          <w:lang w:val="en-GB"/>
        </w:rPr>
        <w:t>I arrived in the late afternoon; I stared up at the surrounding jungle before I was quickly ushered through the long corridors of the main building, straight into Dr Schultz’s office. He greeted me with a slow smile, and gestured towards a chair in front of his desk. The room was bare and there was nothing on the walls, only a small window behind the desk. “Welcome, Mr Larkin, we’ve been looking forward to your visit. Our research has been progressing rapidly, you’ll be glad to hear.” He had a slight drawl to his speech, seeming only half aware of what he was saying. “My assistant will show you around the labs tomorrow morning, it’s too late now”. And with that, I was whisked off to another room, my chambers for the next few days. Again, the room was almost empty, consisting only of a bed, table and chair.</w:t>
      </w:r>
    </w:p>
    <w:p w14:paraId="7D8E7074" w14:textId="77777777" w:rsidR="0007781D" w:rsidRPr="00567748" w:rsidRDefault="0007781D" w:rsidP="0007781D">
      <w:pPr>
        <w:spacing w:after="120"/>
        <w:jc w:val="both"/>
        <w:rPr>
          <w:lang w:val="en-GB"/>
        </w:rPr>
      </w:pPr>
      <w:r w:rsidRPr="00567748">
        <w:rPr>
          <w:lang w:val="en-GB"/>
        </w:rPr>
        <w:t xml:space="preserve">They had left me dinner on the table, so I assumed I was to eat alone. That said, I highly enjoyed the dish of roast pork and vegetables they had left, and probably had one glass of wine too many, as I promptly fell asleep. I had strange dreams that night, of creatures in the jungle, and woke up feeling quite disoriented. </w:t>
      </w:r>
    </w:p>
    <w:p w14:paraId="5C7D0D19" w14:textId="77777777" w:rsidR="0007781D" w:rsidRPr="00567748" w:rsidRDefault="0007781D" w:rsidP="0007781D">
      <w:pPr>
        <w:spacing w:after="120"/>
        <w:jc w:val="both"/>
        <w:rPr>
          <w:lang w:val="en-GB"/>
        </w:rPr>
      </w:pPr>
      <w:r w:rsidRPr="00567748">
        <w:rPr>
          <w:lang w:val="en-GB"/>
        </w:rPr>
        <w:t xml:space="preserve">The whole morning went by in a whirlwind as I was given a tour of the massive building. Dr Schultz’s assistant showed me many different laboratories and equipment I couldn’t even begin to comprehend. He introduced me to a young scientist, Dr Diane Deacon, who was kind enough to explain what it was they were actually doing. She described the process they used, which consisted of injecting human cells, which are programmed to become a specific organ, into the blastocyst of a pig, so that these cells would go on to become a human organ growing inside a different species. The idea was to eventually allow these animals to grow to adult stage, at which point they would then be sacrificed and the organs removed ready for </w:t>
      </w:r>
      <w:r w:rsidRPr="00567748">
        <w:rPr>
          <w:lang w:val="en-GB"/>
        </w:rPr>
        <w:lastRenderedPageBreak/>
        <w:t xml:space="preserve">transplanting. I wondered if it was really necessary to kill an animal for every organ needed, but I soon lost that train of thought as I was rushed to the next laboratory. </w:t>
      </w:r>
    </w:p>
    <w:p w14:paraId="446C54C5" w14:textId="77777777" w:rsidR="0007781D" w:rsidRPr="00567748" w:rsidRDefault="0007781D" w:rsidP="0007781D">
      <w:pPr>
        <w:spacing w:after="120"/>
        <w:jc w:val="both"/>
        <w:rPr>
          <w:lang w:val="en-GB"/>
        </w:rPr>
      </w:pPr>
      <w:r w:rsidRPr="00567748">
        <w:rPr>
          <w:lang w:val="en-GB"/>
        </w:rPr>
        <w:t xml:space="preserve">I was left to myself that afternoon. I decided to wander the building on my own. After a while, I was decidedly lost. All the rooms, laboratories and corridors looked the same to me, and judging by what I had seen upon entry, the building was huge. There didn’t seem to be many people around, so I continued on my stroll, assuming that I would find someone eventually. I reached a door that appeared to be slightly different to the rest. There was a code pad next to the door, but it was slightly ajar. I opened it cautiously and was greeted by strong smells and animal noises. I stepped from a sterile corridor into an airy, sunny and very large room that looked a lot like a barn. Both sides of the large space were lined with pens, all of them containing pigs. I don’t know how many there were in total, too many to count. As I walked along, they all neared the fences, seeming rather curious and friendly. I got quite distracted and was soon scratching away at their necks and snouts, having a delightful time. I kept walking along, admiring all the different specimens, feeling quite awed at the number of animals. I couldn’t help thinking of the fate that awaited them, although I tried to brush the thought away. </w:t>
      </w:r>
    </w:p>
    <w:p w14:paraId="0AFCD77F" w14:textId="77777777" w:rsidR="0007781D" w:rsidRPr="00567748" w:rsidRDefault="0007781D" w:rsidP="0007781D">
      <w:pPr>
        <w:spacing w:after="120"/>
        <w:jc w:val="both"/>
        <w:rPr>
          <w:lang w:val="en-GB"/>
        </w:rPr>
      </w:pPr>
      <w:r w:rsidRPr="00567748">
        <w:rPr>
          <w:lang w:val="en-GB"/>
        </w:rPr>
        <w:t xml:space="preserve">As I neared the end of the barn, I noticed the pigs were younger. And the last pens were full of piglets! I couldn’t help smiling and making baby noises as I kneeled down to touch them, what funny little animals they are. As I was repeating the process at the last pen, I don’t know how long I had been in there by then, I noticed something strange. One of the piglets seemed a bit different. As the others rushed towards the fence sniffling and snorting, one stayed back. This behaviour made me look at it more closely; I worried it might be ill or injured. As soon as I did, I felt a shiver go down my spine.  </w:t>
      </w:r>
    </w:p>
    <w:p w14:paraId="20E3D305" w14:textId="77777777" w:rsidR="0007781D" w:rsidRPr="00567748" w:rsidRDefault="0007781D" w:rsidP="0007781D">
      <w:pPr>
        <w:spacing w:after="120"/>
        <w:jc w:val="both"/>
        <w:rPr>
          <w:lang w:val="en-GB"/>
        </w:rPr>
      </w:pPr>
      <w:r w:rsidRPr="00567748">
        <w:rPr>
          <w:lang w:val="en-GB"/>
        </w:rPr>
        <w:t xml:space="preserve">The creature looked like a piglet, and at the same time, it did not. I found myself staring at its face, especially its eyes. There was something oddly disturbing about this animal, and I could not figure out what it was. I suddenly realised that the pig was staring right back at me, with what seemed like despair in its eyes, almost human. I instinctively got my camera out and took some photographs of the animal. Even so, I found I could not look at it directly any more, as I was filled with a feeling of revulsion. </w:t>
      </w:r>
    </w:p>
    <w:p w14:paraId="5F231CEA" w14:textId="77777777" w:rsidR="0007781D" w:rsidRPr="00567748" w:rsidRDefault="0007781D" w:rsidP="0007781D">
      <w:pPr>
        <w:spacing w:after="120"/>
        <w:jc w:val="both"/>
        <w:rPr>
          <w:lang w:val="en-GB"/>
        </w:rPr>
      </w:pPr>
      <w:r w:rsidRPr="00567748">
        <w:rPr>
          <w:lang w:val="en-GB"/>
        </w:rPr>
        <w:t xml:space="preserve">I quickly retraced my steps and left the barn. I wandered the long corridors for some time until I eventually found my room. I closed the door behind me and sat down on the bed. I knew something was terribly wrong. </w:t>
      </w:r>
    </w:p>
    <w:p w14:paraId="61191C64" w14:textId="77777777" w:rsidR="0007781D" w:rsidRPr="00567748" w:rsidRDefault="0007781D" w:rsidP="0007781D">
      <w:pPr>
        <w:spacing w:after="120"/>
        <w:jc w:val="both"/>
        <w:rPr>
          <w:rFonts w:ascii="Calibri" w:hAnsi="Calibri"/>
          <w:lang w:val="en-GB"/>
        </w:rPr>
      </w:pPr>
    </w:p>
    <w:p w14:paraId="1B630AF0" w14:textId="77777777" w:rsidR="0007781D" w:rsidRDefault="0007781D" w:rsidP="0007781D">
      <w:pPr>
        <w:rPr>
          <w:rFonts w:ascii="Calibri" w:hAnsi="Calibri"/>
          <w:b/>
          <w:lang w:val="en-GB"/>
        </w:rPr>
      </w:pPr>
      <w:r>
        <w:rPr>
          <w:rFonts w:ascii="Calibri" w:hAnsi="Calibri"/>
          <w:b/>
          <w:lang w:val="en-GB"/>
        </w:rPr>
        <w:br w:type="page"/>
      </w:r>
    </w:p>
    <w:p w14:paraId="41A74E29" w14:textId="77777777" w:rsidR="0007781D" w:rsidRPr="00DE13E6" w:rsidRDefault="0007781D" w:rsidP="0007781D">
      <w:pPr>
        <w:spacing w:after="120"/>
        <w:jc w:val="both"/>
        <w:rPr>
          <w:rFonts w:ascii="Calibri" w:hAnsi="Calibri"/>
          <w:b/>
          <w:lang w:val="en-GB"/>
        </w:rPr>
      </w:pPr>
      <w:r w:rsidRPr="00DE13E6">
        <w:rPr>
          <w:rFonts w:ascii="Calibri" w:hAnsi="Calibri"/>
          <w:b/>
          <w:lang w:val="en-GB"/>
        </w:rPr>
        <w:lastRenderedPageBreak/>
        <w:t>TUTOR GUIDE:</w:t>
      </w:r>
    </w:p>
    <w:p w14:paraId="4A6E64D8" w14:textId="77777777" w:rsidR="0007781D" w:rsidRPr="00C85AED" w:rsidRDefault="0007781D" w:rsidP="0007781D">
      <w:pPr>
        <w:spacing w:after="120"/>
        <w:jc w:val="both"/>
        <w:rPr>
          <w:rFonts w:ascii="Calibri" w:hAnsi="Calibri"/>
          <w:b/>
          <w:lang w:val="en-GB"/>
        </w:rPr>
      </w:pPr>
      <w:r w:rsidRPr="00C85AED">
        <w:rPr>
          <w:rFonts w:ascii="Calibri" w:hAnsi="Calibri"/>
          <w:b/>
          <w:lang w:val="en-GB"/>
        </w:rPr>
        <w:t>Learning outcomes</w:t>
      </w:r>
    </w:p>
    <w:p w14:paraId="081F862B" w14:textId="77777777" w:rsidR="0007781D" w:rsidRPr="00567748" w:rsidRDefault="0007781D" w:rsidP="0007781D">
      <w:pPr>
        <w:spacing w:after="120"/>
        <w:jc w:val="both"/>
        <w:rPr>
          <w:rFonts w:ascii="Calibri" w:hAnsi="Calibri"/>
          <w:lang w:val="en-GB"/>
        </w:rPr>
      </w:pPr>
      <w:r w:rsidRPr="00567748">
        <w:rPr>
          <w:rFonts w:ascii="Calibri" w:hAnsi="Calibri"/>
          <w:lang w:val="en-GB"/>
        </w:rPr>
        <w:t>After this activity, the students should be able to:</w:t>
      </w:r>
    </w:p>
    <w:p w14:paraId="3C6ACEFA"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Understand the meaning of the concept “chimera” and the origin of the word</w:t>
      </w:r>
    </w:p>
    <w:p w14:paraId="68931EDD"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Analyse the possible applications of this type of research</w:t>
      </w:r>
    </w:p>
    <w:p w14:paraId="6F140084"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Define the manner in which this research is carried out</w:t>
      </w:r>
    </w:p>
    <w:p w14:paraId="6D64A7EF"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Evaluate the possible risks involved in this type of research</w:t>
      </w:r>
    </w:p>
    <w:p w14:paraId="498B6FE3"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Asses the ethical issues/impacts related to this type of research</w:t>
      </w:r>
    </w:p>
    <w:p w14:paraId="05503F3F"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Examine the possible security measures to be implemented in this type of research</w:t>
      </w:r>
    </w:p>
    <w:p w14:paraId="7296F6F3" w14:textId="77777777" w:rsidR="0007781D" w:rsidRPr="00567748"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Determine if this type of research is transparent and of public interest</w:t>
      </w:r>
    </w:p>
    <w:p w14:paraId="248CC8C8" w14:textId="77777777" w:rsidR="0007781D" w:rsidRPr="005052AC" w:rsidRDefault="0007781D" w:rsidP="0007781D">
      <w:pPr>
        <w:pStyle w:val="Prrafodelista"/>
        <w:numPr>
          <w:ilvl w:val="0"/>
          <w:numId w:val="42"/>
        </w:numPr>
        <w:spacing w:after="120"/>
        <w:contextualSpacing w:val="0"/>
        <w:jc w:val="both"/>
        <w:rPr>
          <w:rFonts w:ascii="Calibri" w:hAnsi="Calibri"/>
          <w:lang w:val="en-GB"/>
        </w:rPr>
      </w:pPr>
      <w:r w:rsidRPr="00567748">
        <w:rPr>
          <w:rFonts w:ascii="Calibri" w:hAnsi="Calibri"/>
          <w:lang w:val="en-GB"/>
        </w:rPr>
        <w:t>Investigate if there are possible alternatives to the solution sought by this type of research</w:t>
      </w:r>
    </w:p>
    <w:p w14:paraId="47FF67EA" w14:textId="77777777" w:rsidR="0007781D" w:rsidRPr="00C85AED" w:rsidRDefault="0007781D" w:rsidP="0007781D">
      <w:pPr>
        <w:spacing w:after="120"/>
        <w:jc w:val="both"/>
        <w:rPr>
          <w:rFonts w:ascii="Calibri" w:hAnsi="Calibri"/>
          <w:b/>
          <w:lang w:val="en-GB"/>
        </w:rPr>
      </w:pPr>
      <w:r w:rsidRPr="00C85AED">
        <w:rPr>
          <w:rFonts w:ascii="Calibri" w:hAnsi="Calibri"/>
          <w:b/>
          <w:lang w:val="en-GB"/>
        </w:rPr>
        <w:t>Reflection questions</w:t>
      </w:r>
    </w:p>
    <w:p w14:paraId="2C424BE2" w14:textId="77777777" w:rsidR="0007781D" w:rsidRPr="00567748" w:rsidRDefault="0007781D" w:rsidP="0007781D">
      <w:pPr>
        <w:spacing w:after="120"/>
        <w:jc w:val="both"/>
        <w:rPr>
          <w:rFonts w:ascii="Calibri" w:hAnsi="Calibri"/>
          <w:lang w:val="en-GB"/>
        </w:rPr>
      </w:pPr>
      <w:r w:rsidRPr="00567748">
        <w:rPr>
          <w:rFonts w:ascii="Calibri" w:hAnsi="Calibri"/>
          <w:b/>
          <w:lang w:val="en-GB"/>
        </w:rPr>
        <w:t>How would you define a chimera? Which is the origin of the word?</w:t>
      </w:r>
    </w:p>
    <w:p w14:paraId="0665E8B5" w14:textId="77777777" w:rsidR="0007781D" w:rsidRPr="00567748" w:rsidRDefault="0007781D" w:rsidP="0007781D">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The origin of the word </w:t>
      </w:r>
      <w:proofErr w:type="gramStart"/>
      <w:r w:rsidRPr="00567748">
        <w:rPr>
          <w:rFonts w:ascii="Calibri" w:hAnsi="Calibri" w:cs="JtkypdAdvTT86d47313"/>
          <w:lang w:val="en-GB"/>
        </w:rPr>
        <w:t>chimera,</w:t>
      </w:r>
      <w:proofErr w:type="gramEnd"/>
      <w:r w:rsidRPr="00567748">
        <w:rPr>
          <w:rFonts w:ascii="Calibri" w:hAnsi="Calibri" w:cs="JtkypdAdvTT86d47313"/>
          <w:lang w:val="en-GB"/>
        </w:rPr>
        <w:t xml:space="preserve"> and the idea of a chimera can be traced back to Antiquity. The word used to describe a fabulous creature.</w:t>
      </w:r>
    </w:p>
    <w:p w14:paraId="0E9D25CC" w14:textId="55BAE688" w:rsidR="0007781D" w:rsidRPr="00C7045B" w:rsidRDefault="0007781D" w:rsidP="0007781D">
      <w:pPr>
        <w:pStyle w:val="Prrafodelista"/>
        <w:numPr>
          <w:ilvl w:val="0"/>
          <w:numId w:val="40"/>
        </w:num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In Greek </w:t>
      </w:r>
      <w:r w:rsidR="00E44A33" w:rsidRPr="00567748">
        <w:rPr>
          <w:rFonts w:ascii="Calibri" w:hAnsi="Calibri" w:cs="JtkypdAdvTT86d47313"/>
          <w:lang w:val="en-GB"/>
        </w:rPr>
        <w:t>mythology,</w:t>
      </w:r>
      <w:r w:rsidRPr="00567748">
        <w:rPr>
          <w:rFonts w:ascii="Calibri" w:hAnsi="Calibri" w:cs="JtkypdAdvTT86d47313"/>
          <w:lang w:val="en-GB"/>
        </w:rPr>
        <w:t xml:space="preserve"> the Minotaur had a man</w:t>
      </w:r>
      <w:r w:rsidRPr="00567748">
        <w:rPr>
          <w:rFonts w:ascii="Calibri" w:hAnsi="Calibri" w:cs="GqvbmxAdvTT86d47313+20"/>
          <w:lang w:val="en-GB"/>
        </w:rPr>
        <w:t>’</w:t>
      </w:r>
      <w:r w:rsidRPr="00567748">
        <w:rPr>
          <w:rFonts w:ascii="Calibri" w:hAnsi="Calibri" w:cs="JtkypdAdvTT86d47313"/>
          <w:lang w:val="en-GB"/>
        </w:rPr>
        <w:t>s body and a bull</w:t>
      </w:r>
      <w:r w:rsidRPr="00567748">
        <w:rPr>
          <w:rFonts w:ascii="Calibri" w:hAnsi="Calibri" w:cs="GqvbmxAdvTT86d47313+20"/>
          <w:lang w:val="en-GB"/>
        </w:rPr>
        <w:t>’</w:t>
      </w:r>
      <w:r w:rsidRPr="00567748">
        <w:rPr>
          <w:rFonts w:ascii="Calibri" w:hAnsi="Calibri" w:cs="JtkypdAdvTT86d47313"/>
          <w:lang w:val="en-GB"/>
        </w:rPr>
        <w:t xml:space="preserve">s head, and Pan was half man, half goat. </w:t>
      </w:r>
    </w:p>
    <w:p w14:paraId="3DBFC5DF" w14:textId="77777777" w:rsidR="0007781D" w:rsidRPr="00567748" w:rsidRDefault="0007781D" w:rsidP="0007781D">
      <w:pPr>
        <w:pStyle w:val="Prrafodelista"/>
        <w:numPr>
          <w:ilvl w:val="0"/>
          <w:numId w:val="40"/>
        </w:num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Many Egyptian gods had a human body and a beast head, such as </w:t>
      </w:r>
      <w:proofErr w:type="spellStart"/>
      <w:r w:rsidRPr="00567748">
        <w:rPr>
          <w:rFonts w:ascii="Calibri" w:hAnsi="Calibri" w:cs="JtkypdAdvTT86d47313"/>
          <w:lang w:val="en-GB"/>
        </w:rPr>
        <w:t>Sobek</w:t>
      </w:r>
      <w:proofErr w:type="spellEnd"/>
      <w:r w:rsidRPr="00567748">
        <w:rPr>
          <w:rFonts w:ascii="Calibri" w:hAnsi="Calibri" w:cs="JtkypdAdvTT86d47313"/>
          <w:lang w:val="en-GB"/>
        </w:rPr>
        <w:t>, Anubis, and Horus.</w:t>
      </w:r>
      <w:r>
        <w:rPr>
          <w:rStyle w:val="Refdenotaalpie"/>
          <w:rFonts w:ascii="Calibri" w:hAnsi="Calibri" w:cs="JtkypdAdvTT86d47313"/>
          <w:lang w:val="en-GB"/>
        </w:rPr>
        <w:footnoteReference w:id="67"/>
      </w:r>
    </w:p>
    <w:p w14:paraId="0116CFC9" w14:textId="77777777" w:rsidR="0007781D" w:rsidRPr="00567748" w:rsidRDefault="0007781D" w:rsidP="0007781D">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The Ancient Greek poet Homer depicted the mythological Chimera</w:t>
      </w:r>
      <w:r>
        <w:rPr>
          <w:rStyle w:val="Refdenotaalpie"/>
          <w:rFonts w:ascii="Calibri" w:hAnsi="Calibri" w:cs="JtkypdAdvTT86d47313"/>
          <w:lang w:val="en-GB"/>
        </w:rPr>
        <w:footnoteReference w:id="68"/>
      </w:r>
      <w:r w:rsidRPr="00567748">
        <w:rPr>
          <w:rFonts w:ascii="Calibri" w:hAnsi="Calibri" w:cs="JtkypdAdvTT86d47313"/>
          <w:lang w:val="en-GB"/>
        </w:rPr>
        <w:t>:</w:t>
      </w:r>
    </w:p>
    <w:p w14:paraId="632E0857" w14:textId="77777777" w:rsidR="0007781D" w:rsidRPr="00567748" w:rsidRDefault="0007781D" w:rsidP="0007781D">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 xml:space="preserve">“First, dire Chimaera’s conquest was </w:t>
      </w:r>
      <w:proofErr w:type="spellStart"/>
      <w:r w:rsidRPr="00567748">
        <w:rPr>
          <w:rFonts w:ascii="Calibri" w:hAnsi="Calibri" w:cs="VxsvcpAdvPTimes"/>
          <w:lang w:val="en-GB"/>
        </w:rPr>
        <w:t>enjoin’d</w:t>
      </w:r>
      <w:proofErr w:type="spellEnd"/>
      <w:r w:rsidRPr="00567748">
        <w:rPr>
          <w:rFonts w:ascii="Calibri" w:hAnsi="Calibri" w:cs="VxsvcpAdvPTimes"/>
          <w:lang w:val="en-GB"/>
        </w:rPr>
        <w:t>;</w:t>
      </w:r>
    </w:p>
    <w:p w14:paraId="7802E5E4" w14:textId="77777777" w:rsidR="0007781D" w:rsidRDefault="0007781D" w:rsidP="0007781D">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A mingled monster of no mortal kind!</w:t>
      </w:r>
    </w:p>
    <w:p w14:paraId="223A63E6" w14:textId="77777777" w:rsidR="0007781D" w:rsidRPr="00567748" w:rsidRDefault="0007781D" w:rsidP="0007781D">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Behind, a dragon’s fiery tail was spread;</w:t>
      </w:r>
    </w:p>
    <w:p w14:paraId="35174300" w14:textId="77777777" w:rsidR="0007781D" w:rsidRPr="00567748" w:rsidRDefault="0007781D" w:rsidP="0007781D">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A goat’s rough body bore a lion’s head;</w:t>
      </w:r>
    </w:p>
    <w:p w14:paraId="587225AC" w14:textId="77777777" w:rsidR="0007781D" w:rsidRPr="00567748" w:rsidRDefault="0007781D" w:rsidP="0007781D">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t>Her pitchy nostrils flaky flames expire;</w:t>
      </w:r>
    </w:p>
    <w:p w14:paraId="2E1C2D0C" w14:textId="77777777" w:rsidR="0007781D" w:rsidRPr="00567748" w:rsidRDefault="0007781D" w:rsidP="0007781D">
      <w:pPr>
        <w:autoSpaceDE w:val="0"/>
        <w:autoSpaceDN w:val="0"/>
        <w:adjustRightInd w:val="0"/>
        <w:spacing w:after="120"/>
        <w:jc w:val="center"/>
        <w:rPr>
          <w:rFonts w:ascii="Calibri" w:hAnsi="Calibri" w:cs="VxsvcpAdvPTimes"/>
          <w:lang w:val="en-GB"/>
        </w:rPr>
      </w:pPr>
      <w:r w:rsidRPr="00567748">
        <w:rPr>
          <w:rFonts w:ascii="Calibri" w:hAnsi="Calibri" w:cs="VxsvcpAdvPTimes"/>
          <w:lang w:val="en-GB"/>
        </w:rPr>
        <w:lastRenderedPageBreak/>
        <w:t>Her gaping throat emits infernal fire.” (Homer 1836)</w:t>
      </w:r>
    </w:p>
    <w:p w14:paraId="09F8FEFA" w14:textId="77777777" w:rsidR="0007781D" w:rsidRPr="00567748" w:rsidRDefault="0007781D" w:rsidP="0007781D">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Another description can be found in the Theogony, where Hesiod describes Chimera</w:t>
      </w:r>
      <w:r>
        <w:rPr>
          <w:rFonts w:ascii="Calibri" w:hAnsi="Calibri" w:cs="JtkypdAdvTT86d47313"/>
          <w:vertAlign w:val="superscript"/>
          <w:lang w:val="en-GB"/>
        </w:rPr>
        <w:t>67</w:t>
      </w:r>
      <w:r w:rsidRPr="00567748">
        <w:rPr>
          <w:rFonts w:ascii="Calibri" w:hAnsi="Calibri" w:cs="JtkypdAdvTT86d47313"/>
          <w:lang w:val="en-GB"/>
        </w:rPr>
        <w:t>:</w:t>
      </w:r>
    </w:p>
    <w:p w14:paraId="305A7997" w14:textId="77777777" w:rsidR="0007781D" w:rsidRPr="00C7045B" w:rsidRDefault="0007781D" w:rsidP="0007781D">
      <w:pPr>
        <w:autoSpaceDE w:val="0"/>
        <w:autoSpaceDN w:val="0"/>
        <w:adjustRightInd w:val="0"/>
        <w:spacing w:after="120"/>
        <w:jc w:val="both"/>
        <w:rPr>
          <w:rFonts w:ascii="Calibri" w:hAnsi="Calibri" w:cs="VxsvcpAdvPTimes"/>
          <w:lang w:val="en-GB"/>
        </w:rPr>
      </w:pPr>
      <w:r w:rsidRPr="00567748">
        <w:rPr>
          <w:rFonts w:ascii="Calibri" w:hAnsi="Calibri" w:cs="VxsvcpAdvPTimes"/>
          <w:lang w:val="en-GB"/>
        </w:rPr>
        <w:t>“She [Echidna] was the mother of Chimaera who breathed raging fire, a creature fearful, great, swift footed and strong, who had three heads, one of a grim-eyed lion, another of a goat, and another of a snake, a fierce dragon; in her forepart she was a lion; in her hinder part, a dragon; and in her middle, a goat, breathing forth a fearful blast of blazing fire.” (Hesiod 1914)</w:t>
      </w:r>
    </w:p>
    <w:p w14:paraId="19F7553F" w14:textId="77777777" w:rsidR="0007781D" w:rsidRPr="00567748" w:rsidRDefault="0007781D" w:rsidP="0007781D">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 xml:space="preserve">Nowadays, </w:t>
      </w:r>
      <w:r w:rsidRPr="00567748">
        <w:rPr>
          <w:rFonts w:ascii="Calibri" w:hAnsi="Calibri" w:cs="GqvbmxAdvTT86d47313+20"/>
          <w:lang w:val="en-GB"/>
        </w:rPr>
        <w:t>“</w:t>
      </w:r>
      <w:r w:rsidRPr="00567748">
        <w:rPr>
          <w:rFonts w:ascii="Calibri" w:hAnsi="Calibri" w:cs="JtkypdAdvTT86d47313"/>
          <w:lang w:val="en-GB"/>
        </w:rPr>
        <w:t>chimera</w:t>
      </w:r>
      <w:r w:rsidRPr="00567748">
        <w:rPr>
          <w:rFonts w:ascii="Calibri" w:hAnsi="Calibri" w:cs="GqvbmxAdvTT86d47313+20"/>
          <w:lang w:val="en-GB"/>
        </w:rPr>
        <w:t xml:space="preserve">” </w:t>
      </w:r>
      <w:r w:rsidRPr="00567748">
        <w:rPr>
          <w:rFonts w:ascii="Calibri" w:hAnsi="Calibri" w:cs="JtkypdAdvTT86d47313"/>
          <w:lang w:val="en-GB"/>
        </w:rPr>
        <w:t>describes a living organism that contains cells or tissues with different genotypes.</w:t>
      </w:r>
      <w:r>
        <w:rPr>
          <w:rFonts w:ascii="Calibri" w:hAnsi="Calibri" w:cs="JtkypdAdvTT86d47313"/>
          <w:vertAlign w:val="superscript"/>
          <w:lang w:val="en-GB"/>
        </w:rPr>
        <w:t>66</w:t>
      </w:r>
      <w:r w:rsidRPr="00567748">
        <w:rPr>
          <w:rFonts w:ascii="Calibri" w:hAnsi="Calibri" w:cs="JtkypdAdvTT86d47313"/>
          <w:lang w:val="en-GB"/>
        </w:rPr>
        <w:t xml:space="preserve"> </w:t>
      </w:r>
    </w:p>
    <w:p w14:paraId="408E1EFD" w14:textId="77777777" w:rsidR="0007781D" w:rsidRPr="00C7045B" w:rsidRDefault="0007781D" w:rsidP="0007781D">
      <w:pPr>
        <w:autoSpaceDE w:val="0"/>
        <w:autoSpaceDN w:val="0"/>
        <w:adjustRightInd w:val="0"/>
        <w:spacing w:after="120"/>
        <w:jc w:val="both"/>
        <w:rPr>
          <w:rFonts w:ascii="Calibri" w:hAnsi="Calibri" w:cs="AdvOT833fb896"/>
          <w:vertAlign w:val="superscript"/>
          <w:lang w:val="en-GB"/>
        </w:rPr>
      </w:pPr>
      <w:proofErr w:type="spellStart"/>
      <w:r w:rsidRPr="00567748">
        <w:rPr>
          <w:rFonts w:ascii="Calibri" w:hAnsi="Calibri" w:cs="AdvOT833fb896"/>
          <w:lang w:val="en-GB"/>
        </w:rPr>
        <w:t>Lensch</w:t>
      </w:r>
      <w:proofErr w:type="spellEnd"/>
      <w:r w:rsidRPr="00567748">
        <w:rPr>
          <w:rFonts w:ascii="Calibri" w:hAnsi="Calibri" w:cs="AdvOT833fb896"/>
          <w:lang w:val="en-GB"/>
        </w:rPr>
        <w:t xml:space="preserve"> et al. propose the following definition of </w:t>
      </w:r>
      <w:r w:rsidRPr="00567748">
        <w:rPr>
          <w:rFonts w:ascii="Calibri" w:hAnsi="Calibri" w:cs="AdvOT833fb896+20"/>
          <w:lang w:val="en-GB"/>
        </w:rPr>
        <w:t>‘</w:t>
      </w:r>
      <w:r w:rsidRPr="00567748">
        <w:rPr>
          <w:rFonts w:ascii="Calibri" w:hAnsi="Calibri" w:cs="AdvOT833fb896"/>
          <w:lang w:val="en-GB"/>
        </w:rPr>
        <w:t>chimera</w:t>
      </w:r>
      <w:r w:rsidRPr="00567748">
        <w:rPr>
          <w:rFonts w:ascii="Calibri" w:hAnsi="Calibri" w:cs="AdvOT833fb896+20"/>
          <w:lang w:val="en-GB"/>
        </w:rPr>
        <w:t>’</w:t>
      </w:r>
      <w:r w:rsidRPr="00567748">
        <w:rPr>
          <w:rFonts w:ascii="Calibri" w:hAnsi="Calibri" w:cs="AdvOT833fb896"/>
          <w:lang w:val="en-GB"/>
        </w:rPr>
        <w:t xml:space="preserve">: </w:t>
      </w:r>
      <w:r w:rsidRPr="00567748">
        <w:rPr>
          <w:rFonts w:ascii="Calibri" w:hAnsi="Calibri" w:cs="AdvOT833fb896+20"/>
          <w:lang w:val="en-GB"/>
        </w:rPr>
        <w:t>“</w:t>
      </w:r>
      <w:r w:rsidRPr="00567748">
        <w:rPr>
          <w:rFonts w:ascii="Calibri" w:hAnsi="Calibri" w:cs="AdvOT833fb896"/>
          <w:lang w:val="en-GB"/>
        </w:rPr>
        <w:t>The term chimera [</w:t>
      </w:r>
      <w:r w:rsidRPr="00567748">
        <w:rPr>
          <w:rFonts w:ascii="Calibri" w:hAnsi="Calibri" w:cs="AdvOT833fb896+20"/>
          <w:lang w:val="en-GB"/>
        </w:rPr>
        <w:t>…</w:t>
      </w:r>
      <w:r w:rsidRPr="00567748">
        <w:rPr>
          <w:rFonts w:ascii="Calibri" w:hAnsi="Calibri" w:cs="AdvOT833fb896"/>
          <w:lang w:val="en-GB"/>
        </w:rPr>
        <w:t>] indicates organisms comprised of cells from two or more individuals of the same or different species. Today, the most common usage describes cellular combinations at the pre-implantation blastocyst stage of development, [</w:t>
      </w:r>
      <w:r w:rsidRPr="00567748">
        <w:rPr>
          <w:rFonts w:ascii="Calibri" w:hAnsi="Calibri" w:cs="AdvOT833fb896+20"/>
          <w:lang w:val="en-GB"/>
        </w:rPr>
        <w:t>…</w:t>
      </w:r>
      <w:r w:rsidRPr="00567748">
        <w:rPr>
          <w:rFonts w:ascii="Calibri" w:hAnsi="Calibri" w:cs="AdvOT833fb896"/>
          <w:lang w:val="en-GB"/>
        </w:rPr>
        <w:t>] also [</w:t>
      </w:r>
      <w:r w:rsidRPr="00567748">
        <w:rPr>
          <w:rFonts w:ascii="Calibri" w:hAnsi="Calibri" w:cs="AdvOT833fb896+20"/>
          <w:lang w:val="en-GB"/>
        </w:rPr>
        <w:t>…</w:t>
      </w:r>
      <w:r w:rsidRPr="00567748">
        <w:rPr>
          <w:rFonts w:ascii="Calibri" w:hAnsi="Calibri" w:cs="AdvOT833fb896"/>
          <w:lang w:val="en-GB"/>
        </w:rPr>
        <w:t>] other entities created by introducing cells at later stages, including in adult recipients</w:t>
      </w:r>
      <w:r>
        <w:rPr>
          <w:rStyle w:val="Refdenotaalpie"/>
          <w:rFonts w:ascii="Calibri" w:hAnsi="Calibri" w:cs="AdvOT833fb896"/>
          <w:lang w:val="en-GB"/>
        </w:rPr>
        <w:footnoteReference w:id="69"/>
      </w:r>
      <w:r>
        <w:rPr>
          <w:rFonts w:ascii="Calibri" w:hAnsi="Calibri" w:cs="AdvOT833fb896"/>
          <w:vertAlign w:val="superscript"/>
          <w:lang w:val="en-GB"/>
        </w:rPr>
        <w:t>,</w:t>
      </w:r>
      <w:r>
        <w:rPr>
          <w:rStyle w:val="Refdenotaalpie"/>
          <w:rFonts w:ascii="Calibri" w:hAnsi="Calibri" w:cs="AdvOT833fb896"/>
          <w:lang w:val="en-GB"/>
        </w:rPr>
        <w:footnoteReference w:id="70"/>
      </w:r>
      <w:r w:rsidRPr="00567748">
        <w:rPr>
          <w:rFonts w:ascii="Calibri" w:hAnsi="Calibri" w:cs="AdvOT833fb896"/>
          <w:lang w:val="en-GB"/>
        </w:rPr>
        <w:t>.</w:t>
      </w:r>
      <w:r w:rsidRPr="00567748">
        <w:rPr>
          <w:rFonts w:ascii="Calibri" w:hAnsi="Calibri" w:cs="AdvOT833fb896+20"/>
          <w:lang w:val="en-GB"/>
        </w:rPr>
        <w:t>”</w:t>
      </w:r>
    </w:p>
    <w:p w14:paraId="2747A63B" w14:textId="77777777" w:rsidR="0007781D" w:rsidRPr="00567748" w:rsidRDefault="0007781D" w:rsidP="0007781D">
      <w:pPr>
        <w:autoSpaceDE w:val="0"/>
        <w:autoSpaceDN w:val="0"/>
        <w:adjustRightInd w:val="0"/>
        <w:spacing w:after="120"/>
        <w:jc w:val="both"/>
        <w:rPr>
          <w:rFonts w:ascii="Calibri" w:hAnsi="Calibri" w:cs="AdvOT833fb896"/>
          <w:vertAlign w:val="superscript"/>
          <w:lang w:val="en-GB"/>
        </w:rPr>
      </w:pPr>
      <w:r w:rsidRPr="00567748">
        <w:rPr>
          <w:rFonts w:ascii="Calibri" w:hAnsi="Calibri" w:cs="AdvOT833fb896"/>
          <w:lang w:val="en-GB"/>
        </w:rPr>
        <w:t xml:space="preserve">Another definition is proposed by </w:t>
      </w:r>
      <w:proofErr w:type="spellStart"/>
      <w:r w:rsidRPr="00567748">
        <w:rPr>
          <w:rFonts w:ascii="Calibri" w:hAnsi="Calibri" w:cs="AdvOT833fb896"/>
          <w:lang w:val="en-GB"/>
        </w:rPr>
        <w:t>Behringer</w:t>
      </w:r>
      <w:proofErr w:type="spellEnd"/>
      <w:r w:rsidRPr="00567748">
        <w:rPr>
          <w:rFonts w:ascii="Calibri" w:hAnsi="Calibri" w:cs="AdvOT833fb896"/>
          <w:lang w:val="en-GB"/>
        </w:rPr>
        <w:t xml:space="preserve">: </w:t>
      </w:r>
      <w:r w:rsidRPr="00567748">
        <w:rPr>
          <w:rFonts w:ascii="Calibri" w:hAnsi="Calibri" w:cs="AdvOT833fb896+20"/>
          <w:lang w:val="en-GB"/>
        </w:rPr>
        <w:t>“</w:t>
      </w:r>
      <w:r w:rsidRPr="00567748">
        <w:rPr>
          <w:rFonts w:ascii="Calibri" w:hAnsi="Calibri" w:cs="AdvOT833fb896"/>
          <w:lang w:val="en-GB"/>
        </w:rPr>
        <w:t>A chimera is an individual composed of somatic and, in certain cases, germ line tissues derived from more than one zygote. [</w:t>
      </w:r>
      <w:r w:rsidRPr="00567748">
        <w:rPr>
          <w:rFonts w:ascii="Calibri" w:hAnsi="Calibri" w:cs="AdvOT833fb896+20"/>
          <w:lang w:val="en-GB"/>
        </w:rPr>
        <w:t>…</w:t>
      </w:r>
      <w:r w:rsidRPr="00567748">
        <w:rPr>
          <w:rFonts w:ascii="Calibri" w:hAnsi="Calibri" w:cs="AdvOT833fb896"/>
          <w:lang w:val="en-GB"/>
        </w:rPr>
        <w:t>] If the donor tissue and recipient are of different species, then an interspecific or cross-species chimera is generated.</w:t>
      </w:r>
      <w:r>
        <w:rPr>
          <w:rFonts w:ascii="Calibri" w:hAnsi="Calibri" w:cs="AdvOT833fb896+20"/>
          <w:vertAlign w:val="superscript"/>
          <w:lang w:val="en-GB"/>
        </w:rPr>
        <w:t xml:space="preserve"> 68</w:t>
      </w:r>
      <w:r w:rsidRPr="00567748">
        <w:rPr>
          <w:rFonts w:ascii="Calibri" w:hAnsi="Calibri" w:cs="AdvOT833fb896+20"/>
          <w:vertAlign w:val="superscript"/>
          <w:lang w:val="en-GB"/>
        </w:rPr>
        <w:t>,</w:t>
      </w:r>
      <w:r>
        <w:rPr>
          <w:rStyle w:val="Refdenotaalpie"/>
          <w:rFonts w:ascii="Calibri" w:hAnsi="Calibri" w:cs="AdvOT833fb896+20"/>
          <w:lang w:val="en-GB"/>
        </w:rPr>
        <w:footnoteReference w:id="71"/>
      </w:r>
      <w:r w:rsidRPr="00567748">
        <w:rPr>
          <w:rFonts w:ascii="Calibri" w:hAnsi="Calibri" w:cs="AdvOT833fb896+20"/>
          <w:lang w:val="en-GB"/>
        </w:rPr>
        <w:t>”</w:t>
      </w:r>
    </w:p>
    <w:p w14:paraId="02C0E281"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The UK </w:t>
      </w:r>
      <w:r w:rsidRPr="00567748">
        <w:rPr>
          <w:rFonts w:ascii="Calibri" w:hAnsi="Calibri" w:cs="VxsvcpAdvPTimes"/>
          <w:lang w:val="en-GB"/>
        </w:rPr>
        <w:t>Academy of Medical Sciences suggests this definition for chimeras:</w:t>
      </w:r>
    </w:p>
    <w:p w14:paraId="3CBE23C3" w14:textId="77777777" w:rsidR="0007781D" w:rsidRPr="00C7045B" w:rsidRDefault="0007781D" w:rsidP="0007781D">
      <w:pPr>
        <w:autoSpaceDE w:val="0"/>
        <w:autoSpaceDN w:val="0"/>
        <w:adjustRightInd w:val="0"/>
        <w:spacing w:after="120"/>
        <w:jc w:val="both"/>
        <w:rPr>
          <w:rFonts w:ascii="Calibri" w:hAnsi="Calibri" w:cs="VxsvcpAdvPTimes"/>
          <w:lang w:val="en-GB"/>
        </w:rPr>
      </w:pP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by mixing together whole cells originating from different organisms. The new organism that results is made up of a ‘‘patchwork’’ of cells from the two different sources. Each cell of a </w:t>
      </w:r>
      <w:proofErr w:type="spellStart"/>
      <w:r w:rsidRPr="00567748">
        <w:rPr>
          <w:rFonts w:ascii="Calibri" w:hAnsi="Calibri" w:cs="VxsvcpAdvPTimes"/>
          <w:lang w:val="en-GB"/>
        </w:rPr>
        <w:t>chimæra</w:t>
      </w:r>
      <w:proofErr w:type="spellEnd"/>
      <w:r w:rsidRPr="00567748">
        <w:rPr>
          <w:rFonts w:ascii="Calibri" w:hAnsi="Calibri" w:cs="VxsvcpAdvPTimes"/>
          <w:lang w:val="en-GB"/>
        </w:rPr>
        <w:t xml:space="preserve"> contains genes from only one of the organisms from which it is made. (</w:t>
      </w:r>
      <w:r w:rsidRPr="00567748">
        <w:rPr>
          <w:rFonts w:ascii="Calibri" w:hAnsi="Calibri" w:cs="NtmkbmAdvPSSym"/>
          <w:lang w:val="en-GB"/>
        </w:rPr>
        <w:t>…</w:t>
      </w:r>
      <w:r w:rsidRPr="00567748">
        <w:rPr>
          <w:rFonts w:ascii="Calibri" w:hAnsi="Calibri" w:cs="VxsvcpAdvPTimes"/>
          <w:lang w:val="en-GB"/>
        </w:rPr>
        <w:t xml:space="preserve">) Primary </w:t>
      </w: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by mixing together two early embryos, or an early embryo with isolated embryonic cell types obtained from a different embryo or cultured stem cell line. The resulting </w:t>
      </w:r>
      <w:proofErr w:type="spellStart"/>
      <w:r w:rsidRPr="00567748">
        <w:rPr>
          <w:rFonts w:ascii="Calibri" w:hAnsi="Calibri" w:cs="VxsvcpAdvPTimes"/>
          <w:lang w:val="en-GB"/>
        </w:rPr>
        <w:t>chimæra</w:t>
      </w:r>
      <w:proofErr w:type="spellEnd"/>
      <w:r w:rsidRPr="00567748">
        <w:rPr>
          <w:rFonts w:ascii="Calibri" w:hAnsi="Calibri" w:cs="VxsvcpAdvPTimes"/>
          <w:lang w:val="en-GB"/>
        </w:rPr>
        <w:t xml:space="preserve"> has cells of different origins, in many tissues. Secondary </w:t>
      </w:r>
      <w:proofErr w:type="spellStart"/>
      <w:r w:rsidRPr="00567748">
        <w:rPr>
          <w:rFonts w:ascii="Calibri" w:hAnsi="Calibri" w:cs="VxsvcpAdvPTimes"/>
          <w:lang w:val="en-GB"/>
        </w:rPr>
        <w:t>chimæras</w:t>
      </w:r>
      <w:proofErr w:type="spellEnd"/>
      <w:r w:rsidRPr="00567748">
        <w:rPr>
          <w:rFonts w:ascii="Calibri" w:hAnsi="Calibri" w:cs="VxsvcpAdvPTimes"/>
          <w:lang w:val="en-GB"/>
        </w:rPr>
        <w:t xml:space="preserve"> are formed experimentally by transplanting (or grafting) cells or tissues into animals at later stages of development, including late </w:t>
      </w:r>
      <w:proofErr w:type="spellStart"/>
      <w:r w:rsidRPr="00567748">
        <w:rPr>
          <w:rFonts w:ascii="Calibri" w:hAnsi="Calibri" w:cs="VxsvcpAdvPTimes"/>
          <w:lang w:val="en-GB"/>
        </w:rPr>
        <w:t>fetal</w:t>
      </w:r>
      <w:proofErr w:type="spellEnd"/>
      <w:r w:rsidRPr="00567748">
        <w:rPr>
          <w:rFonts w:ascii="Calibri" w:hAnsi="Calibri" w:cs="VxsvcpAdvPTimes"/>
          <w:lang w:val="en-GB"/>
        </w:rPr>
        <w:t xml:space="preserve"> stages, post-natal or even adult animals. The donor cells ar</w:t>
      </w:r>
      <w:r>
        <w:rPr>
          <w:rFonts w:ascii="Calibri" w:hAnsi="Calibri" w:cs="VxsvcpAdvPTimes"/>
          <w:lang w:val="en-GB"/>
        </w:rPr>
        <w:t>e only present in a few tissues.</w:t>
      </w:r>
      <w:r>
        <w:rPr>
          <w:rFonts w:ascii="Calibri" w:hAnsi="Calibri" w:cs="VxsvcpAdvPTimes"/>
          <w:vertAlign w:val="superscript"/>
          <w:lang w:val="en-GB"/>
        </w:rPr>
        <w:t>67</w:t>
      </w:r>
    </w:p>
    <w:p w14:paraId="656ED2D2" w14:textId="77777777" w:rsidR="0007781D" w:rsidRPr="00567748" w:rsidRDefault="0007781D" w:rsidP="0007781D">
      <w:pPr>
        <w:spacing w:after="120"/>
        <w:jc w:val="both"/>
        <w:rPr>
          <w:rFonts w:ascii="Calibri" w:hAnsi="Calibri"/>
          <w:b/>
          <w:lang w:val="en-GB"/>
        </w:rPr>
      </w:pPr>
    </w:p>
    <w:p w14:paraId="679AB11B" w14:textId="77777777" w:rsidR="0007781D" w:rsidRDefault="0007781D" w:rsidP="0007781D">
      <w:pPr>
        <w:rPr>
          <w:rFonts w:ascii="Calibri" w:hAnsi="Calibri"/>
          <w:b/>
          <w:lang w:val="en-GB"/>
        </w:rPr>
      </w:pPr>
      <w:r>
        <w:rPr>
          <w:rFonts w:ascii="Calibri" w:hAnsi="Calibri"/>
          <w:b/>
          <w:lang w:val="en-GB"/>
        </w:rPr>
        <w:br w:type="page"/>
      </w:r>
    </w:p>
    <w:p w14:paraId="34894B73" w14:textId="77777777" w:rsidR="0007781D" w:rsidRPr="00567748" w:rsidRDefault="0007781D" w:rsidP="0007781D">
      <w:pPr>
        <w:spacing w:after="120"/>
        <w:jc w:val="both"/>
        <w:rPr>
          <w:rFonts w:ascii="Calibri" w:hAnsi="Calibri"/>
          <w:b/>
          <w:lang w:val="en-GB"/>
        </w:rPr>
      </w:pPr>
      <w:r w:rsidRPr="00567748">
        <w:rPr>
          <w:rFonts w:ascii="Calibri" w:hAnsi="Calibri"/>
          <w:b/>
          <w:lang w:val="en-GB"/>
        </w:rPr>
        <w:lastRenderedPageBreak/>
        <w:t>Which scientific fields could have a possible interest in animal-human hybrids? What advantages can you see in the creation of these chimeras?</w:t>
      </w:r>
    </w:p>
    <w:p w14:paraId="1220512C" w14:textId="77777777" w:rsidR="0007781D" w:rsidRPr="00567748" w:rsidRDefault="0007781D" w:rsidP="0007781D">
      <w:pPr>
        <w:spacing w:after="120"/>
        <w:jc w:val="both"/>
        <w:rPr>
          <w:rFonts w:ascii="Calibri" w:hAnsi="Calibri"/>
          <w:lang w:val="en-GB"/>
        </w:rPr>
      </w:pPr>
      <w:r w:rsidRPr="00567748">
        <w:rPr>
          <w:rFonts w:ascii="Calibri" w:hAnsi="Calibri"/>
          <w:lang w:val="en-GB"/>
        </w:rPr>
        <w:t>The main interest, which is also the one that is receiving the most attention, is the production of human organs in animals, which now seems possible due to recent technological progress. The objective of this research is to be able to provide organs for transplantation into humans, due to the severe organ shortage.</w:t>
      </w:r>
      <w:r w:rsidRPr="00567748">
        <w:rPr>
          <w:rFonts w:ascii="Calibri" w:hAnsi="Calibri"/>
          <w:vertAlign w:val="superscript"/>
          <w:lang w:val="en-GB"/>
        </w:rPr>
        <w:t>1</w:t>
      </w:r>
      <w:r w:rsidRPr="00567748">
        <w:rPr>
          <w:rFonts w:ascii="Calibri" w:hAnsi="Calibri"/>
          <w:lang w:val="en-GB"/>
        </w:rPr>
        <w:t xml:space="preserve"> In Europe in 2013, there were at least 60,000 people on the organ transplant list. </w:t>
      </w:r>
      <w:r>
        <w:rPr>
          <w:rFonts w:ascii="Calibri" w:hAnsi="Calibri" w:cs="JtkypdAdvTT86d47313"/>
          <w:vertAlign w:val="superscript"/>
          <w:lang w:val="en-GB"/>
        </w:rPr>
        <w:t>66</w:t>
      </w:r>
      <w:r w:rsidRPr="00567748">
        <w:rPr>
          <w:rFonts w:ascii="Calibri" w:hAnsi="Calibri" w:cs="JtkypdAdvTT86d47313"/>
          <w:vertAlign w:val="superscript"/>
          <w:lang w:val="en-GB"/>
        </w:rPr>
        <w:t>,</w:t>
      </w:r>
      <w:r>
        <w:rPr>
          <w:rStyle w:val="Refdenotaalpie"/>
          <w:rFonts w:ascii="Calibri" w:hAnsi="Calibri" w:cs="JtkypdAdvTT86d47313"/>
          <w:lang w:val="en-GB"/>
        </w:rPr>
        <w:footnoteReference w:id="72"/>
      </w:r>
    </w:p>
    <w:p w14:paraId="7CD6C904"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There are other applications for the use of animal-human hybrids in research. </w:t>
      </w:r>
    </w:p>
    <w:p w14:paraId="56EA9BF5" w14:textId="77777777" w:rsidR="0007781D" w:rsidRPr="00567748" w:rsidRDefault="0007781D" w:rsidP="0007781D">
      <w:pPr>
        <w:pStyle w:val="Prrafodelista"/>
        <w:numPr>
          <w:ilvl w:val="0"/>
          <w:numId w:val="40"/>
        </w:numPr>
        <w:spacing w:after="120"/>
        <w:jc w:val="both"/>
        <w:rPr>
          <w:rFonts w:ascii="Calibri" w:hAnsi="Calibri"/>
          <w:lang w:val="en-GB"/>
        </w:rPr>
      </w:pPr>
      <w:r w:rsidRPr="00567748">
        <w:rPr>
          <w:rFonts w:ascii="Calibri" w:hAnsi="Calibri"/>
          <w:lang w:val="en-GB"/>
        </w:rPr>
        <w:t>To test the potential of human pluripotent cells. In this case, human cells are injected into a mouse morula, a</w:t>
      </w:r>
      <w:r>
        <w:rPr>
          <w:rFonts w:ascii="Calibri" w:hAnsi="Calibri"/>
          <w:lang w:val="en-GB"/>
        </w:rPr>
        <w:t>nd the chimeric embryo is analys</w:t>
      </w:r>
      <w:r w:rsidRPr="00567748">
        <w:rPr>
          <w:rFonts w:ascii="Calibri" w:hAnsi="Calibri"/>
          <w:lang w:val="en-GB"/>
        </w:rPr>
        <w:t xml:space="preserve">ed shortly afterwards. These experiments are limited to early embryos (10 days), within the limit for research on human embryos). It is possible that central nervous system tissue containing both mouse and human cells could be found in this chimera. </w:t>
      </w:r>
      <w:r>
        <w:rPr>
          <w:rFonts w:ascii="Calibri" w:hAnsi="Calibri"/>
          <w:vertAlign w:val="superscript"/>
          <w:lang w:val="en-GB"/>
        </w:rPr>
        <w:t>68</w:t>
      </w:r>
    </w:p>
    <w:p w14:paraId="016DE970" w14:textId="77777777" w:rsidR="0007781D" w:rsidRPr="00567748" w:rsidRDefault="0007781D" w:rsidP="0007781D">
      <w:pPr>
        <w:pStyle w:val="Prrafodelista"/>
        <w:numPr>
          <w:ilvl w:val="0"/>
          <w:numId w:val="40"/>
        </w:num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To study metabolic diseases in an aging population, such as the EU-funded project </w:t>
      </w:r>
      <w:r w:rsidRPr="00567748">
        <w:rPr>
          <w:rFonts w:ascii="Calibri" w:hAnsi="Calibri" w:cs="AdvOT833fb896+20"/>
          <w:lang w:val="en-GB"/>
        </w:rPr>
        <w:t>‘</w:t>
      </w:r>
      <w:r w:rsidRPr="00567748">
        <w:rPr>
          <w:rFonts w:ascii="Calibri" w:hAnsi="Calibri" w:cs="AdvOT833fb896"/>
          <w:lang w:val="en-GB"/>
        </w:rPr>
        <w:t>Health and the Understanding of Metabolism, Aging and Nutrition</w:t>
      </w:r>
      <w:r w:rsidRPr="00567748">
        <w:rPr>
          <w:rFonts w:ascii="Calibri" w:hAnsi="Calibri" w:cs="AdvOT833fb896+20"/>
          <w:lang w:val="en-GB"/>
        </w:rPr>
        <w:t xml:space="preserve">’ </w:t>
      </w:r>
      <w:r w:rsidRPr="00567748">
        <w:rPr>
          <w:rFonts w:ascii="Calibri" w:hAnsi="Calibri" w:cs="AdvOT833fb896"/>
          <w:lang w:val="en-GB"/>
        </w:rPr>
        <w:t xml:space="preserve">(HUMAN). They want to create “humanised” mouse models with human donor liver and pancreas cells. This would allow them to study the functions of genes in human organs and how these can influence the risk of metabolic disease, in combination with factors such as diet. The project would involve two groups: very old and healthy individuals and individuals with metabolic diseases. This project involves maintaining chimeric animals until old age. </w:t>
      </w:r>
      <w:r>
        <w:rPr>
          <w:rFonts w:ascii="Calibri" w:hAnsi="Calibri" w:cs="AdvOT833fb896"/>
          <w:vertAlign w:val="superscript"/>
          <w:lang w:val="en-GB"/>
        </w:rPr>
        <w:t>68</w:t>
      </w:r>
      <w:r w:rsidRPr="00567748">
        <w:rPr>
          <w:rFonts w:ascii="Calibri" w:hAnsi="Calibri" w:cs="AdvOT833fb896"/>
          <w:vertAlign w:val="superscript"/>
          <w:lang w:val="en-GB"/>
        </w:rPr>
        <w:t xml:space="preserve">, </w:t>
      </w:r>
      <w:r>
        <w:rPr>
          <w:rStyle w:val="Refdenotaalpie"/>
          <w:rFonts w:ascii="Calibri" w:hAnsi="Calibri" w:cs="AdvOT833fb896"/>
          <w:lang w:val="en-GB"/>
        </w:rPr>
        <w:footnoteReference w:id="73"/>
      </w:r>
    </w:p>
    <w:p w14:paraId="70A12296" w14:textId="77777777" w:rsidR="0007781D" w:rsidRPr="00567748" w:rsidRDefault="0007781D" w:rsidP="0007781D">
      <w:pPr>
        <w:pStyle w:val="Prrafodelista"/>
        <w:numPr>
          <w:ilvl w:val="0"/>
          <w:numId w:val="40"/>
        </w:num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Animal-human hybrids have also been used for: </w:t>
      </w:r>
      <w:r w:rsidRPr="00567748">
        <w:rPr>
          <w:rFonts w:ascii="Calibri" w:hAnsi="Calibri" w:cs="VxsvcpAdvPTimes"/>
          <w:color w:val="000000"/>
          <w:lang w:val="en-GB"/>
        </w:rPr>
        <w:t xml:space="preserve">research into human haematopoiesis, the development and function of the immune system, infectious diseases, autoimmunity, cancer, and regenerative medicine. </w:t>
      </w:r>
    </w:p>
    <w:p w14:paraId="70B8B779" w14:textId="77777777" w:rsidR="0007781D" w:rsidRPr="00567748" w:rsidRDefault="0007781D" w:rsidP="0007781D">
      <w:pPr>
        <w:pStyle w:val="Prrafodelista"/>
        <w:numPr>
          <w:ilvl w:val="0"/>
          <w:numId w:val="40"/>
        </w:numPr>
        <w:autoSpaceDE w:val="0"/>
        <w:autoSpaceDN w:val="0"/>
        <w:adjustRightInd w:val="0"/>
        <w:spacing w:after="120"/>
        <w:jc w:val="both"/>
        <w:rPr>
          <w:rFonts w:ascii="Calibri" w:hAnsi="Calibri" w:cs="AdvOT833fb896"/>
          <w:lang w:val="en-GB"/>
        </w:rPr>
      </w:pPr>
      <w:r w:rsidRPr="00567748">
        <w:rPr>
          <w:rFonts w:ascii="Calibri" w:hAnsi="Calibri" w:cs="VxsvcpAdvPTimes"/>
          <w:color w:val="000000"/>
          <w:lang w:val="en-GB"/>
        </w:rPr>
        <w:t>They have also been used as research tools for the creation of vaccines against deadly diseases such as malaria, dengue, Hepatitis B, HIV and Hepatitis C.</w:t>
      </w:r>
    </w:p>
    <w:p w14:paraId="79638062" w14:textId="77777777" w:rsidR="0007781D" w:rsidRPr="00D53E6F" w:rsidRDefault="0007781D" w:rsidP="0007781D">
      <w:pPr>
        <w:pStyle w:val="Prrafodelista"/>
        <w:numPr>
          <w:ilvl w:val="0"/>
          <w:numId w:val="40"/>
        </w:numPr>
        <w:autoSpaceDE w:val="0"/>
        <w:autoSpaceDN w:val="0"/>
        <w:adjustRightInd w:val="0"/>
        <w:spacing w:after="120"/>
        <w:jc w:val="both"/>
        <w:rPr>
          <w:rFonts w:ascii="Calibri" w:hAnsi="Calibri" w:cs="AdvOT833fb896"/>
          <w:lang w:val="en-GB"/>
        </w:rPr>
      </w:pPr>
      <w:r w:rsidRPr="00567748">
        <w:rPr>
          <w:rFonts w:ascii="Calibri" w:hAnsi="Calibri" w:cs="VxsvcpAdvPTimes"/>
          <w:color w:val="000000"/>
          <w:lang w:val="en-GB"/>
        </w:rPr>
        <w:t>They have been employed for the study of the human cell development, maturation and migration.</w:t>
      </w:r>
      <w:r>
        <w:rPr>
          <w:rFonts w:ascii="Calibri" w:hAnsi="Calibri" w:cs="VxsvcpAdvPTimes"/>
          <w:color w:val="000000"/>
          <w:vertAlign w:val="superscript"/>
          <w:lang w:val="en-GB"/>
        </w:rPr>
        <w:t>67</w:t>
      </w:r>
    </w:p>
    <w:p w14:paraId="7941314D" w14:textId="77777777" w:rsidR="0007781D" w:rsidRPr="00567748" w:rsidRDefault="0007781D" w:rsidP="0007781D">
      <w:pPr>
        <w:spacing w:after="120"/>
        <w:jc w:val="both"/>
        <w:rPr>
          <w:rFonts w:ascii="Calibri" w:hAnsi="Calibri"/>
          <w:b/>
          <w:lang w:val="en-GB"/>
        </w:rPr>
      </w:pPr>
      <w:r w:rsidRPr="00567748">
        <w:rPr>
          <w:rFonts w:ascii="Calibri" w:hAnsi="Calibri"/>
          <w:b/>
          <w:lang w:val="en-GB"/>
        </w:rPr>
        <w:t>How would an animal/human hybrid be created?</w:t>
      </w:r>
    </w:p>
    <w:p w14:paraId="550D40FF" w14:textId="77777777" w:rsidR="0007781D" w:rsidRPr="00D42DB2" w:rsidRDefault="0007781D" w:rsidP="0007781D">
      <w:pPr>
        <w:spacing w:after="120"/>
        <w:jc w:val="both"/>
        <w:rPr>
          <w:rFonts w:ascii="Calibri" w:hAnsi="Calibri" w:cs="Arial"/>
          <w:bCs/>
          <w:shd w:val="clear" w:color="auto" w:fill="FFFFFF"/>
          <w:lang w:val="en-GB"/>
        </w:rPr>
      </w:pPr>
      <w:r w:rsidRPr="00567748">
        <w:rPr>
          <w:rFonts w:ascii="Calibri" w:hAnsi="Calibri"/>
          <w:lang w:val="en-GB"/>
        </w:rPr>
        <w:t>In the case of producing chimeras for human organs, the animal (the carrier) would have to be altered genetically so as to inhibit the development of a specific organ or organs. Then, human iPSC (</w:t>
      </w:r>
      <w:r w:rsidRPr="00567748">
        <w:rPr>
          <w:rFonts w:ascii="Calibri" w:hAnsi="Calibri" w:cs="Arial"/>
          <w:bCs/>
          <w:shd w:val="clear" w:color="auto" w:fill="FFFFFF"/>
          <w:lang w:val="en-GB"/>
        </w:rPr>
        <w:t xml:space="preserve">induced pluripotent stem cells), which can propagate indefinitely and give rise to any </w:t>
      </w:r>
      <w:r w:rsidRPr="00567748">
        <w:rPr>
          <w:rFonts w:ascii="Calibri" w:hAnsi="Calibri" w:cs="Arial"/>
          <w:bCs/>
          <w:shd w:val="clear" w:color="auto" w:fill="FFFFFF"/>
          <w:lang w:val="en-GB"/>
        </w:rPr>
        <w:lastRenderedPageBreak/>
        <w:t>other cell type ion the body, would be injected into the blastocysts of these genetically altered animals. In this manner, the “missing” organ in the animal would be made up entirely of human cells, which should differentiate and spread throughout the body.</w:t>
      </w:r>
      <w:r w:rsidRPr="00C7045B">
        <w:rPr>
          <w:rFonts w:ascii="Calibri" w:hAnsi="Calibri" w:cs="Arial"/>
          <w:bCs/>
          <w:shd w:val="clear" w:color="auto" w:fill="FFFFFF"/>
          <w:vertAlign w:val="superscript"/>
          <w:lang w:val="en-GB"/>
        </w:rPr>
        <w:t>66</w:t>
      </w:r>
      <w:r w:rsidRPr="00567748">
        <w:rPr>
          <w:rFonts w:ascii="Calibri" w:hAnsi="Calibri" w:cs="Arial"/>
          <w:bCs/>
          <w:shd w:val="clear" w:color="auto" w:fill="FFFFFF"/>
          <w:vertAlign w:val="superscript"/>
          <w:lang w:val="en-GB"/>
        </w:rPr>
        <w:t>,</w:t>
      </w:r>
      <w:r>
        <w:rPr>
          <w:rStyle w:val="Refdenotaalpie"/>
          <w:rFonts w:ascii="Calibri" w:hAnsi="Calibri"/>
          <w:lang w:val="en-GB"/>
        </w:rPr>
        <w:footnoteReference w:id="74"/>
      </w:r>
      <w:r w:rsidRPr="00567748">
        <w:rPr>
          <w:rFonts w:ascii="Calibri" w:hAnsi="Calibri"/>
          <w:vertAlign w:val="superscript"/>
          <w:lang w:val="en-GB"/>
        </w:rPr>
        <w:t xml:space="preserve"> </w:t>
      </w:r>
      <w:proofErr w:type="gramStart"/>
      <w:r w:rsidRPr="00567748">
        <w:rPr>
          <w:rFonts w:ascii="Calibri" w:hAnsi="Calibri" w:cs="JtkypdAdvTT86d47313"/>
          <w:lang w:val="en-GB"/>
        </w:rPr>
        <w:t>In</w:t>
      </w:r>
      <w:proofErr w:type="gramEnd"/>
      <w:r w:rsidRPr="00567748">
        <w:rPr>
          <w:rFonts w:ascii="Calibri" w:hAnsi="Calibri" w:cs="JtkypdAdvTT86d47313"/>
          <w:lang w:val="en-GB"/>
        </w:rPr>
        <w:t xml:space="preserve"> practice, the production of viable hybrid embryos has proven difficult using this technique.</w:t>
      </w:r>
      <w:r>
        <w:rPr>
          <w:rFonts w:ascii="Calibri" w:hAnsi="Calibri" w:cs="JtkypdAdvTT86d47313"/>
          <w:vertAlign w:val="superscript"/>
          <w:lang w:val="en-GB"/>
        </w:rPr>
        <w:t>73</w:t>
      </w:r>
    </w:p>
    <w:p w14:paraId="7883515F" w14:textId="77777777" w:rsidR="0007781D" w:rsidRPr="00567748" w:rsidRDefault="0007781D" w:rsidP="0007781D">
      <w:pPr>
        <w:spacing w:after="120"/>
        <w:jc w:val="both"/>
        <w:rPr>
          <w:rFonts w:ascii="Calibri" w:hAnsi="Calibri"/>
          <w:b/>
          <w:lang w:val="en-GB"/>
        </w:rPr>
      </w:pPr>
      <w:r w:rsidRPr="00567748">
        <w:rPr>
          <w:rFonts w:ascii="Calibri" w:hAnsi="Calibri"/>
          <w:b/>
          <w:lang w:val="en-GB"/>
        </w:rPr>
        <w:t>What are possible risks involved in creating animal-human hybrids?</w:t>
      </w:r>
    </w:p>
    <w:p w14:paraId="60D5A870" w14:textId="77777777" w:rsidR="0007781D" w:rsidRPr="00567748" w:rsidRDefault="0007781D" w:rsidP="0007781D">
      <w:pPr>
        <w:spacing w:after="120"/>
        <w:jc w:val="both"/>
        <w:rPr>
          <w:rFonts w:ascii="Calibri" w:hAnsi="Calibri" w:cs="MillerDaily-Roman"/>
          <w:lang w:val="en-GB"/>
        </w:rPr>
      </w:pPr>
      <w:r w:rsidRPr="00567748">
        <w:rPr>
          <w:rFonts w:ascii="Calibri" w:hAnsi="Calibri"/>
          <w:lang w:val="en-GB"/>
        </w:rPr>
        <w:t>As it is mentioned previously, p</w:t>
      </w:r>
      <w:r w:rsidRPr="00567748">
        <w:rPr>
          <w:rFonts w:ascii="Calibri" w:hAnsi="Calibri" w:cs="MillerDaily-Roman"/>
          <w:lang w:val="en-GB"/>
        </w:rPr>
        <w:t>luripotent cells are a powerful type of stem cell that can become any cell type in the body. There is concern that these human cells, when combined with animal embryos, could develop into brain cells, sperm, or egg cells in the chimeras.</w:t>
      </w:r>
      <w:r>
        <w:rPr>
          <w:rFonts w:ascii="Calibri" w:hAnsi="Calibri" w:cs="MillerDaily-Roman"/>
          <w:vertAlign w:val="superscript"/>
          <w:lang w:val="en-GB"/>
        </w:rPr>
        <w:t>66</w:t>
      </w:r>
      <w:r w:rsidRPr="00567748">
        <w:rPr>
          <w:rFonts w:ascii="Calibri" w:hAnsi="Calibri" w:cs="MillerDaily-Roman"/>
          <w:lang w:val="en-GB"/>
        </w:rPr>
        <w:t xml:space="preserve"> </w:t>
      </w:r>
      <w:proofErr w:type="gramStart"/>
      <w:r w:rsidRPr="00567748">
        <w:rPr>
          <w:rFonts w:ascii="Calibri" w:hAnsi="Calibri" w:cs="MillerDaily-Roman"/>
          <w:lang w:val="en-GB"/>
        </w:rPr>
        <w:t>This</w:t>
      </w:r>
      <w:proofErr w:type="gramEnd"/>
      <w:r w:rsidRPr="00567748">
        <w:rPr>
          <w:rFonts w:ascii="Calibri" w:hAnsi="Calibri" w:cs="MillerDaily-Roman"/>
          <w:lang w:val="en-GB"/>
        </w:rPr>
        <w:t xml:space="preserve"> means that there is the risk, although minimal, of these pluripotent cells migrating in the animal host and possibly contributing to the formation of different organs or tissues in the animal.</w:t>
      </w:r>
    </w:p>
    <w:p w14:paraId="7FABC57F" w14:textId="77777777" w:rsidR="0007781D" w:rsidRPr="00567748" w:rsidRDefault="0007781D" w:rsidP="0007781D">
      <w:pPr>
        <w:spacing w:after="120"/>
        <w:jc w:val="both"/>
        <w:rPr>
          <w:rFonts w:ascii="Calibri" w:hAnsi="Calibri" w:cs="MillerDaily-Roman"/>
          <w:vertAlign w:val="superscript"/>
          <w:lang w:val="en-GB"/>
        </w:rPr>
      </w:pPr>
      <w:proofErr w:type="gramStart"/>
      <w:r w:rsidRPr="00567748">
        <w:rPr>
          <w:rFonts w:ascii="Calibri" w:hAnsi="Calibri" w:cs="MillerDaily-Roman"/>
          <w:lang w:val="en-GB"/>
        </w:rPr>
        <w:t>iPSC</w:t>
      </w:r>
      <w:proofErr w:type="gramEnd"/>
      <w:r w:rsidRPr="00567748">
        <w:rPr>
          <w:rFonts w:ascii="Calibri" w:hAnsi="Calibri" w:cs="MillerDaily-Roman"/>
          <w:lang w:val="en-GB"/>
        </w:rPr>
        <w:t xml:space="preserve"> cells should only be used when they are to replace cells or tissues that are absent due to a gene knockout. This limits the colonization of undesired organs or tissues by human cells, such as the brain. The risk of forming other organs is very small due to the fact that human cells are expected to be less competitive than pig cells, if they are in a pig microenvironment (the pig embryo), unless a specific cell type has been impaired by genetic means (the organ to be replaced).</w:t>
      </w:r>
      <w:r>
        <w:rPr>
          <w:rFonts w:ascii="Calibri" w:hAnsi="Calibri" w:cs="MillerDaily-Roman"/>
          <w:vertAlign w:val="superscript"/>
          <w:lang w:val="en-GB"/>
        </w:rPr>
        <w:t>66</w:t>
      </w:r>
    </w:p>
    <w:p w14:paraId="7BC4A027" w14:textId="77777777" w:rsidR="0007781D" w:rsidRPr="00C85AED" w:rsidRDefault="0007781D" w:rsidP="0007781D">
      <w:pPr>
        <w:autoSpaceDE w:val="0"/>
        <w:autoSpaceDN w:val="0"/>
        <w:adjustRightInd w:val="0"/>
        <w:spacing w:after="120"/>
        <w:jc w:val="both"/>
        <w:rPr>
          <w:rFonts w:ascii="Calibri" w:hAnsi="Calibri" w:cs="MillerDaily-Roman"/>
          <w:lang w:val="en-GB"/>
        </w:rPr>
      </w:pPr>
      <w:r w:rsidRPr="00567748">
        <w:rPr>
          <w:rFonts w:ascii="Calibri" w:hAnsi="Calibri" w:cs="MillerDaily-Roman"/>
          <w:lang w:val="en-GB"/>
        </w:rPr>
        <w:t xml:space="preserve">There is also the concern of </w:t>
      </w:r>
      <w:proofErr w:type="spellStart"/>
      <w:r w:rsidRPr="00567748">
        <w:rPr>
          <w:rFonts w:ascii="Calibri" w:hAnsi="Calibri" w:cs="MillerDaily-Roman"/>
          <w:lang w:val="en-GB"/>
        </w:rPr>
        <w:t>zoonoses</w:t>
      </w:r>
      <w:proofErr w:type="spellEnd"/>
      <w:r w:rsidRPr="00567748">
        <w:rPr>
          <w:rFonts w:ascii="Calibri" w:hAnsi="Calibri" w:cs="MillerDaily-Roman"/>
          <w:lang w:val="en-GB"/>
        </w:rPr>
        <w:t>, described by the WHO as “</w:t>
      </w:r>
      <w:r w:rsidRPr="00567748">
        <w:rPr>
          <w:rFonts w:ascii="Calibri" w:hAnsi="Calibri"/>
          <w:shd w:val="clear" w:color="auto" w:fill="FFFFFF"/>
          <w:lang w:val="en-GB"/>
        </w:rPr>
        <w:t>any disease or infection that is naturally transmissible from vertebrate animals to humans.</w:t>
      </w:r>
      <w:r w:rsidRPr="00567748">
        <w:rPr>
          <w:rStyle w:val="apple-converted-space"/>
          <w:rFonts w:ascii="Calibri" w:hAnsi="Calibri"/>
          <w:shd w:val="clear" w:color="auto" w:fill="FFFFFF"/>
          <w:lang w:val="en-GB"/>
        </w:rPr>
        <w:t xml:space="preserve">” It is thought that retroviruses integrated into the genome of some animals could be transferred to humans. There is the risk that human tissues developed in animal hosts could be the source of new </w:t>
      </w:r>
      <w:proofErr w:type="spellStart"/>
      <w:r w:rsidRPr="00567748">
        <w:rPr>
          <w:rStyle w:val="apple-converted-space"/>
          <w:rFonts w:ascii="Calibri" w:hAnsi="Calibri"/>
          <w:shd w:val="clear" w:color="auto" w:fill="FFFFFF"/>
          <w:lang w:val="en-GB"/>
        </w:rPr>
        <w:t>zoonoses</w:t>
      </w:r>
      <w:proofErr w:type="spellEnd"/>
      <w:r w:rsidRPr="00567748">
        <w:rPr>
          <w:rStyle w:val="apple-converted-space"/>
          <w:rFonts w:ascii="Calibri" w:hAnsi="Calibri"/>
          <w:shd w:val="clear" w:color="auto" w:fill="FFFFFF"/>
          <w:lang w:val="en-GB"/>
        </w:rPr>
        <w:t xml:space="preserve">. The fear is that although the effects of theses retroviruses are known in animals, there is no way to predict what they could cause in humans.  Also, there is the concern that human organs may become contaminated by residual animal cells or proteins that could later elicit a potentially harmful immune response in the organ receivers. </w:t>
      </w:r>
      <w:r>
        <w:rPr>
          <w:rStyle w:val="apple-converted-space"/>
          <w:rFonts w:ascii="Calibri" w:hAnsi="Calibri"/>
          <w:shd w:val="clear" w:color="auto" w:fill="FFFFFF"/>
          <w:vertAlign w:val="superscript"/>
          <w:lang w:val="en-GB"/>
        </w:rPr>
        <w:t>66</w:t>
      </w:r>
      <w:r w:rsidRPr="00567748">
        <w:rPr>
          <w:rStyle w:val="apple-converted-space"/>
          <w:rFonts w:ascii="Calibri" w:hAnsi="Calibri"/>
          <w:shd w:val="clear" w:color="auto" w:fill="FFFFFF"/>
          <w:lang w:val="en-GB"/>
        </w:rPr>
        <w:t xml:space="preserve"> </w:t>
      </w:r>
    </w:p>
    <w:p w14:paraId="414104A9" w14:textId="77777777" w:rsidR="0007781D" w:rsidRPr="00567748" w:rsidRDefault="0007781D" w:rsidP="0007781D">
      <w:pPr>
        <w:spacing w:after="120"/>
        <w:jc w:val="both"/>
        <w:rPr>
          <w:rFonts w:ascii="Calibri" w:hAnsi="Calibri"/>
          <w:b/>
          <w:lang w:val="en-GB"/>
        </w:rPr>
      </w:pPr>
      <w:r w:rsidRPr="00567748">
        <w:rPr>
          <w:rFonts w:ascii="Calibri" w:hAnsi="Calibri"/>
          <w:b/>
          <w:lang w:val="en-GB"/>
        </w:rPr>
        <w:t>What ethical issues are involved in the creation of animal-human hybrids?</w:t>
      </w:r>
    </w:p>
    <w:p w14:paraId="765C910C"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The main ethical issues involved in the creation of human/animal chimaeras are: animal welfare, human features, human consciousness and the production of human gametes. </w:t>
      </w:r>
    </w:p>
    <w:p w14:paraId="58356867" w14:textId="4CBE1B6A" w:rsidR="0007781D" w:rsidRPr="00567748" w:rsidRDefault="0007781D" w:rsidP="0007781D">
      <w:pPr>
        <w:autoSpaceDE w:val="0"/>
        <w:autoSpaceDN w:val="0"/>
        <w:adjustRightInd w:val="0"/>
        <w:spacing w:after="120"/>
        <w:jc w:val="both"/>
        <w:rPr>
          <w:rFonts w:ascii="Calibri" w:hAnsi="Calibri" w:cs="JtkypdAdvTT86d47313"/>
          <w:lang w:val="en-GB"/>
        </w:rPr>
      </w:pPr>
      <w:r w:rsidRPr="00567748">
        <w:rPr>
          <w:rFonts w:ascii="Calibri" w:hAnsi="Calibri"/>
          <w:lang w:val="en-GB"/>
        </w:rPr>
        <w:t>Animal welfare – Some consider that experimentation involving pigs is already strictly regulated in order to avoid unnecessary animal suffering. In this manner, t</w:t>
      </w:r>
      <w:r w:rsidRPr="00567748">
        <w:rPr>
          <w:rFonts w:ascii="Calibri" w:hAnsi="Calibri" w:cs="JtkypdAdvTT86d47313"/>
          <w:lang w:val="en-GB"/>
        </w:rPr>
        <w:t>he fact that chimeric animals are raised for the purpose of human organ culture should not cause more ethical</w:t>
      </w:r>
      <w:r>
        <w:rPr>
          <w:rFonts w:ascii="Calibri" w:hAnsi="Calibri" w:cs="JtkypdAdvTT86d47313"/>
          <w:lang w:val="en-GB"/>
        </w:rPr>
        <w:t xml:space="preserve"> </w:t>
      </w:r>
      <w:r w:rsidRPr="00567748">
        <w:rPr>
          <w:rFonts w:ascii="Calibri" w:hAnsi="Calibri" w:cs="JtkypdAdvTT86d47313"/>
          <w:lang w:val="en-GB"/>
        </w:rPr>
        <w:t>debates than raising them for consumption or other types of research.</w:t>
      </w:r>
      <w:r>
        <w:rPr>
          <w:rFonts w:ascii="Calibri" w:hAnsi="Calibri" w:cs="JtkypdAdvTT86d47313"/>
          <w:vertAlign w:val="superscript"/>
          <w:lang w:val="en-GB"/>
        </w:rPr>
        <w:t>66</w:t>
      </w:r>
      <w:r w:rsidRPr="00567748">
        <w:rPr>
          <w:rFonts w:ascii="Calibri" w:hAnsi="Calibri" w:cs="JtkypdAdvTT86d47313"/>
          <w:lang w:val="en-GB"/>
        </w:rPr>
        <w:t xml:space="preserve"> On the other hand, the fact that the animals are to be raised with the sole purpose of carrying the human organs </w:t>
      </w:r>
      <w:r w:rsidRPr="00567748">
        <w:rPr>
          <w:rFonts w:ascii="Calibri" w:hAnsi="Calibri" w:cs="JtkypdAdvTT86d47313"/>
          <w:lang w:val="en-GB"/>
        </w:rPr>
        <w:lastRenderedPageBreak/>
        <w:t>until the required size, and are to</w:t>
      </w:r>
      <w:r w:rsidR="00E44A33">
        <w:rPr>
          <w:rFonts w:ascii="Calibri" w:hAnsi="Calibri" w:cs="JtkypdAdvTT86d47313"/>
          <w:lang w:val="en-GB"/>
        </w:rPr>
        <w:t xml:space="preserve"> be</w:t>
      </w:r>
      <w:r w:rsidRPr="00567748">
        <w:rPr>
          <w:rFonts w:ascii="Calibri" w:hAnsi="Calibri" w:cs="JtkypdAdvTT86d47313"/>
          <w:lang w:val="en-GB"/>
        </w:rPr>
        <w:t xml:space="preserve"> sacrificed on the day of the transplant provokes different reactions. The number of animals it would require </w:t>
      </w:r>
      <w:r w:rsidR="00E44A33" w:rsidRPr="00567748">
        <w:rPr>
          <w:rFonts w:ascii="Calibri" w:hAnsi="Calibri" w:cs="JtkypdAdvTT86d47313"/>
          <w:lang w:val="en-GB"/>
        </w:rPr>
        <w:t>having</w:t>
      </w:r>
      <w:r w:rsidRPr="00567748">
        <w:rPr>
          <w:rFonts w:ascii="Calibri" w:hAnsi="Calibri" w:cs="JtkypdAdvTT86d47313"/>
          <w:lang w:val="en-GB"/>
        </w:rPr>
        <w:t xml:space="preserve"> a decent sized organ pool</w:t>
      </w:r>
      <w:r>
        <w:rPr>
          <w:rFonts w:ascii="Calibri" w:hAnsi="Calibri" w:cs="JtkypdAdvTT86d47313"/>
          <w:lang w:val="en-GB"/>
        </w:rPr>
        <w:t xml:space="preserve"> raises animal welfare concerns.</w:t>
      </w:r>
      <w:r>
        <w:rPr>
          <w:rFonts w:ascii="Calibri" w:hAnsi="Calibri" w:cs="JtkypdAdvTT86d47313"/>
          <w:vertAlign w:val="superscript"/>
          <w:lang w:val="en-GB"/>
        </w:rPr>
        <w:t>66</w:t>
      </w:r>
    </w:p>
    <w:p w14:paraId="13F318C1" w14:textId="77777777" w:rsidR="0007781D" w:rsidRPr="00567748" w:rsidRDefault="0007781D" w:rsidP="0007781D">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Human features – It is argued that an injection of iPSC into animal embryos could somehow affect the physical appearance of said animal. This is explained by the capacity of these cells to develop into any kind of tissue. The creation of human/animal chimeras blurs the boundary between two species, and induces questions on human identity.</w:t>
      </w:r>
      <w:r>
        <w:rPr>
          <w:rFonts w:ascii="Calibri" w:hAnsi="Calibri" w:cs="JtkypdAdvTT86d47313"/>
          <w:vertAlign w:val="superscript"/>
          <w:lang w:val="en-GB"/>
        </w:rPr>
        <w:t>66</w:t>
      </w:r>
    </w:p>
    <w:p w14:paraId="700955B7" w14:textId="77777777" w:rsidR="0007781D" w:rsidRPr="00567748" w:rsidRDefault="0007781D" w:rsidP="0007781D">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The idea of this boundary being crossed causes certain resistance in the general public. Even so, although the idea of mixing human and animal genes is not often considered by the public and the notion of creating a chimera does not seem real to the general public, it is already a standard practice in science (for example in some of the research fields mentioned above).</w:t>
      </w:r>
      <w:r>
        <w:rPr>
          <w:rFonts w:ascii="Calibri" w:hAnsi="Calibri" w:cs="JtkypdAdvTT86d47313"/>
          <w:vertAlign w:val="superscript"/>
          <w:lang w:val="en-GB"/>
        </w:rPr>
        <w:t>66</w:t>
      </w:r>
    </w:p>
    <w:p w14:paraId="312A30C3" w14:textId="77777777" w:rsidR="0007781D" w:rsidRPr="00567748" w:rsidRDefault="0007781D" w:rsidP="0007781D">
      <w:pPr>
        <w:spacing w:after="120"/>
        <w:jc w:val="both"/>
        <w:rPr>
          <w:rFonts w:ascii="Calibri" w:hAnsi="Calibri"/>
          <w:lang w:val="en-GB"/>
        </w:rPr>
      </w:pPr>
      <w:r w:rsidRPr="00567748">
        <w:rPr>
          <w:rFonts w:ascii="Calibri" w:hAnsi="Calibri"/>
          <w:lang w:val="en-GB"/>
        </w:rPr>
        <w:t>Human consciousness – Also related to the capacities of the iPSC, there is certain concern over the possibility of animals developing some level of human consciousness, due to human cells migrating to the brain and developing into neuronal tissue. One chimera study reported that mice containing human g</w:t>
      </w:r>
      <w:r>
        <w:rPr>
          <w:rFonts w:ascii="Calibri" w:hAnsi="Calibri"/>
          <w:lang w:val="en-GB"/>
        </w:rPr>
        <w:t>l</w:t>
      </w:r>
      <w:r w:rsidRPr="00567748">
        <w:rPr>
          <w:rFonts w:ascii="Calibri" w:hAnsi="Calibri"/>
          <w:lang w:val="en-GB"/>
        </w:rPr>
        <w:t>ial cells in their brains were seen to perform much faster in memory and learning tests than the control group of mice. This raised the question if these “humanized” mice might be cognitively enhanced.</w:t>
      </w:r>
      <w:r>
        <w:rPr>
          <w:rStyle w:val="Refdenotaalpie"/>
          <w:rFonts w:ascii="Calibri" w:hAnsi="Calibri"/>
          <w:lang w:val="en-GB"/>
        </w:rPr>
        <w:footnoteReference w:id="75"/>
      </w:r>
      <w:r w:rsidRPr="00567748">
        <w:rPr>
          <w:rFonts w:ascii="Calibri" w:hAnsi="Calibri"/>
          <w:lang w:val="en-GB"/>
        </w:rPr>
        <w:t xml:space="preserve">In other animals, these effects could be much more noticeable. </w:t>
      </w:r>
    </w:p>
    <w:p w14:paraId="3A9D763E"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Questions arise such as: </w:t>
      </w:r>
    </w:p>
    <w:p w14:paraId="45CDF45A" w14:textId="77777777" w:rsidR="0007781D" w:rsidRPr="00567748" w:rsidRDefault="0007781D" w:rsidP="0007781D">
      <w:pPr>
        <w:spacing w:after="120"/>
        <w:jc w:val="both"/>
        <w:rPr>
          <w:rFonts w:ascii="Calibri" w:hAnsi="Calibri" w:cs="JtkypdAdvTT86d47313"/>
          <w:lang w:val="en-GB"/>
        </w:rPr>
      </w:pPr>
      <w:r w:rsidRPr="00567748">
        <w:rPr>
          <w:rFonts w:ascii="Calibri" w:hAnsi="Calibri" w:cs="JtkypdAdvTT86d47313"/>
          <w:lang w:val="en-GB"/>
        </w:rPr>
        <w:t>Could a significant contribution of human cells to the animal brain modify the characteristics of the recipient species? Would this affect the evaluation of the moral status of the animal, especially in the case of large animals, such as pigs and particularly nonhuman primates?</w:t>
      </w:r>
    </w:p>
    <w:p w14:paraId="0923F3A5" w14:textId="77777777" w:rsidR="0007781D" w:rsidRPr="00567748" w:rsidRDefault="0007781D" w:rsidP="0007781D">
      <w:pPr>
        <w:spacing w:after="120"/>
        <w:jc w:val="both"/>
        <w:rPr>
          <w:rFonts w:ascii="Calibri" w:hAnsi="Calibri"/>
          <w:vertAlign w:val="superscript"/>
          <w:lang w:val="en-GB"/>
        </w:rPr>
      </w:pPr>
      <w:r w:rsidRPr="00567748">
        <w:rPr>
          <w:rFonts w:ascii="Calibri" w:hAnsi="Calibri" w:cs="JtkypdAdvTT86d47313"/>
          <w:lang w:val="en-GB"/>
        </w:rPr>
        <w:t>If the presence of human cells in the brain of an experimental animal resulted in some form of human consciousness, the creation of animal/human hybrids would be considered ethically unacceptable. This is because one of the considerations to distinguish animals from humans is based on consciousness.</w:t>
      </w:r>
      <w:r>
        <w:rPr>
          <w:rFonts w:ascii="Calibri" w:hAnsi="Calibri" w:cs="JtkypdAdvTT86d47313"/>
          <w:vertAlign w:val="superscript"/>
          <w:lang w:val="en-GB"/>
        </w:rPr>
        <w:t>66</w:t>
      </w:r>
    </w:p>
    <w:p w14:paraId="4346B757" w14:textId="77777777" w:rsidR="0007781D" w:rsidRPr="00567748" w:rsidRDefault="0007781D" w:rsidP="0007781D">
      <w:pPr>
        <w:autoSpaceDE w:val="0"/>
        <w:autoSpaceDN w:val="0"/>
        <w:adjustRightInd w:val="0"/>
        <w:spacing w:after="120"/>
        <w:jc w:val="both"/>
        <w:rPr>
          <w:rFonts w:ascii="Calibri" w:hAnsi="Calibri"/>
          <w:lang w:val="en-GB"/>
        </w:rPr>
      </w:pPr>
      <w:r w:rsidRPr="00567748">
        <w:rPr>
          <w:rFonts w:ascii="Calibri" w:hAnsi="Calibri"/>
          <w:lang w:val="en-GB"/>
        </w:rPr>
        <w:t xml:space="preserve">Human gametes - </w:t>
      </w:r>
      <w:r w:rsidRPr="00567748">
        <w:rPr>
          <w:rFonts w:ascii="Calibri" w:hAnsi="Calibri" w:cs="JtkypdAdvTT86d47313"/>
          <w:lang w:val="en-GB"/>
        </w:rPr>
        <w:t>Humanization of animals bearing human organs could also result in the production of human gametes. Human embryos could be created using these gametes. The worst-case scenario would be that a pig producing human sperm could accidently mate with a sow or vice versa.</w:t>
      </w:r>
      <w:r w:rsidRPr="00301556">
        <w:rPr>
          <w:rFonts w:ascii="Calibri" w:hAnsi="Calibri" w:cs="JtkypdAdvTT86d47313"/>
          <w:vertAlign w:val="superscript"/>
          <w:lang w:val="en-GB"/>
        </w:rPr>
        <w:t xml:space="preserve">66 </w:t>
      </w:r>
    </w:p>
    <w:p w14:paraId="0AF45981" w14:textId="77777777" w:rsidR="0007781D" w:rsidRDefault="0007781D" w:rsidP="0007781D">
      <w:pPr>
        <w:autoSpaceDE w:val="0"/>
        <w:autoSpaceDN w:val="0"/>
        <w:adjustRightInd w:val="0"/>
        <w:spacing w:after="120"/>
        <w:jc w:val="both"/>
        <w:rPr>
          <w:rFonts w:ascii="Calibri" w:hAnsi="Calibri"/>
          <w:lang w:val="en-GB"/>
        </w:rPr>
      </w:pPr>
      <w:r w:rsidRPr="00567748">
        <w:rPr>
          <w:rFonts w:ascii="Calibri" w:hAnsi="Calibri"/>
          <w:lang w:val="en-GB"/>
        </w:rPr>
        <w:t xml:space="preserve">Another ethical concern is the protection of the human subjects involved in the clinical trials. This is related to the risk of </w:t>
      </w:r>
      <w:proofErr w:type="spellStart"/>
      <w:r w:rsidRPr="00567748">
        <w:rPr>
          <w:rFonts w:ascii="Calibri" w:hAnsi="Calibri"/>
          <w:lang w:val="en-GB"/>
        </w:rPr>
        <w:t>zoonoses</w:t>
      </w:r>
      <w:proofErr w:type="spellEnd"/>
      <w:r w:rsidRPr="00567748">
        <w:rPr>
          <w:rFonts w:ascii="Calibri" w:hAnsi="Calibri"/>
          <w:lang w:val="en-GB"/>
        </w:rPr>
        <w:t>, as the effects on humans are still not known.</w:t>
      </w:r>
      <w:r>
        <w:rPr>
          <w:rFonts w:ascii="Calibri" w:hAnsi="Calibri"/>
          <w:vertAlign w:val="superscript"/>
          <w:lang w:val="en-GB"/>
        </w:rPr>
        <w:t>66</w:t>
      </w:r>
    </w:p>
    <w:p w14:paraId="5B1A559F" w14:textId="77777777" w:rsidR="0007781D" w:rsidRPr="00301556" w:rsidRDefault="0007781D" w:rsidP="0007781D">
      <w:pPr>
        <w:autoSpaceDE w:val="0"/>
        <w:autoSpaceDN w:val="0"/>
        <w:adjustRightInd w:val="0"/>
        <w:spacing w:after="120"/>
        <w:jc w:val="both"/>
        <w:rPr>
          <w:rFonts w:ascii="Calibri" w:hAnsi="Calibri"/>
          <w:lang w:val="en-GB"/>
        </w:rPr>
      </w:pPr>
      <w:r w:rsidRPr="00567748">
        <w:rPr>
          <w:rFonts w:ascii="Calibri" w:hAnsi="Calibri"/>
          <w:lang w:val="en-GB"/>
        </w:rPr>
        <w:lastRenderedPageBreak/>
        <w:t>Also, there is certain debate about the subject of “human dignity”, referring to the fact that creating these hybrids would give the animals a human status, “human dignity”, and would therefore have to be treated as such.</w:t>
      </w:r>
      <w:r>
        <w:rPr>
          <w:rFonts w:ascii="Calibri" w:hAnsi="Calibri"/>
          <w:vertAlign w:val="superscript"/>
          <w:lang w:val="en-GB"/>
        </w:rPr>
        <w:t>67</w:t>
      </w:r>
    </w:p>
    <w:p w14:paraId="1C53919A" w14:textId="77777777" w:rsidR="0007781D" w:rsidRPr="00567748" w:rsidRDefault="0007781D" w:rsidP="0007781D">
      <w:pPr>
        <w:spacing w:after="120"/>
        <w:jc w:val="both"/>
        <w:rPr>
          <w:rFonts w:ascii="Calibri" w:hAnsi="Calibri"/>
          <w:b/>
          <w:lang w:val="en-GB"/>
        </w:rPr>
      </w:pPr>
      <w:r w:rsidRPr="00567748">
        <w:rPr>
          <w:rFonts w:ascii="Calibri" w:hAnsi="Calibri"/>
          <w:b/>
          <w:lang w:val="en-GB"/>
        </w:rPr>
        <w:t xml:space="preserve">Why should security measures be implemented? </w:t>
      </w:r>
    </w:p>
    <w:p w14:paraId="4D057672" w14:textId="77777777" w:rsidR="0007781D" w:rsidRPr="00567748" w:rsidRDefault="0007781D" w:rsidP="0007781D">
      <w:pPr>
        <w:spacing w:after="120"/>
        <w:jc w:val="both"/>
        <w:rPr>
          <w:rFonts w:ascii="Calibri" w:hAnsi="Calibri"/>
          <w:vertAlign w:val="superscript"/>
          <w:lang w:val="en-GB"/>
        </w:rPr>
      </w:pPr>
      <w:r w:rsidRPr="00567748">
        <w:rPr>
          <w:rFonts w:ascii="Calibri" w:hAnsi="Calibri"/>
          <w:lang w:val="en-GB"/>
        </w:rPr>
        <w:t>Security measures must be implemented strictly to minimise all the risks mentioned above, and to avoid as many ethical grey areas. In this manner, t</w:t>
      </w:r>
      <w:r w:rsidRPr="00567748">
        <w:rPr>
          <w:rFonts w:ascii="Calibri" w:hAnsi="Calibri" w:cs="JtkypdAdvTT86d47313"/>
          <w:lang w:val="en-GB"/>
        </w:rPr>
        <w:t xml:space="preserve">o prevent the worst-case scenario of a humanized pig brain (or another animal), it is essential to define a maximal limit of human </w:t>
      </w:r>
      <w:proofErr w:type="spellStart"/>
      <w:r w:rsidRPr="00567748">
        <w:rPr>
          <w:rFonts w:ascii="Calibri" w:hAnsi="Calibri" w:cs="JtkypdAdvTT86d47313"/>
          <w:lang w:val="en-GB"/>
        </w:rPr>
        <w:t>chimerism</w:t>
      </w:r>
      <w:proofErr w:type="spellEnd"/>
      <w:r w:rsidRPr="00567748">
        <w:rPr>
          <w:rFonts w:ascii="Calibri" w:hAnsi="Calibri" w:cs="JtkypdAdvTT86d47313"/>
          <w:lang w:val="en-GB"/>
        </w:rPr>
        <w:t xml:space="preserve"> in the animal brain that should not be exceeded.</w:t>
      </w:r>
      <w:r>
        <w:rPr>
          <w:rFonts w:ascii="Calibri" w:hAnsi="Calibri" w:cs="JtkypdAdvTT86d47313"/>
          <w:vertAlign w:val="superscript"/>
          <w:lang w:val="en-GB"/>
        </w:rPr>
        <w:t>66</w:t>
      </w:r>
    </w:p>
    <w:p w14:paraId="659DC16A" w14:textId="77777777" w:rsidR="0007781D" w:rsidRPr="00567748" w:rsidRDefault="0007781D" w:rsidP="0007781D">
      <w:pPr>
        <w:autoSpaceDE w:val="0"/>
        <w:autoSpaceDN w:val="0"/>
        <w:adjustRightInd w:val="0"/>
        <w:spacing w:after="120"/>
        <w:jc w:val="both"/>
        <w:rPr>
          <w:rFonts w:ascii="Calibri" w:hAnsi="Calibri" w:cs="AdvOT833fb896"/>
          <w:lang w:val="en-GB"/>
        </w:rPr>
      </w:pPr>
      <w:r w:rsidRPr="00567748">
        <w:rPr>
          <w:rFonts w:ascii="Calibri" w:hAnsi="Calibri"/>
          <w:lang w:val="en-GB"/>
        </w:rPr>
        <w:t>For example, t</w:t>
      </w:r>
      <w:r w:rsidRPr="00567748">
        <w:rPr>
          <w:rFonts w:ascii="Calibri" w:hAnsi="Calibri" w:cs="MillerDaily-Roman"/>
          <w:lang w:val="en-GB"/>
        </w:rPr>
        <w:t>he U.S. National Research Council and the Institute of Medicine recommended limits on chimera research in 2005</w:t>
      </w:r>
      <w:r>
        <w:rPr>
          <w:rStyle w:val="Refdenotaalpie"/>
          <w:rFonts w:ascii="Calibri" w:hAnsi="Calibri" w:cs="MillerDaily-Roman"/>
          <w:lang w:val="en-GB"/>
        </w:rPr>
        <w:footnoteReference w:id="76"/>
      </w:r>
      <w:r>
        <w:rPr>
          <w:rFonts w:ascii="Calibri" w:hAnsi="Calibri" w:cs="MillerDaily-Roman"/>
          <w:vertAlign w:val="superscript"/>
          <w:lang w:val="en-GB"/>
        </w:rPr>
        <w:t>,</w:t>
      </w:r>
      <w:r>
        <w:rPr>
          <w:rStyle w:val="Refdenotaalpie"/>
          <w:rFonts w:ascii="Calibri" w:hAnsi="Calibri" w:cs="MillerDaily-Roman"/>
          <w:lang w:val="en-GB"/>
        </w:rPr>
        <w:footnoteReference w:id="77"/>
      </w:r>
      <w:proofErr w:type="gramStart"/>
      <w:r w:rsidRPr="00567748">
        <w:rPr>
          <w:rFonts w:ascii="Calibri" w:hAnsi="Calibri" w:cs="MillerDaily-Roman"/>
          <w:lang w:val="en-GB"/>
        </w:rPr>
        <w:t>,</w:t>
      </w:r>
      <w:proofErr w:type="gramEnd"/>
      <w:r w:rsidRPr="00567748">
        <w:rPr>
          <w:rFonts w:ascii="Calibri" w:hAnsi="Calibri" w:cs="MillerDaily-Roman"/>
          <w:lang w:val="en-GB"/>
        </w:rPr>
        <w:t xml:space="preserve"> including that no human stem cells can be added to primate embryos and that animal human hybrids not be allowed to breed. The current NIH guidelines state that breeding animals in which human stem cells might have formed gametes is prohibited, and human-primate experiments are forbidden. Even so, there is no rule that prohibits the injection of human iPSC into animal embryos and allowing the chimeras to develop.</w:t>
      </w:r>
      <w:r>
        <w:rPr>
          <w:rFonts w:ascii="Calibri" w:hAnsi="Calibri" w:cs="MillerDaily-Roman"/>
          <w:vertAlign w:val="superscript"/>
          <w:lang w:val="en-GB"/>
        </w:rPr>
        <w:t>66</w:t>
      </w:r>
      <w:r w:rsidRPr="00567748">
        <w:rPr>
          <w:rFonts w:ascii="Calibri" w:hAnsi="Calibri" w:cs="MillerDaily-Roman"/>
          <w:vertAlign w:val="superscript"/>
          <w:lang w:val="en-GB"/>
        </w:rPr>
        <w:t xml:space="preserve"> </w:t>
      </w:r>
      <w:r w:rsidRPr="00567748">
        <w:rPr>
          <w:rFonts w:ascii="Calibri" w:hAnsi="Calibri" w:cs="AdvOT833fb896"/>
          <w:lang w:val="en-GB"/>
        </w:rPr>
        <w:t xml:space="preserve">Aside from gestation attempts in human and non-human primate </w:t>
      </w:r>
      <w:proofErr w:type="gramStart"/>
      <w:r w:rsidRPr="00567748">
        <w:rPr>
          <w:rFonts w:ascii="Calibri" w:hAnsi="Calibri" w:cs="AdvOT833fb896"/>
          <w:lang w:val="en-GB"/>
        </w:rPr>
        <w:t>surrogates,</w:t>
      </w:r>
      <w:proofErr w:type="gramEnd"/>
      <w:r w:rsidRPr="00567748">
        <w:rPr>
          <w:rFonts w:ascii="Calibri" w:hAnsi="Calibri" w:cs="AdvOT833fb896"/>
          <w:lang w:val="en-GB"/>
        </w:rPr>
        <w:t xml:space="preserve"> all other chimera research is potentially allowable, although always subject to review by the appropriate animal research and stem cell committees.</w:t>
      </w:r>
      <w:r>
        <w:rPr>
          <w:rFonts w:ascii="Calibri" w:hAnsi="Calibri" w:cs="AdvOT833fb896"/>
          <w:vertAlign w:val="superscript"/>
          <w:lang w:val="en-GB"/>
        </w:rPr>
        <w:t>74</w:t>
      </w:r>
      <w:r w:rsidRPr="00567748">
        <w:rPr>
          <w:rFonts w:ascii="Calibri" w:hAnsi="Calibri" w:cs="AdvOT833fb896"/>
          <w:vertAlign w:val="superscript"/>
          <w:lang w:val="en-GB"/>
        </w:rPr>
        <w:t xml:space="preserve">, </w:t>
      </w:r>
      <w:r>
        <w:rPr>
          <w:rFonts w:ascii="Calibri" w:hAnsi="Calibri" w:cs="AdvOT833fb896"/>
          <w:vertAlign w:val="superscript"/>
          <w:lang w:val="en-GB"/>
        </w:rPr>
        <w:t>72</w:t>
      </w:r>
    </w:p>
    <w:p w14:paraId="7011DCB7" w14:textId="77777777" w:rsidR="0007781D" w:rsidRPr="00567748" w:rsidRDefault="0007781D" w:rsidP="0007781D">
      <w:pPr>
        <w:autoSpaceDE w:val="0"/>
        <w:autoSpaceDN w:val="0"/>
        <w:adjustRightInd w:val="0"/>
        <w:spacing w:after="120"/>
        <w:jc w:val="both"/>
        <w:rPr>
          <w:rFonts w:ascii="Calibri" w:hAnsi="Calibri" w:cs="JtkypdAdvTT86d47313"/>
          <w:lang w:val="en-GB"/>
        </w:rPr>
      </w:pPr>
      <w:r w:rsidRPr="00567748">
        <w:rPr>
          <w:rFonts w:ascii="Calibri" w:hAnsi="Calibri" w:cs="JtkypdAdvTT86d47313"/>
          <w:lang w:val="en-GB"/>
        </w:rPr>
        <w:t>One form of prevention could be to genetically modify human iPSC so as to make them incapable of differentiating into neural cells in the animal hosts, or to include “suicide genes” that would activate in the case of neural differentiation.</w:t>
      </w:r>
      <w:r>
        <w:rPr>
          <w:rFonts w:ascii="Calibri" w:hAnsi="Calibri" w:cs="JtkypdAdvTT86d47313"/>
          <w:vertAlign w:val="superscript"/>
          <w:lang w:val="en-GB"/>
        </w:rPr>
        <w:t>66</w:t>
      </w:r>
      <w:r w:rsidRPr="00567748">
        <w:rPr>
          <w:rFonts w:ascii="Calibri" w:hAnsi="Calibri" w:cs="JtkypdAdvTT86d47313"/>
          <w:vertAlign w:val="superscript"/>
          <w:lang w:val="en-GB"/>
        </w:rPr>
        <w:t xml:space="preserve"> </w:t>
      </w:r>
      <w:r w:rsidRPr="00567748">
        <w:rPr>
          <w:rFonts w:ascii="Calibri" w:hAnsi="Calibri" w:cs="JtkypdAdvTT86d47313"/>
          <w:lang w:val="en-GB"/>
        </w:rPr>
        <w:t>At the same time, pigs with human organs could all be sterilised, to prevent their reproduction, and further minimise the risk of breeding with human gametes. Similarly to the inhibition of differentiation into neural cells, the human iPSC could also be genetically modified so as to prevent their differentiation into gametes, or also include “suicide genes” to be activated in the case of germinal differentiation.</w:t>
      </w:r>
      <w:r>
        <w:rPr>
          <w:rFonts w:ascii="Calibri" w:hAnsi="Calibri" w:cs="JtkypdAdvTT86d47313"/>
          <w:vertAlign w:val="superscript"/>
          <w:lang w:val="en-GB"/>
        </w:rPr>
        <w:t>66</w:t>
      </w:r>
      <w:r w:rsidRPr="00567748">
        <w:rPr>
          <w:rFonts w:ascii="Calibri" w:hAnsi="Calibri" w:cs="JtkypdAdvTT86d47313"/>
          <w:lang w:val="en-GB"/>
        </w:rPr>
        <w:t xml:space="preserve"> To further impede the possible breeding of human/animal hybrids, it is essential for the conditions in which the animals are held and used for experimentation to be very secure and isolated, to avoid any escapes and also possible </w:t>
      </w:r>
      <w:proofErr w:type="spellStart"/>
      <w:r w:rsidRPr="00567748">
        <w:rPr>
          <w:rFonts w:ascii="Calibri" w:hAnsi="Calibri" w:cs="JtkypdAdvTT86d47313"/>
          <w:lang w:val="en-GB"/>
        </w:rPr>
        <w:t>zoonoses</w:t>
      </w:r>
      <w:proofErr w:type="spellEnd"/>
      <w:r w:rsidRPr="00567748">
        <w:rPr>
          <w:rFonts w:ascii="Calibri" w:hAnsi="Calibri" w:cs="JtkypdAdvTT86d47313"/>
          <w:lang w:val="en-GB"/>
        </w:rPr>
        <w:t xml:space="preserve"> transmission. </w:t>
      </w:r>
    </w:p>
    <w:p w14:paraId="784D572E" w14:textId="77777777" w:rsidR="0007781D" w:rsidRPr="00301556" w:rsidRDefault="0007781D" w:rsidP="0007781D">
      <w:pPr>
        <w:autoSpaceDE w:val="0"/>
        <w:autoSpaceDN w:val="0"/>
        <w:adjustRightInd w:val="0"/>
        <w:spacing w:after="120"/>
        <w:jc w:val="both"/>
        <w:rPr>
          <w:rFonts w:ascii="Calibri" w:hAnsi="Calibri" w:cs="JtkypdAdvTT86d47313"/>
          <w:vertAlign w:val="superscript"/>
          <w:lang w:val="en-GB"/>
        </w:rPr>
      </w:pPr>
      <w:r w:rsidRPr="00567748">
        <w:rPr>
          <w:rFonts w:ascii="Calibri" w:hAnsi="Calibri" w:cs="JtkypdAdvTT86d47313"/>
          <w:lang w:val="en-GB"/>
        </w:rPr>
        <w:t xml:space="preserve">Researchers believe that the percentage of human cells that are to be injected into animal blastocysts should be lower than 1%, in this manner the risk of creating animals, piglets, with human features is supposedly very low. So, a maximum threshold of human cell contribution should be established before the experimentation and then be strictly implemented. Also, it would be recommendable to perform pre-birth diagnoses on the animal hosts so as to detect </w:t>
      </w:r>
      <w:r w:rsidRPr="00567748">
        <w:rPr>
          <w:rFonts w:ascii="Calibri" w:hAnsi="Calibri" w:cs="JtkypdAdvTT86d47313"/>
          <w:lang w:val="en-GB"/>
        </w:rPr>
        <w:lastRenderedPageBreak/>
        <w:t>any possibility of appearance of human features. Ultimately, only foetuses without any human feature would be allowed to term.</w:t>
      </w:r>
      <w:r>
        <w:rPr>
          <w:rFonts w:ascii="Calibri" w:hAnsi="Calibri" w:cs="JtkypdAdvTT86d47313"/>
          <w:vertAlign w:val="superscript"/>
          <w:lang w:val="en-GB"/>
        </w:rPr>
        <w:t>66</w:t>
      </w:r>
    </w:p>
    <w:p w14:paraId="4A1685E8" w14:textId="77777777" w:rsidR="0007781D" w:rsidRPr="00567748" w:rsidRDefault="0007781D" w:rsidP="0007781D">
      <w:pPr>
        <w:spacing w:after="120"/>
        <w:jc w:val="both"/>
        <w:rPr>
          <w:rFonts w:ascii="Calibri" w:hAnsi="Calibri"/>
          <w:b/>
          <w:lang w:val="en-GB"/>
        </w:rPr>
      </w:pPr>
      <w:r w:rsidRPr="00567748">
        <w:rPr>
          <w:rFonts w:ascii="Calibri" w:hAnsi="Calibri"/>
          <w:b/>
          <w:lang w:val="en-GB"/>
        </w:rPr>
        <w:t xml:space="preserve">Are the motivations for this research transparent and in the public interest? </w:t>
      </w:r>
    </w:p>
    <w:p w14:paraId="5D1BFB68" w14:textId="77777777" w:rsidR="0007781D" w:rsidRPr="00D42DB2" w:rsidRDefault="0007781D" w:rsidP="0007781D">
      <w:pPr>
        <w:spacing w:after="120"/>
        <w:jc w:val="both"/>
        <w:rPr>
          <w:rFonts w:ascii="Calibri" w:hAnsi="Calibri"/>
          <w:lang w:val="en-GB"/>
        </w:rPr>
      </w:pPr>
      <w:r w:rsidRPr="00567748">
        <w:rPr>
          <w:rFonts w:ascii="Calibri" w:hAnsi="Calibri"/>
          <w:lang w:val="en-GB"/>
        </w:rPr>
        <w:t>The creation of human/animal chimeras, the production of human organs in animal hosts, not only raises ethical issues, but also legal issues. This research is subject to different to different legal frameworks in different countries.</w:t>
      </w:r>
      <w:r w:rsidRPr="00567748">
        <w:rPr>
          <w:rFonts w:ascii="Calibri" w:hAnsi="Calibri"/>
          <w:vertAlign w:val="superscript"/>
          <w:lang w:val="en-GB"/>
        </w:rPr>
        <w:t xml:space="preserve"> </w:t>
      </w:r>
      <w:r w:rsidRPr="00567748">
        <w:rPr>
          <w:rFonts w:ascii="Calibri" w:hAnsi="Calibri"/>
          <w:lang w:val="en-GB"/>
        </w:rPr>
        <w:t>For example, the case of a researcher wanting to experiment with generating human pancreas in pigs in Japan who had to relocate the research group to the USA due to Japanese opposition.</w:t>
      </w:r>
      <w:r>
        <w:rPr>
          <w:rFonts w:ascii="Calibri" w:hAnsi="Calibri"/>
          <w:vertAlign w:val="superscript"/>
          <w:lang w:val="en-GB"/>
        </w:rPr>
        <w:t>75</w:t>
      </w:r>
      <w:r w:rsidRPr="00567748">
        <w:rPr>
          <w:rFonts w:ascii="Calibri" w:hAnsi="Calibri"/>
          <w:vertAlign w:val="superscript"/>
          <w:lang w:val="en-GB"/>
        </w:rPr>
        <w:t xml:space="preserve"> </w:t>
      </w:r>
      <w:proofErr w:type="gramStart"/>
      <w:r w:rsidRPr="00567748">
        <w:rPr>
          <w:rFonts w:ascii="Calibri" w:hAnsi="Calibri"/>
          <w:lang w:val="en-GB"/>
        </w:rPr>
        <w:t>Here</w:t>
      </w:r>
      <w:proofErr w:type="gramEnd"/>
      <w:r w:rsidRPr="00567748">
        <w:rPr>
          <w:rFonts w:ascii="Calibri" w:hAnsi="Calibri"/>
          <w:lang w:val="en-GB"/>
        </w:rPr>
        <w:t xml:space="preserve"> are some examples of the regulations in different countries: </w:t>
      </w:r>
      <w:r>
        <w:rPr>
          <w:rFonts w:ascii="Calibri" w:hAnsi="Calibri"/>
          <w:vertAlign w:val="superscript"/>
          <w:lang w:val="en-GB"/>
        </w:rPr>
        <w:t>66</w:t>
      </w:r>
    </w:p>
    <w:p w14:paraId="1588B4BA"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In France, the law stipulates that the creation of a chimeric human embryo is forbidden. It also forbids the introduction of allogeneic or </w:t>
      </w:r>
      <w:proofErr w:type="spellStart"/>
      <w:r w:rsidRPr="00567748">
        <w:rPr>
          <w:rFonts w:ascii="Calibri" w:hAnsi="Calibri"/>
          <w:lang w:val="en-GB"/>
        </w:rPr>
        <w:t>xenogenic</w:t>
      </w:r>
      <w:proofErr w:type="spellEnd"/>
      <w:r w:rsidRPr="00567748">
        <w:rPr>
          <w:rFonts w:ascii="Calibri" w:hAnsi="Calibri"/>
          <w:lang w:val="en-GB"/>
        </w:rPr>
        <w:t xml:space="preserve"> cells into a human embryo. However, the law is unclear about whether it is illegal to introduce human cells into animal embryos. </w:t>
      </w:r>
    </w:p>
    <w:p w14:paraId="388A0549"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In the UK, it is not forbidden to create an animal chimera by grafting human embryonic cells or embryonic cell lines into animals. Even so, transferring a predominantly human embryo into an animal “foster” mother is forbidden. </w:t>
      </w:r>
    </w:p>
    <w:p w14:paraId="21F98076" w14:textId="77777777" w:rsidR="0007781D" w:rsidRPr="00567748" w:rsidRDefault="0007781D" w:rsidP="0007781D">
      <w:pPr>
        <w:spacing w:after="120"/>
        <w:jc w:val="both"/>
        <w:rPr>
          <w:rFonts w:ascii="Calibri" w:hAnsi="Calibri"/>
          <w:lang w:val="en-GB"/>
        </w:rPr>
      </w:pPr>
      <w:r w:rsidRPr="00567748">
        <w:rPr>
          <w:rFonts w:ascii="Calibri" w:hAnsi="Calibri"/>
          <w:lang w:val="en-GB"/>
        </w:rPr>
        <w:t>The German law prohibits combining a human embryo with animal cells, but not the introduction of human cells into an animal embryo. The German Ethics Council highlights the importance of finding a balance between expected medical benefits, respect of animal welfare and the need for an interdisciplinary scientific discussion on the subject.</w:t>
      </w:r>
    </w:p>
    <w:p w14:paraId="7BC1F885" w14:textId="77777777" w:rsidR="0007781D" w:rsidRPr="00567748" w:rsidRDefault="0007781D" w:rsidP="0007781D">
      <w:pPr>
        <w:spacing w:after="120"/>
        <w:jc w:val="both"/>
        <w:rPr>
          <w:rFonts w:ascii="Calibri" w:hAnsi="Calibri"/>
          <w:lang w:val="en-GB"/>
        </w:rPr>
      </w:pPr>
      <w:r w:rsidRPr="00567748">
        <w:rPr>
          <w:rFonts w:ascii="Calibri" w:hAnsi="Calibri"/>
          <w:lang w:val="en-GB"/>
        </w:rPr>
        <w:t xml:space="preserve">The US National Research Council and the Institute of Medicine recommend limits on this type of research, among them that no human stem cells </w:t>
      </w:r>
      <w:proofErr w:type="gramStart"/>
      <w:r w:rsidRPr="00567748">
        <w:rPr>
          <w:rFonts w:ascii="Calibri" w:hAnsi="Calibri"/>
          <w:lang w:val="en-GB"/>
        </w:rPr>
        <w:t>be</w:t>
      </w:r>
      <w:proofErr w:type="gramEnd"/>
      <w:r w:rsidRPr="00567748">
        <w:rPr>
          <w:rFonts w:ascii="Calibri" w:hAnsi="Calibri"/>
          <w:lang w:val="en-GB"/>
        </w:rPr>
        <w:t xml:space="preserve"> added to primate embryos and that animal human chimeras not be allowed to breed.</w:t>
      </w:r>
    </w:p>
    <w:p w14:paraId="5B67F55C" w14:textId="77777777" w:rsidR="0007781D" w:rsidRPr="00567748" w:rsidRDefault="0007781D" w:rsidP="0007781D">
      <w:pPr>
        <w:spacing w:after="120"/>
        <w:jc w:val="both"/>
        <w:rPr>
          <w:rFonts w:ascii="Calibri" w:hAnsi="Calibri"/>
          <w:b/>
          <w:lang w:val="en-GB"/>
        </w:rPr>
      </w:pPr>
      <w:r w:rsidRPr="00567748">
        <w:rPr>
          <w:rFonts w:ascii="Calibri" w:hAnsi="Calibri"/>
          <w:lang w:val="en-GB"/>
        </w:rPr>
        <w:t xml:space="preserve">In Japan, the law currently limits research on human animal chimeric embryos, by not allowing the development of these embryos beyond the appearance of the primitive streak and their transfer into an animal uterus.  </w:t>
      </w:r>
    </w:p>
    <w:p w14:paraId="3E3CABC1" w14:textId="77777777" w:rsidR="0007781D" w:rsidRPr="00301556" w:rsidRDefault="0007781D" w:rsidP="0007781D">
      <w:pPr>
        <w:autoSpaceDE w:val="0"/>
        <w:autoSpaceDN w:val="0"/>
        <w:adjustRightInd w:val="0"/>
        <w:spacing w:after="120"/>
        <w:jc w:val="both"/>
        <w:rPr>
          <w:rFonts w:ascii="Calibri" w:hAnsi="Calibri" w:cs="AdvOT833fb896"/>
          <w:lang w:val="en-GB"/>
        </w:rPr>
      </w:pPr>
      <w:r w:rsidRPr="00567748">
        <w:rPr>
          <w:rFonts w:ascii="Calibri" w:hAnsi="Calibri" w:cs="AdvOT833fb896"/>
          <w:lang w:val="en-GB"/>
        </w:rPr>
        <w:t xml:space="preserve">As mentioned before, </w:t>
      </w:r>
      <w:r w:rsidRPr="00567748">
        <w:rPr>
          <w:rFonts w:ascii="Calibri" w:hAnsi="Calibri" w:cs="MillerDaily-Roman"/>
          <w:lang w:val="en-GB"/>
        </w:rPr>
        <w:t>there is no rule that prohibits the injection of human iPSC into animal embryos and allowing the chimeras to develop.</w:t>
      </w:r>
      <w:r>
        <w:rPr>
          <w:rFonts w:ascii="Calibri" w:hAnsi="Calibri" w:cs="MillerDaily-Roman"/>
          <w:vertAlign w:val="superscript"/>
          <w:lang w:val="en-GB"/>
        </w:rPr>
        <w:t>66</w:t>
      </w:r>
      <w:r w:rsidRPr="00567748">
        <w:rPr>
          <w:rFonts w:ascii="Calibri" w:hAnsi="Calibri" w:cs="MillerDaily-Roman"/>
          <w:vertAlign w:val="superscript"/>
          <w:lang w:val="en-GB"/>
        </w:rPr>
        <w:t xml:space="preserve"> </w:t>
      </w:r>
      <w:r w:rsidRPr="00567748">
        <w:rPr>
          <w:rFonts w:ascii="Calibri" w:hAnsi="Calibri" w:cs="AdvOT833fb896"/>
          <w:lang w:val="en-GB"/>
        </w:rPr>
        <w:t>Aside from gestation attempts in human and non-human primate surrogates, all other chimera research is potentially allowable, although always subject to review by the appropriate animal research and stem cell committees.</w:t>
      </w:r>
      <w:r>
        <w:rPr>
          <w:rFonts w:ascii="Calibri" w:hAnsi="Calibri" w:cs="AdvOT833fb896"/>
          <w:vertAlign w:val="superscript"/>
          <w:lang w:val="en-GB"/>
        </w:rPr>
        <w:t>72</w:t>
      </w:r>
      <w:proofErr w:type="gramStart"/>
      <w:r>
        <w:rPr>
          <w:rFonts w:ascii="Calibri" w:hAnsi="Calibri" w:cs="AdvOT833fb896"/>
          <w:vertAlign w:val="superscript"/>
          <w:lang w:val="en-GB"/>
        </w:rPr>
        <w:t>,74</w:t>
      </w:r>
      <w:proofErr w:type="gramEnd"/>
    </w:p>
    <w:p w14:paraId="3895E314" w14:textId="77777777" w:rsidR="0007781D" w:rsidRPr="00567748" w:rsidRDefault="0007781D" w:rsidP="0007781D">
      <w:pPr>
        <w:spacing w:after="120"/>
        <w:jc w:val="both"/>
        <w:rPr>
          <w:rFonts w:ascii="Calibri" w:hAnsi="Calibri"/>
          <w:b/>
          <w:lang w:val="en-GB"/>
        </w:rPr>
      </w:pPr>
      <w:r w:rsidRPr="00567748">
        <w:rPr>
          <w:rFonts w:ascii="Calibri" w:hAnsi="Calibri"/>
          <w:b/>
          <w:lang w:val="en-GB"/>
        </w:rPr>
        <w:t xml:space="preserve">Are there alternatives to this solution? </w:t>
      </w:r>
    </w:p>
    <w:p w14:paraId="6935598B" w14:textId="77777777" w:rsidR="0007781D" w:rsidRPr="00567748" w:rsidRDefault="0007781D" w:rsidP="0007781D">
      <w:pPr>
        <w:spacing w:after="120"/>
        <w:jc w:val="both"/>
        <w:rPr>
          <w:rFonts w:ascii="Calibri" w:hAnsi="Calibri"/>
          <w:vertAlign w:val="superscript"/>
          <w:lang w:val="en-GB"/>
        </w:rPr>
      </w:pPr>
      <w:r w:rsidRPr="00567748">
        <w:rPr>
          <w:rFonts w:ascii="Calibri" w:hAnsi="Calibri"/>
          <w:lang w:val="en-GB"/>
        </w:rPr>
        <w:t>To able to justify the development of human organs in animals, there has to absence of medical alternatives.</w:t>
      </w:r>
      <w:r>
        <w:rPr>
          <w:rFonts w:ascii="Calibri" w:hAnsi="Calibri"/>
          <w:vertAlign w:val="superscript"/>
          <w:lang w:val="en-GB"/>
        </w:rPr>
        <w:t>66</w:t>
      </w:r>
    </w:p>
    <w:p w14:paraId="3EB91D30" w14:textId="77777777" w:rsidR="0007781D" w:rsidRPr="00ED1135" w:rsidRDefault="0007781D" w:rsidP="0007781D">
      <w:pPr>
        <w:spacing w:after="120"/>
        <w:jc w:val="both"/>
        <w:rPr>
          <w:rFonts w:ascii="Calibri" w:hAnsi="Calibri" w:cs="JtkypdAdvTT86d47313"/>
          <w:lang w:val="en-GB"/>
        </w:rPr>
      </w:pPr>
      <w:r w:rsidRPr="00567748">
        <w:rPr>
          <w:rFonts w:ascii="Calibri" w:hAnsi="Calibri"/>
          <w:lang w:val="en-GB"/>
        </w:rPr>
        <w:t>There are other means to be considered that may be possible in the near future:</w:t>
      </w:r>
      <w:r w:rsidRPr="00567748">
        <w:rPr>
          <w:rFonts w:ascii="Calibri" w:hAnsi="Calibri" w:cs="JtkypdAdvTT86d47313"/>
          <w:lang w:val="en-GB"/>
        </w:rPr>
        <w:t xml:space="preserve"> pig organs could be used for xenotransplantation. There is current research into the prevention of organ rejection or </w:t>
      </w:r>
      <w:proofErr w:type="spellStart"/>
      <w:r w:rsidRPr="00567748">
        <w:rPr>
          <w:rFonts w:ascii="Calibri" w:hAnsi="Calibri" w:cs="JtkypdAdvTT86d47313"/>
          <w:lang w:val="en-GB"/>
        </w:rPr>
        <w:t>zoonoses</w:t>
      </w:r>
      <w:proofErr w:type="spellEnd"/>
      <w:r w:rsidRPr="00567748">
        <w:rPr>
          <w:rFonts w:ascii="Calibri" w:hAnsi="Calibri" w:cs="JtkypdAdvTT86d47313"/>
          <w:lang w:val="en-GB"/>
        </w:rPr>
        <w:t xml:space="preserve"> transmission, by deletion of the main pig genes responsible for </w:t>
      </w:r>
      <w:r w:rsidRPr="00567748">
        <w:rPr>
          <w:rFonts w:ascii="Calibri" w:hAnsi="Calibri" w:cs="JtkypdAdvTT86d47313"/>
          <w:lang w:val="en-GB"/>
        </w:rPr>
        <w:lastRenderedPageBreak/>
        <w:t>xenogeneic organ rejection. Also, breeding pigs in which all the porcine retroviruses have been inactivated. Another possibility is the differentiation of human iPSC in vitro for cell based therapies for various diseases. In this field, a recent advance was the exploitation of iPSC self-organising properties in vitro, to form “organoids”, 3D tissue with therapeutic potential.</w:t>
      </w:r>
      <w:r>
        <w:rPr>
          <w:rFonts w:ascii="Calibri" w:hAnsi="Calibri" w:cs="JtkypdAdvTT86d47313"/>
          <w:vertAlign w:val="superscript"/>
          <w:lang w:val="en-GB"/>
        </w:rPr>
        <w:t>66</w:t>
      </w:r>
    </w:p>
    <w:p w14:paraId="5EA17F4C" w14:textId="77777777" w:rsidR="0007781D" w:rsidRPr="00567748" w:rsidRDefault="0007781D" w:rsidP="0007781D">
      <w:pPr>
        <w:spacing w:after="120"/>
        <w:jc w:val="both"/>
        <w:rPr>
          <w:rFonts w:ascii="Calibri" w:hAnsi="Calibri"/>
          <w:lang w:val="en-GB"/>
        </w:rPr>
      </w:pPr>
      <w:r w:rsidRPr="00567748">
        <w:rPr>
          <w:rFonts w:ascii="Calibri" w:hAnsi="Calibri"/>
          <w:lang w:val="en-GB"/>
        </w:rPr>
        <w:t>At the same time, we need to consider if there are other ways to improve the current availability of viable organs for donation.</w:t>
      </w:r>
    </w:p>
    <w:p w14:paraId="749D5DAC" w14:textId="77777777" w:rsidR="0007781D" w:rsidRPr="00567748" w:rsidRDefault="0007781D" w:rsidP="0007781D">
      <w:pPr>
        <w:spacing w:after="120"/>
        <w:jc w:val="both"/>
        <w:rPr>
          <w:rFonts w:ascii="Calibri" w:hAnsi="Calibri"/>
          <w:b/>
          <w:color w:val="FF0000"/>
          <w:lang w:val="en-GB"/>
        </w:rPr>
      </w:pPr>
    </w:p>
    <w:p w14:paraId="541F923C" w14:textId="77777777" w:rsidR="0007781D" w:rsidRPr="00567748" w:rsidRDefault="0007781D" w:rsidP="0007781D">
      <w:pPr>
        <w:autoSpaceDE w:val="0"/>
        <w:autoSpaceDN w:val="0"/>
        <w:adjustRightInd w:val="0"/>
        <w:spacing w:after="0"/>
        <w:jc w:val="both"/>
        <w:rPr>
          <w:rFonts w:ascii="Calibri" w:hAnsi="Calibri" w:cs="QybndyAdvTTe45e47d2"/>
          <w:lang w:val="en-GB"/>
        </w:rPr>
      </w:pPr>
    </w:p>
    <w:p w14:paraId="5A39E049" w14:textId="77777777" w:rsidR="0007781D" w:rsidRDefault="0007781D" w:rsidP="0007781D">
      <w:pPr>
        <w:rPr>
          <w:rFonts w:ascii="Calibri" w:hAnsi="Calibri" w:cs="QybndyAdvTTe45e47d2"/>
          <w:lang w:val="en-GB"/>
        </w:rPr>
      </w:pPr>
      <w:r>
        <w:rPr>
          <w:rFonts w:ascii="Calibri" w:hAnsi="Calibri" w:cs="QybndyAdvTTe45e47d2"/>
          <w:lang w:val="en-GB"/>
        </w:rPr>
        <w:br w:type="page"/>
      </w:r>
    </w:p>
    <w:p w14:paraId="795E3E36" w14:textId="23E61421" w:rsidR="0007781D" w:rsidRPr="00567748" w:rsidRDefault="0007781D" w:rsidP="0007781D">
      <w:pPr>
        <w:spacing w:after="120"/>
        <w:jc w:val="both"/>
        <w:rPr>
          <w:b/>
          <w:bCs/>
          <w:sz w:val="28"/>
          <w:szCs w:val="28"/>
          <w:lang w:val="en-GB"/>
        </w:rPr>
      </w:pPr>
      <w:r>
        <w:rPr>
          <w:rFonts w:ascii="Calibri" w:hAnsi="Calibri"/>
          <w:b/>
          <w:sz w:val="28"/>
          <w:szCs w:val="28"/>
          <w:lang w:val="en-GB"/>
        </w:rPr>
        <w:lastRenderedPageBreak/>
        <w:t xml:space="preserve">PBL scenario 2: </w:t>
      </w:r>
      <w:r w:rsidRPr="00567748">
        <w:rPr>
          <w:b/>
          <w:bCs/>
          <w:sz w:val="28"/>
          <w:szCs w:val="28"/>
          <w:lang w:val="en-GB"/>
        </w:rPr>
        <w:t>House of Climate Change</w:t>
      </w:r>
    </w:p>
    <w:p w14:paraId="2F859AD3" w14:textId="77777777" w:rsidR="0007781D" w:rsidRPr="00F35004" w:rsidRDefault="0007781D" w:rsidP="0007781D">
      <w:pPr>
        <w:spacing w:after="120"/>
        <w:jc w:val="both"/>
        <w:rPr>
          <w:b/>
          <w:bCs/>
          <w:sz w:val="24"/>
          <w:szCs w:val="24"/>
          <w:lang w:val="en-GB"/>
        </w:rPr>
      </w:pPr>
      <w:r w:rsidRPr="00F35004">
        <w:rPr>
          <w:b/>
          <w:bCs/>
          <w:sz w:val="24"/>
          <w:szCs w:val="24"/>
          <w:lang w:val="en-GB"/>
        </w:rPr>
        <w:t xml:space="preserve">Episode 02 </w:t>
      </w:r>
      <w:proofErr w:type="gramStart"/>
      <w:r w:rsidRPr="00F35004">
        <w:rPr>
          <w:b/>
          <w:bCs/>
          <w:sz w:val="24"/>
          <w:szCs w:val="24"/>
          <w:lang w:val="en-GB"/>
        </w:rPr>
        <w:t>Season</w:t>
      </w:r>
      <w:proofErr w:type="gramEnd"/>
      <w:r w:rsidRPr="00F35004">
        <w:rPr>
          <w:b/>
          <w:bCs/>
          <w:sz w:val="24"/>
          <w:szCs w:val="24"/>
          <w:lang w:val="en-GB"/>
        </w:rPr>
        <w:t xml:space="preserve"> 1</w:t>
      </w:r>
    </w:p>
    <w:p w14:paraId="33915836" w14:textId="77777777" w:rsidR="0007781D" w:rsidRPr="00567748" w:rsidRDefault="0007781D" w:rsidP="0007781D">
      <w:pPr>
        <w:spacing w:after="120"/>
        <w:jc w:val="both"/>
        <w:rPr>
          <w:i/>
          <w:iCs/>
          <w:lang w:val="en-GB"/>
        </w:rPr>
      </w:pPr>
      <w:r w:rsidRPr="00567748">
        <w:rPr>
          <w:i/>
          <w:iCs/>
          <w:lang w:val="en-GB"/>
        </w:rPr>
        <w:t>The Administrator of the U.S. Environmental Protection Agency (EPA) is waiting outside, just in front of the door to the office. The President is in a meeting with the Vice President about some news headlines, so the EPA Administrator has been told he cannot go in yet. He is nervous, it has only been two months since he was given the position of EPA Administrator, and it is well known that the President has a difficult character. Today they have to talk about a slightly prickly subject.</w:t>
      </w:r>
    </w:p>
    <w:p w14:paraId="69F1D500" w14:textId="77777777" w:rsidR="0007781D" w:rsidRPr="00567748" w:rsidRDefault="0007781D" w:rsidP="0007781D">
      <w:pPr>
        <w:spacing w:after="120"/>
        <w:jc w:val="both"/>
        <w:rPr>
          <w:iCs/>
          <w:lang w:val="en-GB"/>
        </w:rPr>
      </w:pPr>
      <w:r w:rsidRPr="00567748">
        <w:rPr>
          <w:iCs/>
          <w:lang w:val="en-GB"/>
        </w:rPr>
        <w:t>- We’ve finished now! Mr. Petersen! Come in, we’re waiting for you! – He hears from inside the office.</w:t>
      </w:r>
    </w:p>
    <w:p w14:paraId="7D85427A" w14:textId="77777777" w:rsidR="0007781D" w:rsidRPr="00567748" w:rsidRDefault="0007781D" w:rsidP="0007781D">
      <w:pPr>
        <w:spacing w:after="120"/>
        <w:jc w:val="both"/>
        <w:rPr>
          <w:i/>
          <w:iCs/>
          <w:lang w:val="en-GB"/>
        </w:rPr>
      </w:pPr>
      <w:r w:rsidRPr="00567748">
        <w:rPr>
          <w:i/>
          <w:iCs/>
          <w:lang w:val="en-GB"/>
        </w:rPr>
        <w:t>Peters</w:t>
      </w:r>
      <w:r>
        <w:rPr>
          <w:i/>
          <w:iCs/>
          <w:lang w:val="en-GB"/>
        </w:rPr>
        <w:t>e</w:t>
      </w:r>
      <w:r w:rsidRPr="00567748">
        <w:rPr>
          <w:i/>
          <w:iCs/>
          <w:lang w:val="en-GB"/>
        </w:rPr>
        <w:t xml:space="preserve">n goes into the office. Wow, it has changed a lot! The gold curtains in the office ooze a crude and vulgar glamour. </w:t>
      </w:r>
    </w:p>
    <w:p w14:paraId="7C544E95" w14:textId="77777777" w:rsidR="0007781D" w:rsidRPr="00567748" w:rsidRDefault="0007781D" w:rsidP="0007781D">
      <w:pPr>
        <w:spacing w:after="120"/>
        <w:jc w:val="both"/>
        <w:rPr>
          <w:iCs/>
          <w:lang w:val="en-GB"/>
        </w:rPr>
      </w:pPr>
      <w:r w:rsidRPr="00567748">
        <w:rPr>
          <w:iCs/>
          <w:lang w:val="en-GB"/>
        </w:rPr>
        <w:t>- Sit, Petersen, sit. And what did you say you wanted to talk about today?</w:t>
      </w:r>
    </w:p>
    <w:p w14:paraId="4957AB88" w14:textId="77777777" w:rsidR="0007781D" w:rsidRPr="00567748" w:rsidRDefault="0007781D" w:rsidP="0007781D">
      <w:pPr>
        <w:spacing w:after="120"/>
        <w:jc w:val="both"/>
        <w:rPr>
          <w:iCs/>
          <w:lang w:val="en-GB"/>
        </w:rPr>
      </w:pPr>
      <w:r w:rsidRPr="00567748">
        <w:rPr>
          <w:iCs/>
          <w:lang w:val="en-GB"/>
        </w:rPr>
        <w:t>-Well, we have a never-ending list of subjects...we need to decide which are the environmental priorities for the EPA so we can start establishing measures and regulations.</w:t>
      </w:r>
    </w:p>
    <w:p w14:paraId="435C4E8E" w14:textId="77777777" w:rsidR="0007781D" w:rsidRPr="00567748" w:rsidRDefault="0007781D" w:rsidP="0007781D">
      <w:pPr>
        <w:spacing w:after="120"/>
        <w:jc w:val="both"/>
        <w:rPr>
          <w:iCs/>
          <w:lang w:val="en-GB"/>
        </w:rPr>
      </w:pPr>
      <w:r w:rsidRPr="00567748">
        <w:rPr>
          <w:iCs/>
          <w:lang w:val="en-GB"/>
        </w:rPr>
        <w:t>-Ah well...so, you’re the expert, where do we start?</w:t>
      </w:r>
    </w:p>
    <w:p w14:paraId="473E88BC" w14:textId="77777777" w:rsidR="0007781D" w:rsidRPr="00567748" w:rsidRDefault="0007781D" w:rsidP="0007781D">
      <w:pPr>
        <w:spacing w:after="120"/>
        <w:jc w:val="both"/>
        <w:rPr>
          <w:iCs/>
          <w:lang w:val="en-GB"/>
        </w:rPr>
      </w:pPr>
      <w:r w:rsidRPr="00567748">
        <w:rPr>
          <w:iCs/>
          <w:lang w:val="en-GB"/>
        </w:rPr>
        <w:t xml:space="preserve">- The first item of the day is climate change. </w:t>
      </w:r>
    </w:p>
    <w:p w14:paraId="45106465" w14:textId="77777777" w:rsidR="0007781D" w:rsidRPr="00567748" w:rsidRDefault="0007781D" w:rsidP="0007781D">
      <w:pPr>
        <w:spacing w:after="120"/>
        <w:jc w:val="both"/>
        <w:rPr>
          <w:iCs/>
          <w:lang w:val="en-GB"/>
        </w:rPr>
      </w:pPr>
      <w:r w:rsidRPr="00567748">
        <w:rPr>
          <w:iCs/>
          <w:lang w:val="en-GB"/>
        </w:rPr>
        <w:t>- Climate change? – The President brusquely interrupted Petersen – Lies...</w:t>
      </w:r>
    </w:p>
    <w:p w14:paraId="20E85734" w14:textId="77777777" w:rsidR="0007781D" w:rsidRPr="00567748" w:rsidRDefault="0007781D" w:rsidP="0007781D">
      <w:pPr>
        <w:spacing w:after="120"/>
        <w:jc w:val="both"/>
        <w:rPr>
          <w:lang w:val="en-GB"/>
        </w:rPr>
      </w:pPr>
      <w:r w:rsidRPr="00567748">
        <w:rPr>
          <w:iCs/>
          <w:lang w:val="en-GB"/>
        </w:rPr>
        <w:t xml:space="preserve">- Well, according to some scientific studies the effects of climate change are getting ever more serious: </w:t>
      </w:r>
      <w:r w:rsidRPr="00567748">
        <w:rPr>
          <w:lang w:val="en-GB"/>
        </w:rPr>
        <w:t>the atmosphere and the ocean have warmed, the amounts of snow and ice have diminished, sea level has risen... The current level of CO2 in the atmosphere is 400 ppm and we could say that...the safety level is 350 ppm. – Petersen is uneasy, he knows how little the President likes this subject.</w:t>
      </w:r>
    </w:p>
    <w:p w14:paraId="0C661792" w14:textId="77777777" w:rsidR="0007781D" w:rsidRPr="00567748" w:rsidRDefault="0007781D" w:rsidP="0007781D">
      <w:pPr>
        <w:spacing w:after="120"/>
        <w:jc w:val="both"/>
        <w:rPr>
          <w:lang w:val="en-GB"/>
        </w:rPr>
      </w:pPr>
      <w:r w:rsidRPr="00567748">
        <w:rPr>
          <w:lang w:val="en-GB"/>
        </w:rPr>
        <w:t>- Oh really? This is what scientists who don’t have a clue about anything say...they don’t want to be a part of the gas and petrol revolution that will bring jobs and prosperity back to the North Americans. This trash don’t want us to be the most prosperous country on Earth, they don’t want us to rebuild our roads, or our schools, or the public infrastructures...they want to ruin us! They are anti-Americans! – The Presidents, livid with r</w:t>
      </w:r>
      <w:r>
        <w:rPr>
          <w:lang w:val="en-GB"/>
        </w:rPr>
        <w:t xml:space="preserve">age, seems like he is at one of </w:t>
      </w:r>
      <w:r w:rsidRPr="00567748">
        <w:rPr>
          <w:lang w:val="en-GB"/>
        </w:rPr>
        <w:t xml:space="preserve">his party’s meetings. Petersen tries to hide his disagreement; it isn’t the first time he is present during one of the President’s speeches with airs of superiority. </w:t>
      </w:r>
    </w:p>
    <w:p w14:paraId="43A2FFED" w14:textId="77777777" w:rsidR="0007781D" w:rsidRPr="00567748" w:rsidRDefault="0007781D" w:rsidP="0007781D">
      <w:pPr>
        <w:spacing w:after="120"/>
        <w:jc w:val="both"/>
        <w:rPr>
          <w:lang w:val="en-GB"/>
        </w:rPr>
      </w:pPr>
      <w:r w:rsidRPr="00567748">
        <w:rPr>
          <w:lang w:val="en-GB"/>
        </w:rPr>
        <w:t xml:space="preserve">- Mr President, I’m sorry for insisting, but if we don’t act immediately, the levels of CO2 emission will go up 70% by 2050. – Petersen is shaking; disagreeing with the President is synonymous with being fired. – Maybe it isn’t necessary to slow down the gas and petrol </w:t>
      </w:r>
      <w:r w:rsidRPr="00567748">
        <w:rPr>
          <w:lang w:val="en-GB"/>
        </w:rPr>
        <w:lastRenderedPageBreak/>
        <w:t>revolution that you mentioned, but we could collaborate... There are alternatives: for example, renewable energies, hmm, what do you think?</w:t>
      </w:r>
    </w:p>
    <w:p w14:paraId="5F40F04D" w14:textId="77777777" w:rsidR="0007781D" w:rsidRPr="00567748" w:rsidRDefault="0007781D" w:rsidP="0007781D">
      <w:pPr>
        <w:spacing w:after="120"/>
        <w:jc w:val="both"/>
        <w:rPr>
          <w:lang w:val="en-GB"/>
        </w:rPr>
      </w:pPr>
      <w:r w:rsidRPr="00567748">
        <w:rPr>
          <w:lang w:val="en-GB"/>
        </w:rPr>
        <w:t>- So now it turns out that the EPA administrator is a HIPPIE! Are you from Greenpeace or what? – The President’s face keeps getting redder...</w:t>
      </w:r>
    </w:p>
    <w:p w14:paraId="594FA592" w14:textId="77777777" w:rsidR="0007781D" w:rsidRPr="00567748" w:rsidRDefault="0007781D" w:rsidP="0007781D">
      <w:pPr>
        <w:spacing w:after="120"/>
        <w:jc w:val="both"/>
        <w:rPr>
          <w:lang w:val="en-GB"/>
        </w:rPr>
      </w:pPr>
      <w:r w:rsidRPr="00567748">
        <w:rPr>
          <w:lang w:val="en-GB"/>
        </w:rPr>
        <w:t>- Wait, I haven’t finished, there are more alternatives. Have you ever heard of CO2 capture? It seems to be quite efficient, although it has certain costs. Besides, Mr. President, Europe is pressuring us...</w:t>
      </w:r>
    </w:p>
    <w:p w14:paraId="5F8FA595" w14:textId="77777777" w:rsidR="0007781D" w:rsidRPr="00567748" w:rsidRDefault="0007781D" w:rsidP="0007781D">
      <w:pPr>
        <w:spacing w:after="120"/>
        <w:jc w:val="both"/>
        <w:rPr>
          <w:lang w:val="en-GB"/>
        </w:rPr>
      </w:pPr>
      <w:r w:rsidRPr="00567748">
        <w:rPr>
          <w:lang w:val="en-GB"/>
        </w:rPr>
        <w:t>- Always Europe... They can’t stand that we are a world power and they aren’t. I don’t understand why the devil we have to listen to some countries that aren’t even capable of coming out of a crisis that started 10 years ago. They’re inventing all of this; can’t you see that, Petersen?</w:t>
      </w:r>
    </w:p>
    <w:p w14:paraId="24D03347" w14:textId="77777777" w:rsidR="0007781D" w:rsidRPr="00567748" w:rsidRDefault="0007781D" w:rsidP="0007781D">
      <w:pPr>
        <w:spacing w:after="120"/>
        <w:jc w:val="both"/>
        <w:rPr>
          <w:lang w:val="en-GB"/>
        </w:rPr>
      </w:pPr>
      <w:r w:rsidRPr="00567748">
        <w:rPr>
          <w:lang w:val="en-GB"/>
        </w:rPr>
        <w:t>- I’m not sure that they’re inventing it, Sir. Europe has decided on a 180 billion Euro budget for Climate Action projects for 2014-2020.</w:t>
      </w:r>
    </w:p>
    <w:p w14:paraId="624BDEB7" w14:textId="77777777" w:rsidR="0007781D" w:rsidRPr="00567748" w:rsidRDefault="0007781D" w:rsidP="0007781D">
      <w:pPr>
        <w:spacing w:after="120"/>
        <w:jc w:val="both"/>
        <w:rPr>
          <w:lang w:val="en-GB"/>
        </w:rPr>
      </w:pPr>
      <w:r w:rsidRPr="00567748">
        <w:rPr>
          <w:lang w:val="en-GB"/>
        </w:rPr>
        <w:t xml:space="preserve">- Very well Petersen. Let’s talk in </w:t>
      </w:r>
      <w:proofErr w:type="spellStart"/>
      <w:r w:rsidRPr="00567748">
        <w:rPr>
          <w:lang w:val="en-GB"/>
        </w:rPr>
        <w:t>economical</w:t>
      </w:r>
      <w:proofErr w:type="spellEnd"/>
      <w:r w:rsidRPr="00567748">
        <w:rPr>
          <w:lang w:val="en-GB"/>
        </w:rPr>
        <w:t xml:space="preserve"> terms; I think we’ll understand each other better. So, what do you propose we do to keep the annoying European Commission happy?</w:t>
      </w:r>
    </w:p>
    <w:p w14:paraId="13AC0DF7" w14:textId="77777777" w:rsidR="0007781D" w:rsidRPr="00567748" w:rsidRDefault="0007781D" w:rsidP="0007781D">
      <w:pPr>
        <w:spacing w:after="120"/>
        <w:jc w:val="both"/>
        <w:rPr>
          <w:lang w:val="en-GB"/>
        </w:rPr>
      </w:pPr>
      <w:r w:rsidRPr="00567748">
        <w:rPr>
          <w:lang w:val="en-GB"/>
        </w:rPr>
        <w:t>- Well, we could look into these alternatives that I mentioned earlier. I think that CO2 Capture could be an option.</w:t>
      </w:r>
    </w:p>
    <w:p w14:paraId="4AA07D65" w14:textId="77777777" w:rsidR="0007781D" w:rsidRPr="00567748" w:rsidRDefault="0007781D" w:rsidP="0007781D">
      <w:pPr>
        <w:spacing w:after="120"/>
        <w:jc w:val="both"/>
        <w:rPr>
          <w:lang w:val="en-GB"/>
        </w:rPr>
      </w:pPr>
      <w:r w:rsidRPr="00567748">
        <w:rPr>
          <w:lang w:val="en-GB"/>
        </w:rPr>
        <w:t>- And what is this?</w:t>
      </w:r>
    </w:p>
    <w:p w14:paraId="09F75C2B" w14:textId="77777777" w:rsidR="0007781D" w:rsidRPr="00567748" w:rsidRDefault="0007781D" w:rsidP="0007781D">
      <w:pPr>
        <w:spacing w:after="120"/>
        <w:jc w:val="both"/>
        <w:rPr>
          <w:lang w:val="en-GB"/>
        </w:rPr>
      </w:pPr>
      <w:r w:rsidRPr="00567748">
        <w:rPr>
          <w:lang w:val="en-GB"/>
        </w:rPr>
        <w:t xml:space="preserve">- CO2 Capture and Storage is a process that consists in separating CO2 from the industrial and energy sources, then transporting this CO2 to geological formations where it is stored, and in this way it is isolated from the atmosphere in the long term. It is actually a technology that allows us to mitigate Climate Change during some time. </w:t>
      </w:r>
    </w:p>
    <w:p w14:paraId="7197943E" w14:textId="77777777" w:rsidR="0007781D" w:rsidRPr="00567748" w:rsidRDefault="0007781D" w:rsidP="0007781D">
      <w:pPr>
        <w:spacing w:after="120"/>
        <w:jc w:val="both"/>
        <w:rPr>
          <w:lang w:val="en-GB"/>
        </w:rPr>
      </w:pPr>
      <w:r w:rsidRPr="00567748">
        <w:rPr>
          <w:lang w:val="en-GB"/>
        </w:rPr>
        <w:t>- Let’s get to the point, how much money are we talking about?</w:t>
      </w:r>
    </w:p>
    <w:p w14:paraId="5F1EF852" w14:textId="77777777" w:rsidR="0007781D" w:rsidRPr="00567748" w:rsidRDefault="0007781D" w:rsidP="0007781D">
      <w:pPr>
        <w:spacing w:after="120"/>
        <w:jc w:val="both"/>
        <w:rPr>
          <w:lang w:val="en-GB"/>
        </w:rPr>
      </w:pPr>
      <w:r w:rsidRPr="00567748">
        <w:rPr>
          <w:lang w:val="en-GB"/>
        </w:rPr>
        <w:t>- Well, it is expensive technology. But there are more things to have in mind: let’s say it has certain risks and certain benefits. On one hand, it greatly reduces the CO2 emissions and it seems like it is one of the few alternatives to the situation we find ourselves in now. On the other hand, there are some inconveniences related to CO2</w:t>
      </w:r>
      <w:r>
        <w:rPr>
          <w:lang w:val="en-GB"/>
        </w:rPr>
        <w:t xml:space="preserve"> storage, and also, the general </w:t>
      </w:r>
      <w:r w:rsidRPr="00567748">
        <w:rPr>
          <w:lang w:val="en-GB"/>
        </w:rPr>
        <w:t xml:space="preserve">public’s opinion is contradictory. So… - Petersen doesn’t know how to say it – Money has to be invested, meaning that we would have to pay the countries that store the CO2. </w:t>
      </w:r>
    </w:p>
    <w:p w14:paraId="42294DE9" w14:textId="77777777" w:rsidR="0007781D" w:rsidRPr="00567748" w:rsidRDefault="0007781D" w:rsidP="0007781D">
      <w:pPr>
        <w:spacing w:after="120"/>
        <w:jc w:val="both"/>
        <w:rPr>
          <w:lang w:val="en-GB"/>
        </w:rPr>
      </w:pPr>
      <w:r w:rsidRPr="00567748">
        <w:rPr>
          <w:lang w:val="en-GB"/>
        </w:rPr>
        <w:t xml:space="preserve">- That what? So we don’t only have to pay for the technology, we also have to pay other countries? Are you mad? Do you think I will give North American money to Asians? </w:t>
      </w:r>
      <w:proofErr w:type="gramStart"/>
      <w:r w:rsidRPr="00567748">
        <w:rPr>
          <w:lang w:val="en-GB"/>
        </w:rPr>
        <w:t>Or even worse, to Africans?</w:t>
      </w:r>
      <w:proofErr w:type="gramEnd"/>
      <w:r w:rsidRPr="00567748">
        <w:rPr>
          <w:lang w:val="en-GB"/>
        </w:rPr>
        <w:t xml:space="preserve">  Do we look like charity givers? This will ruin me, what do you think the true North Americans will say of all this? – The President’s face isn’t red anymore, his skin is now a violet colour, and his eyes are coming out of their orbits. </w:t>
      </w:r>
    </w:p>
    <w:p w14:paraId="459EC19B" w14:textId="77777777" w:rsidR="0007781D" w:rsidRPr="00567748" w:rsidRDefault="0007781D" w:rsidP="0007781D">
      <w:pPr>
        <w:spacing w:after="120"/>
        <w:jc w:val="both"/>
        <w:rPr>
          <w:lang w:val="en-GB"/>
        </w:rPr>
      </w:pPr>
      <w:r w:rsidRPr="00567748">
        <w:rPr>
          <w:lang w:val="en-GB"/>
        </w:rPr>
        <w:lastRenderedPageBreak/>
        <w:t xml:space="preserve">- Hmm I don’t know what the true North Americans will say about this, but I have already told you that society’s view on this subject is contradictory; there are various perspectives on the problem. </w:t>
      </w:r>
    </w:p>
    <w:p w14:paraId="7676289A" w14:textId="77777777" w:rsidR="0007781D" w:rsidRPr="00567748" w:rsidRDefault="0007781D" w:rsidP="0007781D">
      <w:pPr>
        <w:spacing w:after="120"/>
        <w:jc w:val="both"/>
        <w:rPr>
          <w:lang w:val="en-GB"/>
        </w:rPr>
      </w:pPr>
      <w:r w:rsidRPr="00567748">
        <w:rPr>
          <w:lang w:val="en-GB"/>
        </w:rPr>
        <w:t>- Mr. President! – The President’s Image Consultant enters the office. –It is time for your weekly tanning.</w:t>
      </w:r>
    </w:p>
    <w:p w14:paraId="2E009F39" w14:textId="77777777" w:rsidR="0007781D" w:rsidRDefault="0007781D" w:rsidP="0007781D">
      <w:pPr>
        <w:jc w:val="both"/>
        <w:rPr>
          <w:b/>
          <w:bCs/>
          <w:lang w:val="en-GB"/>
        </w:rPr>
      </w:pPr>
    </w:p>
    <w:p w14:paraId="68E90A2C" w14:textId="77777777" w:rsidR="0007781D" w:rsidRDefault="0007781D" w:rsidP="0007781D">
      <w:pPr>
        <w:rPr>
          <w:b/>
          <w:bCs/>
          <w:lang w:val="en-GB"/>
        </w:rPr>
      </w:pPr>
      <w:r>
        <w:rPr>
          <w:b/>
          <w:bCs/>
          <w:lang w:val="en-GB"/>
        </w:rPr>
        <w:br w:type="page"/>
      </w:r>
    </w:p>
    <w:p w14:paraId="4F382A3A" w14:textId="77777777" w:rsidR="0007781D" w:rsidRPr="00F35004" w:rsidRDefault="0007781D" w:rsidP="0007781D">
      <w:pPr>
        <w:spacing w:after="120"/>
        <w:jc w:val="both"/>
        <w:rPr>
          <w:b/>
          <w:bCs/>
          <w:lang w:val="en-GB"/>
        </w:rPr>
      </w:pPr>
      <w:r w:rsidRPr="00F35004">
        <w:rPr>
          <w:b/>
          <w:bCs/>
          <w:lang w:val="en-GB"/>
        </w:rPr>
        <w:lastRenderedPageBreak/>
        <w:t>TUTOR GUIDE:</w:t>
      </w:r>
    </w:p>
    <w:p w14:paraId="38B8D0A8" w14:textId="77777777" w:rsidR="0007781D" w:rsidRPr="00F35004" w:rsidRDefault="0007781D" w:rsidP="0007781D">
      <w:pPr>
        <w:spacing w:after="120"/>
        <w:jc w:val="both"/>
        <w:rPr>
          <w:b/>
          <w:bCs/>
          <w:lang w:val="en-GB"/>
        </w:rPr>
      </w:pPr>
      <w:r w:rsidRPr="00F35004">
        <w:rPr>
          <w:b/>
          <w:bCs/>
          <w:lang w:val="en-GB"/>
        </w:rPr>
        <w:t xml:space="preserve">Learning outcomes </w:t>
      </w:r>
    </w:p>
    <w:p w14:paraId="252991DA" w14:textId="77777777" w:rsidR="0007781D" w:rsidRPr="00F35004" w:rsidRDefault="0007781D" w:rsidP="0007781D">
      <w:pPr>
        <w:spacing w:after="120"/>
        <w:jc w:val="both"/>
        <w:rPr>
          <w:lang w:val="en-GB"/>
        </w:rPr>
      </w:pPr>
      <w:r w:rsidRPr="00F35004">
        <w:rPr>
          <w:lang w:val="en-GB"/>
        </w:rPr>
        <w:t>After this activity, the students should be able to:</w:t>
      </w:r>
    </w:p>
    <w:p w14:paraId="46CD2359"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Discuss the purpose of CO</w:t>
      </w:r>
      <w:r w:rsidRPr="00F35004">
        <w:rPr>
          <w:vertAlign w:val="subscript"/>
          <w:lang w:val="en-GB"/>
        </w:rPr>
        <w:t>2</w:t>
      </w:r>
      <w:r w:rsidRPr="00F35004">
        <w:rPr>
          <w:lang w:val="en-GB"/>
        </w:rPr>
        <w:t xml:space="preserve"> Capture and Storage research.</w:t>
      </w:r>
    </w:p>
    <w:p w14:paraId="46D1EE4A"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 xml:space="preserve">Analyse the possible applications of CCS. </w:t>
      </w:r>
    </w:p>
    <w:p w14:paraId="7EAF685E"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 xml:space="preserve">Define the manner in which CCS research is carried out. </w:t>
      </w:r>
    </w:p>
    <w:p w14:paraId="2A43D609"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 xml:space="preserve">Discuss who is taking part in CCS research process and implementation. </w:t>
      </w:r>
    </w:p>
    <w:p w14:paraId="0776E2BA"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Evaluate the possible benefits and risks involved in CCS technology.</w:t>
      </w:r>
    </w:p>
    <w:p w14:paraId="76E4A9AC"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 xml:space="preserve">Asses the possible impacts related to CCS technology. </w:t>
      </w:r>
    </w:p>
    <w:p w14:paraId="3D4E1CDA"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 xml:space="preserve">Argue if CCS technology is socially acceptable. </w:t>
      </w:r>
    </w:p>
    <w:p w14:paraId="78B5AA4A" w14:textId="77777777" w:rsidR="0007781D" w:rsidRPr="00F35004" w:rsidRDefault="0007781D" w:rsidP="0007781D">
      <w:pPr>
        <w:pStyle w:val="Prrafodelista"/>
        <w:numPr>
          <w:ilvl w:val="0"/>
          <w:numId w:val="43"/>
        </w:numPr>
        <w:spacing w:after="120"/>
        <w:contextualSpacing w:val="0"/>
        <w:jc w:val="both"/>
        <w:rPr>
          <w:lang w:val="en-GB"/>
        </w:rPr>
      </w:pPr>
      <w:r w:rsidRPr="00F35004">
        <w:rPr>
          <w:lang w:val="en-GB"/>
        </w:rPr>
        <w:t xml:space="preserve">Investigate if there are possible alternatives to the solution sought by CCS technology. </w:t>
      </w:r>
    </w:p>
    <w:p w14:paraId="6C52C394" w14:textId="77777777" w:rsidR="0007781D" w:rsidRPr="00F35004" w:rsidRDefault="0007781D" w:rsidP="0007781D">
      <w:pPr>
        <w:spacing w:after="120"/>
        <w:jc w:val="both"/>
        <w:rPr>
          <w:b/>
          <w:bCs/>
          <w:lang w:val="en-GB"/>
        </w:rPr>
      </w:pPr>
    </w:p>
    <w:p w14:paraId="3E25F7C8" w14:textId="77777777" w:rsidR="0007781D" w:rsidRPr="00F35004" w:rsidRDefault="0007781D" w:rsidP="0007781D">
      <w:pPr>
        <w:spacing w:after="120"/>
        <w:jc w:val="both"/>
        <w:rPr>
          <w:b/>
          <w:bCs/>
          <w:lang w:val="en-GB"/>
        </w:rPr>
      </w:pPr>
      <w:r w:rsidRPr="00F35004">
        <w:rPr>
          <w:b/>
          <w:bCs/>
          <w:lang w:val="en-GB"/>
        </w:rPr>
        <w:t xml:space="preserve">Reflecting questions </w:t>
      </w:r>
    </w:p>
    <w:p w14:paraId="519F869A" w14:textId="77777777" w:rsidR="0007781D" w:rsidRPr="00F35004" w:rsidRDefault="0007781D" w:rsidP="0007781D">
      <w:pPr>
        <w:spacing w:after="120"/>
        <w:jc w:val="both"/>
        <w:rPr>
          <w:b/>
          <w:bCs/>
          <w:lang w:val="en-GB"/>
        </w:rPr>
      </w:pPr>
      <w:r w:rsidRPr="00F35004">
        <w:rPr>
          <w:b/>
          <w:bCs/>
          <w:lang w:val="en-GB"/>
        </w:rPr>
        <w:t xml:space="preserve">Why is research on CO2 capture and storage (CCS) being carried out? </w:t>
      </w:r>
    </w:p>
    <w:p w14:paraId="6FFB9EB4" w14:textId="77777777" w:rsidR="0007781D" w:rsidRPr="00F35004" w:rsidRDefault="0007781D" w:rsidP="0007781D">
      <w:pPr>
        <w:spacing w:after="120"/>
        <w:jc w:val="both"/>
        <w:rPr>
          <w:lang w:val="en-GB"/>
        </w:rPr>
      </w:pPr>
      <w:r w:rsidRPr="00F35004">
        <w:rPr>
          <w:lang w:val="en-GB"/>
        </w:rPr>
        <w:t>Effects of climate change are becoming more serious. In fact, the concentration of CO</w:t>
      </w:r>
      <w:r w:rsidRPr="00F35004">
        <w:rPr>
          <w:vertAlign w:val="subscript"/>
          <w:lang w:val="en-GB"/>
        </w:rPr>
        <w:t>2</w:t>
      </w:r>
      <w:r w:rsidRPr="00F35004">
        <w:rPr>
          <w:lang w:val="en-GB"/>
        </w:rPr>
        <w:t xml:space="preserve"> is close to 400 ppm, while safe levels are around 350 ppm. Also, the global political systems seem to be paralysed to reach an international agreement to reduce the Greenhouse gas emissions.</w:t>
      </w:r>
      <w:r>
        <w:rPr>
          <w:rStyle w:val="Refdenotaalpie"/>
          <w:lang w:val="en-GB"/>
        </w:rPr>
        <w:footnoteReference w:id="78"/>
      </w:r>
      <w:r w:rsidRPr="00F35004">
        <w:rPr>
          <w:lang w:val="en-GB"/>
        </w:rPr>
        <w:t xml:space="preserve"> In the report “Intergovernmental Panel on Climate Change (IPCC)” written in 2014 they stated: </w:t>
      </w:r>
    </w:p>
    <w:p w14:paraId="23045AA6" w14:textId="77777777" w:rsidR="0007781D" w:rsidRPr="00F35004" w:rsidRDefault="0007781D" w:rsidP="0007781D">
      <w:pPr>
        <w:spacing w:after="120"/>
        <w:jc w:val="both"/>
        <w:rPr>
          <w:vertAlign w:val="superscript"/>
          <w:lang w:val="en-GB"/>
        </w:rPr>
      </w:pPr>
      <w:r w:rsidRPr="00F35004">
        <w:rPr>
          <w:lang w:val="en-GB"/>
        </w:rPr>
        <w:t>“Warming of the climate system is unequivocal, and since the 1950s many of the observed changes are unprecedented over decades to millennia. The atmosphere and the ocean have warmed, the amounts of snow and ice have diminished, the sea level has risen, and the concentration of green gases has increased.”</w:t>
      </w:r>
      <w:r>
        <w:rPr>
          <w:rStyle w:val="Refdenotaalpie"/>
          <w:lang w:val="en-GB"/>
        </w:rPr>
        <w:footnoteReference w:id="79"/>
      </w:r>
      <w:r w:rsidRPr="00F35004">
        <w:rPr>
          <w:lang w:val="en-GB"/>
        </w:rPr>
        <w:t xml:space="preserve"> Scientists have understood that it is time to act, and as combustion of fossil fuels is increasing and the development of renewables is still marginal, research is focused on mitigation options in short and long term, such as CO</w:t>
      </w:r>
      <w:r w:rsidRPr="00F35004">
        <w:rPr>
          <w:vertAlign w:val="subscript"/>
          <w:lang w:val="en-GB"/>
        </w:rPr>
        <w:t xml:space="preserve">2 </w:t>
      </w:r>
      <w:r w:rsidRPr="00F35004">
        <w:rPr>
          <w:lang w:val="en-GB"/>
        </w:rPr>
        <w:t xml:space="preserve">capture </w:t>
      </w:r>
      <w:r w:rsidRPr="00F35004">
        <w:rPr>
          <w:lang w:val="en-GB"/>
        </w:rPr>
        <w:lastRenderedPageBreak/>
        <w:t>and storage, to act against climate change, stabilise the present level of greenhouse gases and bridge the gap to more long term sustainable solutions.</w:t>
      </w:r>
      <w:r>
        <w:rPr>
          <w:vertAlign w:val="superscript"/>
          <w:lang w:val="en-GB"/>
        </w:rPr>
        <w:t>77</w:t>
      </w:r>
    </w:p>
    <w:p w14:paraId="7916647F" w14:textId="77777777" w:rsidR="0007781D" w:rsidRPr="00F35004" w:rsidRDefault="0007781D" w:rsidP="0007781D">
      <w:pPr>
        <w:spacing w:after="120"/>
        <w:jc w:val="both"/>
        <w:rPr>
          <w:b/>
          <w:bCs/>
          <w:lang w:val="en-GB"/>
        </w:rPr>
      </w:pPr>
      <w:r w:rsidRPr="00F35004">
        <w:rPr>
          <w:b/>
          <w:bCs/>
          <w:lang w:val="en-GB"/>
        </w:rPr>
        <w:t xml:space="preserve">Why is CO2 capture and storage research relevant for society? </w:t>
      </w:r>
    </w:p>
    <w:p w14:paraId="6B1A664D" w14:textId="77777777" w:rsidR="0007781D" w:rsidRPr="00F35004" w:rsidRDefault="0007781D" w:rsidP="0007781D">
      <w:pPr>
        <w:spacing w:after="120"/>
        <w:jc w:val="both"/>
        <w:rPr>
          <w:vertAlign w:val="superscript"/>
          <w:lang w:val="en-GB"/>
        </w:rPr>
      </w:pPr>
      <w:r w:rsidRPr="00F35004">
        <w:rPr>
          <w:lang w:val="en-GB"/>
        </w:rPr>
        <w:t>The Tragedy of the Commons, formulated by Garrett Hardin, states that: “The individual benefits as an individual from his ability to deny the truth even though society as a whole, of which he is a part, suffers.”</w:t>
      </w:r>
      <w:r>
        <w:rPr>
          <w:rStyle w:val="Refdenotaalpie"/>
          <w:lang w:val="en-GB"/>
        </w:rPr>
        <w:footnoteReference w:id="80"/>
      </w:r>
      <w:r w:rsidRPr="00F35004">
        <w:rPr>
          <w:vertAlign w:val="superscript"/>
          <w:lang w:val="en-GB"/>
        </w:rPr>
        <w:t xml:space="preserve"> </w:t>
      </w:r>
      <w:r w:rsidRPr="00F35004">
        <w:rPr>
          <w:lang w:val="en-GB"/>
        </w:rPr>
        <w:t>Climate Change is a good example of this economic theory: the gains of exploiting a limited resource and consequently emitting CO</w:t>
      </w:r>
      <w:r w:rsidRPr="00F35004">
        <w:rPr>
          <w:vertAlign w:val="subscript"/>
          <w:lang w:val="en-GB"/>
        </w:rPr>
        <w:t>2</w:t>
      </w:r>
      <w:r w:rsidRPr="00F35004">
        <w:rPr>
          <w:lang w:val="en-GB"/>
        </w:rPr>
        <w:t xml:space="preserve"> are conferred to a few; but the consequences, in this case of climate change, affect society as a whole. Because of the benefits of the few, there is a lack of incentive to limit or reduce this resource, so, as some studies have predicted</w:t>
      </w:r>
      <w:proofErr w:type="gramStart"/>
      <w:r w:rsidRPr="00F35004">
        <w:rPr>
          <w:lang w:val="en-GB"/>
        </w:rPr>
        <w:t>,</w:t>
      </w:r>
      <w:proofErr w:type="gramEnd"/>
      <w:r w:rsidRPr="00F35004">
        <w:rPr>
          <w:lang w:val="en-GB"/>
        </w:rPr>
        <w:t xml:space="preserve"> if there is not a collective action and society does nothing to act against climate change, we, as a whole, are potentially extending the impacts onto generation</w:t>
      </w:r>
      <w:r>
        <w:rPr>
          <w:lang w:val="en-GB"/>
        </w:rPr>
        <w:t>s even further into the future.</w:t>
      </w:r>
      <w:r>
        <w:rPr>
          <w:rStyle w:val="Refdenotaalpie"/>
          <w:lang w:val="en-GB"/>
        </w:rPr>
        <w:footnoteReference w:id="81"/>
      </w:r>
      <w:r w:rsidRPr="00F35004">
        <w:rPr>
          <w:lang w:val="en-GB"/>
        </w:rPr>
        <w:t xml:space="preserve"> Some nations are trying to reduce carbon and the use of fossil fuels and CCS is presented as a transition technique to abandon the fossil fuel era as well as a temporary solution/mitigation of the Climate Change effects.</w:t>
      </w:r>
      <w:r>
        <w:rPr>
          <w:vertAlign w:val="superscript"/>
          <w:lang w:val="en-GB"/>
        </w:rPr>
        <w:t>80</w:t>
      </w:r>
      <w:r w:rsidRPr="00F35004">
        <w:rPr>
          <w:lang w:val="en-GB"/>
        </w:rPr>
        <w:t xml:space="preserve"> In fact, the International Energy Agency (IEA) has declared that in the current context of an increase in fuel consumption the costs of reducing the global CO</w:t>
      </w:r>
      <w:r w:rsidRPr="00F35004">
        <w:rPr>
          <w:vertAlign w:val="subscript"/>
          <w:lang w:val="en-GB"/>
        </w:rPr>
        <w:t xml:space="preserve">2 </w:t>
      </w:r>
      <w:r w:rsidRPr="00F35004">
        <w:rPr>
          <w:lang w:val="en-GB"/>
        </w:rPr>
        <w:t>emissions in 2050 to 2005 levels will be a 70% higher if CCS is not used.</w:t>
      </w:r>
      <w:r w:rsidRPr="00F35004">
        <w:rPr>
          <w:vertAlign w:val="superscript"/>
          <w:lang w:val="en-GB"/>
        </w:rPr>
        <w:t>4</w:t>
      </w:r>
      <w:r w:rsidRPr="00F35004">
        <w:rPr>
          <w:lang w:val="en-GB"/>
        </w:rPr>
        <w:t xml:space="preserve"> So, as in the present context, the causes and effects of climate change are dispersed in time, the agency is fragmented and institutions are inadequate to provide solutions, research in CCS is seen as a possible solution to solve the current situation and avoid the worse effects of Climate Change.</w:t>
      </w:r>
      <w:r>
        <w:rPr>
          <w:vertAlign w:val="superscript"/>
          <w:lang w:val="en-GB"/>
        </w:rPr>
        <w:t>80</w:t>
      </w:r>
    </w:p>
    <w:p w14:paraId="6ED39613" w14:textId="77777777" w:rsidR="0007781D" w:rsidRPr="00F35004" w:rsidRDefault="0007781D" w:rsidP="0007781D">
      <w:pPr>
        <w:spacing w:after="120"/>
        <w:jc w:val="both"/>
        <w:rPr>
          <w:b/>
          <w:bCs/>
          <w:lang w:val="en-GB"/>
        </w:rPr>
      </w:pPr>
      <w:r w:rsidRPr="00F35004">
        <w:rPr>
          <w:b/>
          <w:bCs/>
          <w:lang w:val="en-GB"/>
        </w:rPr>
        <w:t xml:space="preserve">Are the motivations to do this research transparent in the public interest? Who is taking part in the decisions process? </w:t>
      </w:r>
    </w:p>
    <w:p w14:paraId="46314BB7" w14:textId="77777777" w:rsidR="0007781D" w:rsidRPr="00F35004" w:rsidRDefault="0007781D" w:rsidP="0007781D">
      <w:pPr>
        <w:spacing w:after="120"/>
        <w:jc w:val="both"/>
        <w:rPr>
          <w:lang w:val="en-GB"/>
        </w:rPr>
      </w:pPr>
      <w:r w:rsidRPr="00F35004">
        <w:rPr>
          <w:lang w:val="en-GB"/>
        </w:rPr>
        <w:t>For the public in general and many stakeholders, CCS, which has been a recurrent topic in policy agendas, is a rather unknown technology, which is a barrier for the discussion of large-scale CCS technology research and implementation.</w:t>
      </w:r>
      <w:r>
        <w:rPr>
          <w:vertAlign w:val="superscript"/>
          <w:lang w:val="en-GB"/>
        </w:rPr>
        <w:t>77</w:t>
      </w:r>
      <w:r w:rsidRPr="00F35004">
        <w:rPr>
          <w:vertAlign w:val="superscript"/>
          <w:lang w:val="en-GB"/>
        </w:rPr>
        <w:t xml:space="preserve"> </w:t>
      </w:r>
      <w:r w:rsidRPr="00F35004">
        <w:rPr>
          <w:lang w:val="en-GB"/>
        </w:rPr>
        <w:t>As some studies present, the public awareness of this technology is low and the perceptions of the general public are influenced by the information provided, how CCS is framed, and which level of trust the public has regarding the information provider.</w:t>
      </w:r>
      <w:r>
        <w:rPr>
          <w:rStyle w:val="Refdenotaalpie"/>
          <w:lang w:val="en-GB"/>
        </w:rPr>
        <w:footnoteReference w:id="82"/>
      </w:r>
      <w:r w:rsidRPr="00F35004">
        <w:rPr>
          <w:vertAlign w:val="superscript"/>
          <w:lang w:val="en-GB"/>
        </w:rPr>
        <w:t xml:space="preserve"> </w:t>
      </w:r>
      <w:r w:rsidRPr="00F35004">
        <w:rPr>
          <w:lang w:val="en-GB"/>
        </w:rPr>
        <w:t>Other studies, Upham and Roberts (2010), have found that if the public is given little information without the chance to ask their concerns, which seems like what has happened up until now, their perspective is dominated by uncertainty and a negative perception of the technology, not willing to give support to CCS.</w:t>
      </w:r>
      <w:r>
        <w:rPr>
          <w:vertAlign w:val="superscript"/>
          <w:lang w:val="en-GB"/>
        </w:rPr>
        <w:t>80</w:t>
      </w:r>
      <w:r w:rsidRPr="00F35004">
        <w:rPr>
          <w:lang w:val="en-GB"/>
        </w:rPr>
        <w:t xml:space="preserve">As Gough and Boucher </w:t>
      </w:r>
      <w:r w:rsidRPr="00F35004">
        <w:rPr>
          <w:lang w:val="en-GB"/>
        </w:rPr>
        <w:lastRenderedPageBreak/>
        <w:t xml:space="preserve">explain in their article: “Including the opinions and values of lay citizens will require additional effort to enable a diverse population of actors to engage in, and take into account of, the ethics of CCS in decision making and process. Future Climate Change impacts and CCS risks are uncertain, so the trust in actors and the process of decision making is </w:t>
      </w:r>
      <w:proofErr w:type="gramStart"/>
      <w:r w:rsidRPr="00F35004">
        <w:rPr>
          <w:lang w:val="en-GB"/>
        </w:rPr>
        <w:t>key</w:t>
      </w:r>
      <w:proofErr w:type="gramEnd"/>
      <w:r w:rsidRPr="00F35004">
        <w:rPr>
          <w:lang w:val="en-GB"/>
        </w:rPr>
        <w:t xml:space="preserve"> to the social acceptability of adopted mitigation pathway.”</w:t>
      </w:r>
      <w:r>
        <w:rPr>
          <w:vertAlign w:val="superscript"/>
          <w:lang w:val="en-GB"/>
        </w:rPr>
        <w:t>80</w:t>
      </w:r>
    </w:p>
    <w:p w14:paraId="6C328C36" w14:textId="77777777" w:rsidR="0007781D" w:rsidRPr="00F35004" w:rsidRDefault="0007781D" w:rsidP="0007781D">
      <w:pPr>
        <w:spacing w:after="120"/>
        <w:jc w:val="both"/>
        <w:rPr>
          <w:vertAlign w:val="superscript"/>
          <w:lang w:val="en-GB"/>
        </w:rPr>
      </w:pPr>
      <w:r w:rsidRPr="00F35004">
        <w:rPr>
          <w:lang w:val="en-GB"/>
        </w:rPr>
        <w:t>However, there is a lot of literature examining societies’ view of CCS. CCS communication researchers have suggested to partner CCS developers with credible partners such as environmental NGOs to increase the publics’ trust within the technology and its possible risks and benefits.</w:t>
      </w:r>
      <w:r>
        <w:rPr>
          <w:rStyle w:val="Refdenotaalpie"/>
          <w:lang w:val="en-GB"/>
        </w:rPr>
        <w:footnoteReference w:id="83"/>
      </w:r>
      <w:r w:rsidRPr="00F35004">
        <w:rPr>
          <w:lang w:val="en-GB"/>
        </w:rPr>
        <w:t xml:space="preserve"> Despite this situation, it seems that CCS decision making and process has not had an effective public engagement because Institutions in European countries have not favoured the early communication and engagement in this technology. </w:t>
      </w:r>
      <w:proofErr w:type="gramStart"/>
      <w:r w:rsidRPr="00F35004">
        <w:rPr>
          <w:lang w:val="en-GB"/>
        </w:rPr>
        <w:t xml:space="preserve">According to </w:t>
      </w:r>
      <w:proofErr w:type="spellStart"/>
      <w:r w:rsidRPr="00F35004">
        <w:rPr>
          <w:lang w:val="en-GB"/>
        </w:rPr>
        <w:t>Breukers</w:t>
      </w:r>
      <w:proofErr w:type="spellEnd"/>
      <w:r w:rsidRPr="00F35004">
        <w:rPr>
          <w:lang w:val="en-GB"/>
        </w:rPr>
        <w:t xml:space="preserve"> and Upham: “Local stakeholders are given the opportunity to respond to ready-made plans without having the chance to discuss and influence project design and location.”</w:t>
      </w:r>
      <w:proofErr w:type="gramEnd"/>
      <w:r>
        <w:rPr>
          <w:rStyle w:val="Refdenotaalpie"/>
          <w:lang w:val="en-GB"/>
        </w:rPr>
        <w:footnoteReference w:id="84"/>
      </w:r>
    </w:p>
    <w:p w14:paraId="6A39E090" w14:textId="77777777" w:rsidR="0007781D" w:rsidRPr="00F35004" w:rsidRDefault="0007781D" w:rsidP="0007781D">
      <w:pPr>
        <w:spacing w:after="120"/>
        <w:jc w:val="both"/>
        <w:rPr>
          <w:b/>
          <w:bCs/>
          <w:lang w:val="en-GB"/>
        </w:rPr>
      </w:pPr>
      <w:r w:rsidRPr="00F35004">
        <w:rPr>
          <w:b/>
          <w:bCs/>
          <w:lang w:val="en-GB"/>
        </w:rPr>
        <w:t xml:space="preserve">Which are the risks and benefits of this technology? How will the risks and benefits be distributed? </w:t>
      </w:r>
    </w:p>
    <w:p w14:paraId="4968D259" w14:textId="77777777" w:rsidR="0007781D" w:rsidRPr="00F35004" w:rsidRDefault="0007781D" w:rsidP="0007781D">
      <w:pPr>
        <w:spacing w:after="120"/>
        <w:jc w:val="both"/>
        <w:rPr>
          <w:vertAlign w:val="superscript"/>
          <w:lang w:val="en-GB"/>
        </w:rPr>
      </w:pPr>
      <w:r w:rsidRPr="00F35004">
        <w:rPr>
          <w:lang w:val="en-GB"/>
        </w:rPr>
        <w:t>The main benefits of the CCS technology are related to the decrease of the atmospheric levels of CO</w:t>
      </w:r>
      <w:r w:rsidRPr="00F35004">
        <w:rPr>
          <w:vertAlign w:val="subscript"/>
          <w:lang w:val="en-GB"/>
        </w:rPr>
        <w:t xml:space="preserve">2 </w:t>
      </w:r>
      <w:r w:rsidRPr="00F35004">
        <w:rPr>
          <w:lang w:val="en-GB"/>
        </w:rPr>
        <w:t>and the establishment of energy practices that are better for the environment and the resulting climate change mitigation. On the other hand, the risks of this technology are related to the potential leakage of CO</w:t>
      </w:r>
      <w:r w:rsidRPr="00F35004">
        <w:rPr>
          <w:vertAlign w:val="subscript"/>
          <w:lang w:val="en-GB"/>
        </w:rPr>
        <w:t xml:space="preserve">2 </w:t>
      </w:r>
      <w:r w:rsidRPr="00F35004">
        <w:rPr>
          <w:lang w:val="en-GB"/>
        </w:rPr>
        <w:t>from geologic sinks or storage sites, which could result in significant release of CO</w:t>
      </w:r>
      <w:r w:rsidRPr="00F35004">
        <w:rPr>
          <w:vertAlign w:val="subscript"/>
          <w:lang w:val="en-GB"/>
        </w:rPr>
        <w:t>2</w:t>
      </w:r>
      <w:r w:rsidRPr="00F35004">
        <w:rPr>
          <w:lang w:val="en-GB"/>
        </w:rPr>
        <w:t xml:space="preserve"> into the atmosphere and also cause harmful effects on human health. There is a lot of controversy related to this issue, in fact, the benefits can be realised over a finite period, also, the effects can persist over a very long period of time and, probably, with the application of this kind of technology, there will be an extension on fossil fuels use.</w:t>
      </w:r>
      <w:r>
        <w:rPr>
          <w:vertAlign w:val="superscript"/>
          <w:lang w:val="en-GB"/>
        </w:rPr>
        <w:t>80</w:t>
      </w:r>
    </w:p>
    <w:p w14:paraId="555A7899" w14:textId="77777777" w:rsidR="0007781D" w:rsidRPr="00F35004" w:rsidRDefault="0007781D" w:rsidP="0007781D">
      <w:pPr>
        <w:spacing w:after="120"/>
        <w:jc w:val="both"/>
        <w:rPr>
          <w:vertAlign w:val="superscript"/>
          <w:lang w:val="en-GB"/>
        </w:rPr>
      </w:pPr>
      <w:r w:rsidRPr="00F35004">
        <w:rPr>
          <w:lang w:val="en-GB"/>
        </w:rPr>
        <w:t>Costs and benefits of CCS technology are unequal, as it happens with CO</w:t>
      </w:r>
      <w:r w:rsidRPr="00F35004">
        <w:rPr>
          <w:vertAlign w:val="subscript"/>
          <w:lang w:val="en-GB"/>
        </w:rPr>
        <w:t>2</w:t>
      </w:r>
      <w:r w:rsidRPr="00F35004">
        <w:rPr>
          <w:lang w:val="en-GB"/>
        </w:rPr>
        <w:t xml:space="preserve"> emissions. Costs are associated to the storage and are local, short term and shouldered by vulnerable populations; while benefits, associated to Climate Change mitigation, are global and long term. So, in this context, the balance between costs and benefits is connected to social, financial and intergenerational justice. CCS technology will allow humanity to continue to use fossil fuels while reducing emissions, this will directly affect future generations who will manage the storage sites, if a climatically problematic legacy has not been created. Furthermore, host communities, financed and compensated by developed countries and identified as the new</w:t>
      </w:r>
      <w:r>
        <w:rPr>
          <w:lang w:val="en-GB"/>
        </w:rPr>
        <w:t xml:space="preserve"> </w:t>
      </w:r>
      <w:r w:rsidRPr="00F35004">
        <w:rPr>
          <w:lang w:val="en-GB"/>
        </w:rPr>
        <w:lastRenderedPageBreak/>
        <w:t xml:space="preserve">growing economies, could suffer CCS’s risks and impacts related to health and the safety of the environment for the profit of the whole society. </w:t>
      </w:r>
      <w:r>
        <w:rPr>
          <w:vertAlign w:val="superscript"/>
          <w:lang w:val="en-GB"/>
        </w:rPr>
        <w:t>80</w:t>
      </w:r>
    </w:p>
    <w:p w14:paraId="0AD15E60" w14:textId="77777777" w:rsidR="0007781D" w:rsidRPr="00F35004" w:rsidRDefault="0007781D" w:rsidP="0007781D">
      <w:pPr>
        <w:spacing w:after="120"/>
        <w:jc w:val="both"/>
        <w:rPr>
          <w:b/>
          <w:bCs/>
          <w:lang w:val="en-GB"/>
        </w:rPr>
      </w:pPr>
      <w:r w:rsidRPr="00F35004">
        <w:rPr>
          <w:b/>
          <w:bCs/>
          <w:lang w:val="en-GB"/>
        </w:rPr>
        <w:t xml:space="preserve">What impacts of this technology can be anticipated? </w:t>
      </w:r>
    </w:p>
    <w:p w14:paraId="1D1E45B8" w14:textId="77777777" w:rsidR="0007781D" w:rsidRPr="00AA3EF8" w:rsidRDefault="0007781D" w:rsidP="0007781D">
      <w:pPr>
        <w:spacing w:after="120"/>
        <w:jc w:val="both"/>
        <w:rPr>
          <w:vertAlign w:val="superscript"/>
          <w:lang w:val="en-GB"/>
        </w:rPr>
      </w:pPr>
      <w:r w:rsidRPr="00F35004">
        <w:rPr>
          <w:lang w:val="en-GB"/>
        </w:rPr>
        <w:t>The future ecologic impacts of CCS technology are related to CO</w:t>
      </w:r>
      <w:r w:rsidRPr="00F35004">
        <w:rPr>
          <w:vertAlign w:val="subscript"/>
          <w:lang w:val="en-GB"/>
        </w:rPr>
        <w:t xml:space="preserve">2 </w:t>
      </w:r>
      <w:r w:rsidRPr="00F35004">
        <w:rPr>
          <w:lang w:val="en-GB"/>
        </w:rPr>
        <w:t>leakage. Local terrestrial and marine ecosystems could be harmed close to the injection points of this technology. Also, some geological and hydrogeological impacts could be produced in the longer term.</w:t>
      </w:r>
      <w:r>
        <w:rPr>
          <w:rStyle w:val="Refdenotaalpie"/>
          <w:lang w:val="en-GB"/>
        </w:rPr>
        <w:footnoteReference w:id="85"/>
      </w:r>
      <w:r w:rsidRPr="00F35004">
        <w:rPr>
          <w:lang w:val="en-GB"/>
        </w:rPr>
        <w:t xml:space="preserve"> Concerns surrounding geological storage include the risk of seismic activity causing a rapid release of CO</w:t>
      </w:r>
      <w:r w:rsidRPr="00F35004">
        <w:rPr>
          <w:vertAlign w:val="subscript"/>
          <w:lang w:val="en-GB"/>
        </w:rPr>
        <w:t>2</w:t>
      </w:r>
      <w:r w:rsidRPr="00F35004">
        <w:rPr>
          <w:lang w:val="en-GB"/>
        </w:rPr>
        <w:t>, part of the possible harm to people and wildlife in the vicinity. For storage sites under water, there are concerns about chronic exposure of marine ecosystems to high CO</w:t>
      </w:r>
      <w:r w:rsidRPr="00F35004">
        <w:rPr>
          <w:vertAlign w:val="subscript"/>
          <w:lang w:val="en-GB"/>
        </w:rPr>
        <w:t xml:space="preserve">2 </w:t>
      </w:r>
      <w:r w:rsidRPr="00F35004">
        <w:rPr>
          <w:lang w:val="en-GB"/>
        </w:rPr>
        <w:t>levels.</w:t>
      </w:r>
      <w:r>
        <w:rPr>
          <w:rStyle w:val="Refdenotaalpie"/>
          <w:lang w:val="en-GB"/>
        </w:rPr>
        <w:footnoteReference w:id="86"/>
      </w:r>
      <w:r w:rsidRPr="00F35004">
        <w:rPr>
          <w:lang w:val="en-GB"/>
        </w:rPr>
        <w:t>Furthermore, there are more possible risks apart from ecological and climate destabilization. In fact, there is also the possibility of a financial risk: future conditions could cause greatly increased carbon prices. Also, there are political risks too: institutions with an interest in CO</w:t>
      </w:r>
      <w:r w:rsidRPr="00F35004">
        <w:rPr>
          <w:vertAlign w:val="subscript"/>
          <w:lang w:val="en-GB"/>
        </w:rPr>
        <w:t>2</w:t>
      </w:r>
      <w:r w:rsidRPr="00F35004">
        <w:rPr>
          <w:lang w:val="en-GB"/>
        </w:rPr>
        <w:t xml:space="preserve"> storage may manipulate the regulatory environment in their favour.</w:t>
      </w:r>
      <w:r>
        <w:rPr>
          <w:vertAlign w:val="superscript"/>
          <w:lang w:val="en-GB"/>
        </w:rPr>
        <w:t>85</w:t>
      </w:r>
    </w:p>
    <w:p w14:paraId="2D656A34" w14:textId="77777777" w:rsidR="0007781D" w:rsidRPr="00F35004" w:rsidRDefault="0007781D" w:rsidP="0007781D">
      <w:pPr>
        <w:spacing w:after="120"/>
        <w:jc w:val="both"/>
        <w:rPr>
          <w:b/>
          <w:bCs/>
          <w:lang w:val="en-GB"/>
        </w:rPr>
      </w:pPr>
      <w:r w:rsidRPr="00F35004">
        <w:rPr>
          <w:b/>
          <w:bCs/>
          <w:lang w:val="en-GB"/>
        </w:rPr>
        <w:t xml:space="preserve">What are the alternatives to this kind of technology? </w:t>
      </w:r>
    </w:p>
    <w:p w14:paraId="26A815DF" w14:textId="77777777" w:rsidR="0007781D" w:rsidRPr="00F35004" w:rsidRDefault="0007781D" w:rsidP="0007781D">
      <w:pPr>
        <w:spacing w:after="120"/>
        <w:jc w:val="both"/>
        <w:rPr>
          <w:vertAlign w:val="superscript"/>
          <w:lang w:val="en-GB"/>
        </w:rPr>
      </w:pPr>
      <w:proofErr w:type="gramStart"/>
      <w:r w:rsidRPr="00F35004">
        <w:rPr>
          <w:lang w:val="en-GB"/>
        </w:rPr>
        <w:t>Regarding the IPCC 2015 report: “CCS is the only technology which can reduce emissions on a significant scale from fossil fuel power plants and these industrial processes.</w:t>
      </w:r>
      <w:proofErr w:type="gramEnd"/>
      <w:r w:rsidRPr="00F35004">
        <w:rPr>
          <w:lang w:val="en-GB"/>
        </w:rPr>
        <w:t xml:space="preserve"> It is also important to note that renewable technologies are not mitigation substitutes to CCS in the industrial sector. To achieve the global goal to limit temperature increases to no more than 2°C, the scale of change and the level of low-carbon technology deployment are enormous. All emissions reduction solutions are necessary, in all sectors of the economy.”</w:t>
      </w:r>
      <w:r>
        <w:rPr>
          <w:rStyle w:val="Refdenotaalpie"/>
          <w:lang w:val="en-GB"/>
        </w:rPr>
        <w:footnoteReference w:id="87"/>
      </w:r>
    </w:p>
    <w:p w14:paraId="195BE2B5" w14:textId="10FC46BD" w:rsidR="0007781D" w:rsidRPr="00F35004" w:rsidRDefault="0007781D" w:rsidP="0007781D">
      <w:pPr>
        <w:spacing w:after="120"/>
        <w:jc w:val="both"/>
        <w:rPr>
          <w:lang w:val="en-GB"/>
        </w:rPr>
      </w:pPr>
      <w:r w:rsidRPr="00F35004">
        <w:rPr>
          <w:lang w:val="en-GB"/>
        </w:rPr>
        <w:t xml:space="preserve">According also to </w:t>
      </w:r>
      <w:proofErr w:type="spellStart"/>
      <w:r w:rsidRPr="00F35004">
        <w:rPr>
          <w:lang w:val="en-GB"/>
        </w:rPr>
        <w:t>Webbersten</w:t>
      </w:r>
      <w:proofErr w:type="spellEnd"/>
      <w:r w:rsidRPr="00F35004">
        <w:rPr>
          <w:lang w:val="en-GB"/>
        </w:rPr>
        <w:t xml:space="preserve"> </w:t>
      </w:r>
      <w:r w:rsidR="00E44A33" w:rsidRPr="00F35004">
        <w:rPr>
          <w:lang w:val="en-GB"/>
        </w:rPr>
        <w:t>et al. (</w:t>
      </w:r>
      <w:r w:rsidRPr="00F35004">
        <w:rPr>
          <w:lang w:val="en-GB"/>
        </w:rPr>
        <w:t>2014), the only solution in the short run to counteract Climate Change and reduce CO</w:t>
      </w:r>
      <w:r w:rsidRPr="00F35004">
        <w:rPr>
          <w:vertAlign w:val="subscript"/>
          <w:lang w:val="en-GB"/>
        </w:rPr>
        <w:t xml:space="preserve">2 </w:t>
      </w:r>
      <w:r w:rsidRPr="00F35004">
        <w:rPr>
          <w:lang w:val="en-GB"/>
        </w:rPr>
        <w:t>emissions is CCS. In the long run, there has to be a transition to greater resources efficiency, where renewable energies play the most important role.</w:t>
      </w:r>
      <w:r>
        <w:rPr>
          <w:vertAlign w:val="superscript"/>
          <w:lang w:val="en-GB"/>
        </w:rPr>
        <w:t>77</w:t>
      </w:r>
      <w:r w:rsidRPr="00F35004">
        <w:rPr>
          <w:lang w:val="en-GB"/>
        </w:rPr>
        <w:t xml:space="preserve"> </w:t>
      </w:r>
    </w:p>
    <w:p w14:paraId="7514F34C" w14:textId="77777777" w:rsidR="0007781D" w:rsidRPr="00F35004" w:rsidRDefault="0007781D" w:rsidP="0007781D">
      <w:pPr>
        <w:spacing w:after="120"/>
        <w:jc w:val="both"/>
        <w:rPr>
          <w:lang w:val="en-GB"/>
        </w:rPr>
      </w:pPr>
      <w:r w:rsidRPr="00F35004">
        <w:rPr>
          <w:lang w:val="en-GB"/>
        </w:rPr>
        <w:t xml:space="preserve">These are some examples of reflecting questions that can be used to introduce students to the reflection on responsibility and scientific advances. However, we have added more useful questions, extracted from the article from Boucher and Gough (2012), </w:t>
      </w:r>
      <w:r w:rsidRPr="00F35004">
        <w:rPr>
          <w:i/>
          <w:iCs/>
          <w:lang w:val="en-GB"/>
        </w:rPr>
        <w:t>Mapping the ethical landscape of Carbon Capture and Storage</w:t>
      </w:r>
      <w:r w:rsidRPr="00F35004">
        <w:rPr>
          <w:lang w:val="en-GB"/>
        </w:rPr>
        <w:t xml:space="preserve">, to promote a deeper reflection. </w:t>
      </w:r>
    </w:p>
    <w:p w14:paraId="3FC697A1" w14:textId="77777777" w:rsidR="0007781D" w:rsidRPr="00F35004" w:rsidRDefault="0007781D" w:rsidP="0007781D">
      <w:pPr>
        <w:spacing w:after="120"/>
        <w:jc w:val="both"/>
        <w:rPr>
          <w:lang w:val="en-GB"/>
        </w:rPr>
      </w:pPr>
      <w:r w:rsidRPr="00F35004">
        <w:rPr>
          <w:lang w:val="en-GB"/>
        </w:rPr>
        <w:t>-</w:t>
      </w:r>
      <w:r w:rsidRPr="00F35004">
        <w:rPr>
          <w:rFonts w:cs="VmjtjwAdvPTimes"/>
          <w:lang w:val="en-GB"/>
        </w:rPr>
        <w:t>Does CCS conform to the suspected interests of future</w:t>
      </w:r>
      <w:r w:rsidRPr="00F35004">
        <w:rPr>
          <w:lang w:val="en-GB"/>
        </w:rPr>
        <w:t xml:space="preserve"> </w:t>
      </w:r>
      <w:r w:rsidRPr="00F35004">
        <w:rPr>
          <w:rFonts w:cs="VmjtjwAdvPTimes"/>
          <w:lang w:val="en-GB"/>
        </w:rPr>
        <w:t>generations and is it of greater benefit to less advantaged</w:t>
      </w:r>
      <w:r w:rsidRPr="00F35004">
        <w:rPr>
          <w:lang w:val="en-GB"/>
        </w:rPr>
        <w:t xml:space="preserve"> </w:t>
      </w:r>
      <w:r w:rsidRPr="00F35004">
        <w:rPr>
          <w:rFonts w:cs="VmjtjwAdvPTimes"/>
          <w:lang w:val="en-GB"/>
        </w:rPr>
        <w:t>generations?</w:t>
      </w:r>
    </w:p>
    <w:p w14:paraId="40B3E06B" w14:textId="77777777" w:rsidR="0007781D" w:rsidRPr="00F35004" w:rsidRDefault="0007781D" w:rsidP="0007781D">
      <w:pPr>
        <w:spacing w:after="120"/>
        <w:jc w:val="both"/>
        <w:rPr>
          <w:rFonts w:cs="VmjtjwAdvPTimes"/>
          <w:lang w:val="en-GB"/>
        </w:rPr>
      </w:pPr>
      <w:r w:rsidRPr="00F35004">
        <w:rPr>
          <w:lang w:val="en-GB"/>
        </w:rPr>
        <w:lastRenderedPageBreak/>
        <w:t>-</w:t>
      </w:r>
      <w:r w:rsidRPr="00F35004">
        <w:rPr>
          <w:rFonts w:cs="VmjtjwAdvPTimes"/>
          <w:lang w:val="en-GB"/>
        </w:rPr>
        <w:t>Does CCS conform to the interests of all social groups</w:t>
      </w:r>
      <w:r w:rsidRPr="00F35004">
        <w:rPr>
          <w:lang w:val="en-GB"/>
        </w:rPr>
        <w:t xml:space="preserve"> </w:t>
      </w:r>
      <w:r w:rsidRPr="00F35004">
        <w:rPr>
          <w:rFonts w:cs="VmjtjwAdvPTimes"/>
          <w:lang w:val="en-GB"/>
        </w:rPr>
        <w:t>and is it of greater benefit to less advantaged social</w:t>
      </w:r>
      <w:r w:rsidRPr="00F35004">
        <w:rPr>
          <w:lang w:val="en-GB"/>
        </w:rPr>
        <w:t xml:space="preserve"> </w:t>
      </w:r>
      <w:r w:rsidRPr="00F35004">
        <w:rPr>
          <w:rFonts w:cs="VmjtjwAdvPTimes"/>
          <w:lang w:val="en-GB"/>
        </w:rPr>
        <w:t xml:space="preserve">groups? </w:t>
      </w:r>
    </w:p>
    <w:p w14:paraId="4FB5360C" w14:textId="77777777" w:rsidR="0007781D" w:rsidRPr="00F35004" w:rsidRDefault="0007781D" w:rsidP="0007781D">
      <w:pPr>
        <w:spacing w:after="120"/>
        <w:jc w:val="both"/>
        <w:rPr>
          <w:rFonts w:cs="VmjtjwAdvPTimes"/>
          <w:lang w:val="en-GB"/>
        </w:rPr>
      </w:pPr>
      <w:r w:rsidRPr="00F35004">
        <w:rPr>
          <w:rFonts w:cs="VmjtjwAdvPTimes"/>
          <w:lang w:val="en-GB"/>
        </w:rPr>
        <w:t xml:space="preserve">-Does CCS conform to the suspected interests of nonhuman species, valued environmental qualities such as biodiversity and ecological sustainability? </w:t>
      </w:r>
    </w:p>
    <w:p w14:paraId="75E747A4" w14:textId="77777777" w:rsidR="0007781D" w:rsidRPr="00F35004" w:rsidRDefault="0007781D" w:rsidP="0007781D">
      <w:pPr>
        <w:spacing w:after="120"/>
        <w:jc w:val="both"/>
        <w:rPr>
          <w:rFonts w:cs="VmjtjwAdvPTimes"/>
          <w:lang w:val="en-GB"/>
        </w:rPr>
      </w:pPr>
      <w:r w:rsidRPr="00F35004">
        <w:rPr>
          <w:rFonts w:cs="VmjtjwAdvPTimes"/>
          <w:lang w:val="en-GB"/>
        </w:rPr>
        <w:t>-Does the technology conform to the provision of appropriate environmental services for all?</w:t>
      </w:r>
    </w:p>
    <w:p w14:paraId="44B46440" w14:textId="77777777" w:rsidR="0007781D" w:rsidRPr="00F35004" w:rsidRDefault="0007781D" w:rsidP="0007781D">
      <w:pPr>
        <w:spacing w:after="120"/>
        <w:jc w:val="both"/>
        <w:rPr>
          <w:rFonts w:cs="VmjtjwAdvPTimes"/>
          <w:lang w:val="en-GB"/>
        </w:rPr>
      </w:pPr>
      <w:r w:rsidRPr="00F35004">
        <w:rPr>
          <w:rFonts w:cs="VmjtjwAdvPTimes"/>
          <w:lang w:val="en-GB"/>
        </w:rPr>
        <w:t>-Does CCS conform to an appropriate distribution of rewards, incentives and liabilities (including the financial opportunity cost investing in other technologies; demand reduction and other production options)?</w:t>
      </w:r>
    </w:p>
    <w:p w14:paraId="5776C6E3"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-Does CCS provide some benefits to any actors?</w:t>
      </w:r>
    </w:p>
    <w:p w14:paraId="02B8D1ED"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 Does CCS prevent harm to any actors?</w:t>
      </w:r>
    </w:p>
    <w:p w14:paraId="075A3450"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 xml:space="preserve">-Does CCS affect any actors’ capacity for self-determination and freedom to shape their own understandings and decisions? </w:t>
      </w:r>
    </w:p>
    <w:p w14:paraId="2A9591EB"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-Is information disseminated about CCS accurate, thorough and sufficient and does it come from appropriate and balanced sources, communicated with sufficient transparency?</w:t>
      </w:r>
    </w:p>
    <w:p w14:paraId="470BBF53"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-Does CCS conform to the actors being responsible and accountable for the consequences of the risks they take?</w:t>
      </w:r>
    </w:p>
    <w:p w14:paraId="28B7B160"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-Are scientific, technical and engineering practices and knowledge of a sufficient standard to ensure the effective, safe and reliable operation of CCS developments?</w:t>
      </w:r>
    </w:p>
    <w:p w14:paraId="2A1C8658"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-Are managerial, regulatory and legal practices and knowledge of a sufficient standard to ensure the effective, safe and reliable operation of CCS developments?</w:t>
      </w:r>
    </w:p>
    <w:p w14:paraId="235AA8F9" w14:textId="77777777" w:rsidR="0007781D" w:rsidRPr="00F35004" w:rsidRDefault="0007781D" w:rsidP="0007781D">
      <w:pPr>
        <w:autoSpaceDE w:val="0"/>
        <w:autoSpaceDN w:val="0"/>
        <w:adjustRightInd w:val="0"/>
        <w:spacing w:after="120"/>
        <w:jc w:val="both"/>
        <w:rPr>
          <w:rFonts w:cs="VmjtjwAdvPTimes"/>
          <w:lang w:val="en-GB"/>
        </w:rPr>
      </w:pPr>
      <w:r w:rsidRPr="00F35004">
        <w:rPr>
          <w:rFonts w:cs="VmjtjwAdvPTimes"/>
          <w:lang w:val="en-GB"/>
        </w:rPr>
        <w:t>-Does CCS deviate from or transform any social understandings or human values regarding what is right and what is the right way to progress, deal with problems and search for solutions?</w:t>
      </w:r>
    </w:p>
    <w:p w14:paraId="68112B7A" w14:textId="77777777" w:rsidR="0007781D" w:rsidRPr="00AA3EF8" w:rsidRDefault="0007781D" w:rsidP="0007781D">
      <w:pPr>
        <w:autoSpaceDE w:val="0"/>
        <w:autoSpaceDN w:val="0"/>
        <w:adjustRightInd w:val="0"/>
        <w:spacing w:after="120"/>
        <w:jc w:val="both"/>
        <w:rPr>
          <w:rFonts w:cs="VmjtjwAdvPTimes"/>
          <w:vertAlign w:val="superscript"/>
          <w:lang w:val="en-GB"/>
        </w:rPr>
      </w:pPr>
      <w:r w:rsidRPr="00F35004">
        <w:rPr>
          <w:rFonts w:cs="VmjtjwAdvPTimes"/>
          <w:lang w:val="en-GB"/>
        </w:rPr>
        <w:t>-Does CCS deviate from or transform any social understandings or human values regarding nature, natural processes or human relationships with nature?</w:t>
      </w:r>
      <w:r>
        <w:rPr>
          <w:rStyle w:val="Refdenotaalpie"/>
          <w:rFonts w:cs="VmjtjwAdvPTimes"/>
          <w:lang w:val="en-GB"/>
        </w:rPr>
        <w:footnoteReference w:id="88"/>
      </w:r>
    </w:p>
    <w:p w14:paraId="75BDCB0C" w14:textId="77777777" w:rsidR="0007781D" w:rsidRPr="00567748" w:rsidRDefault="0007781D" w:rsidP="0007781D">
      <w:pPr>
        <w:autoSpaceDE w:val="0"/>
        <w:autoSpaceDN w:val="0"/>
        <w:adjustRightInd w:val="0"/>
        <w:spacing w:after="0"/>
        <w:jc w:val="both"/>
        <w:rPr>
          <w:rFonts w:ascii="Calibri" w:hAnsi="Calibri" w:cs="QybndyAdvTTe45e47d2"/>
          <w:lang w:val="en-GB"/>
        </w:rPr>
      </w:pPr>
    </w:p>
    <w:p w14:paraId="0D238280" w14:textId="77777777" w:rsidR="0007781D" w:rsidRPr="00567748" w:rsidRDefault="0007781D" w:rsidP="0007781D">
      <w:pPr>
        <w:rPr>
          <w:sz w:val="24"/>
          <w:szCs w:val="24"/>
          <w:lang w:val="en-GB"/>
        </w:rPr>
      </w:pPr>
    </w:p>
    <w:p w14:paraId="265214C9" w14:textId="77777777" w:rsidR="0007781D" w:rsidRDefault="0007781D" w:rsidP="0007781D">
      <w:pPr>
        <w:rPr>
          <w:sz w:val="24"/>
          <w:szCs w:val="24"/>
          <w:lang w:val="en-GB"/>
        </w:rPr>
      </w:pPr>
      <w:r>
        <w:rPr>
          <w:sz w:val="24"/>
          <w:szCs w:val="24"/>
          <w:lang w:val="en-GB"/>
        </w:rPr>
        <w:br w:type="page"/>
      </w:r>
    </w:p>
    <w:p w14:paraId="35F423E9" w14:textId="10A72600" w:rsidR="0007781D" w:rsidRPr="00567748" w:rsidRDefault="0007781D" w:rsidP="0007781D">
      <w:pPr>
        <w:shd w:val="clear" w:color="auto" w:fill="FFFFFF"/>
        <w:spacing w:after="192" w:line="240" w:lineRule="auto"/>
        <w:jc w:val="both"/>
        <w:textAlignment w:val="baseline"/>
        <w:rPr>
          <w:rFonts w:ascii="Calibri" w:eastAsia="Times New Roman" w:hAnsi="Calibri" w:cs="Arial"/>
          <w:b/>
          <w:sz w:val="28"/>
          <w:szCs w:val="28"/>
          <w:lang w:val="en-GB" w:eastAsia="es-ES"/>
        </w:rPr>
      </w:pPr>
      <w:r>
        <w:rPr>
          <w:rFonts w:ascii="Calibri" w:hAnsi="Calibri"/>
          <w:b/>
          <w:sz w:val="28"/>
          <w:szCs w:val="28"/>
          <w:lang w:val="en-GB"/>
        </w:rPr>
        <w:lastRenderedPageBreak/>
        <w:t xml:space="preserve">PBL scenario 3: </w:t>
      </w:r>
      <w:r w:rsidRPr="00567748">
        <w:rPr>
          <w:rFonts w:ascii="Calibri" w:eastAsia="Times New Roman" w:hAnsi="Calibri" w:cs="Arial"/>
          <w:b/>
          <w:sz w:val="28"/>
          <w:szCs w:val="28"/>
          <w:lang w:val="en-GB" w:eastAsia="es-ES"/>
        </w:rPr>
        <w:t>MALE CONTRACEPTION</w:t>
      </w:r>
    </w:p>
    <w:p w14:paraId="721260A8" w14:textId="77777777" w:rsidR="0007781D" w:rsidRPr="00567748" w:rsidRDefault="0007781D" w:rsidP="0007781D">
      <w:pPr>
        <w:shd w:val="clear" w:color="auto" w:fill="FFFFFF"/>
        <w:spacing w:after="192" w:line="240" w:lineRule="auto"/>
        <w:jc w:val="both"/>
        <w:textAlignment w:val="baseline"/>
        <w:rPr>
          <w:rFonts w:ascii="Calibri" w:eastAsia="Times New Roman" w:hAnsi="Calibri" w:cs="Arial"/>
          <w:b/>
          <w:noProof/>
          <w:u w:val="single"/>
          <w:lang w:val="en-GB" w:eastAsia="es-ES"/>
        </w:rPr>
      </w:pPr>
    </w:p>
    <w:p w14:paraId="46130404" w14:textId="77777777" w:rsidR="0007781D" w:rsidRPr="00567748" w:rsidRDefault="0007781D" w:rsidP="0007781D">
      <w:pPr>
        <w:shd w:val="clear" w:color="auto" w:fill="FFFFFF"/>
        <w:spacing w:after="192" w:line="240" w:lineRule="auto"/>
        <w:jc w:val="both"/>
        <w:textAlignment w:val="baseline"/>
        <w:rPr>
          <w:rFonts w:ascii="Calibri" w:eastAsia="Times New Roman" w:hAnsi="Calibri" w:cs="Arial"/>
          <w:b/>
          <w:lang w:val="en-GB" w:eastAsia="es-ES"/>
        </w:rPr>
      </w:pPr>
      <w:r w:rsidRPr="00567748">
        <w:rPr>
          <w:rFonts w:ascii="Calibri" w:eastAsia="Times New Roman" w:hAnsi="Calibri" w:cs="Arial"/>
          <w:b/>
          <w:noProof/>
          <w:lang w:eastAsia="es-ES"/>
        </w:rPr>
        <w:drawing>
          <wp:inline distT="0" distB="0" distL="0" distR="0" wp14:anchorId="201B2D7D" wp14:editId="4DACC4E3">
            <wp:extent cx="3286125" cy="3625053"/>
            <wp:effectExtent l="19050" t="0" r="9525" b="0"/>
            <wp:docPr id="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3" cstate="print"/>
                    <a:srcRect l="30335" t="19814" r="30335" b="7622"/>
                    <a:stretch>
                      <a:fillRect/>
                    </a:stretch>
                  </pic:blipFill>
                  <pic:spPr bwMode="auto">
                    <a:xfrm>
                      <a:off x="0" y="0"/>
                      <a:ext cx="3286125" cy="3625053"/>
                    </a:xfrm>
                    <a:prstGeom prst="rect">
                      <a:avLst/>
                    </a:prstGeom>
                    <a:noFill/>
                    <a:ln w="9525">
                      <a:noFill/>
                      <a:miter lim="800000"/>
                      <a:headEnd/>
                      <a:tailEnd/>
                    </a:ln>
                  </pic:spPr>
                </pic:pic>
              </a:graphicData>
            </a:graphic>
          </wp:inline>
        </w:drawing>
      </w:r>
    </w:p>
    <w:p w14:paraId="628DF860" w14:textId="77777777" w:rsidR="0007781D" w:rsidRPr="00567748" w:rsidRDefault="0007781D" w:rsidP="0007781D">
      <w:pPr>
        <w:shd w:val="clear" w:color="auto" w:fill="FFFFFF"/>
        <w:spacing w:after="192" w:line="240" w:lineRule="auto"/>
        <w:jc w:val="both"/>
        <w:textAlignment w:val="baseline"/>
        <w:rPr>
          <w:rFonts w:ascii="Calibri" w:eastAsia="Times New Roman" w:hAnsi="Calibri" w:cs="Arial"/>
          <w:b/>
          <w:u w:val="single"/>
          <w:lang w:val="en-GB" w:eastAsia="es-ES"/>
        </w:rPr>
      </w:pPr>
    </w:p>
    <w:p w14:paraId="7B7E5C6E" w14:textId="77777777" w:rsidR="0007781D" w:rsidRPr="00ED1135" w:rsidRDefault="0007781D" w:rsidP="0007781D">
      <w:pPr>
        <w:shd w:val="clear" w:color="auto" w:fill="FFFFFF"/>
        <w:spacing w:after="192" w:line="240" w:lineRule="auto"/>
        <w:jc w:val="both"/>
        <w:textAlignment w:val="baseline"/>
        <w:rPr>
          <w:lang w:val="en-US"/>
        </w:rPr>
      </w:pPr>
      <w:r w:rsidRPr="00ED1135">
        <w:rPr>
          <w:lang w:val="en-US"/>
        </w:rPr>
        <w:t>This scenario is a “</w:t>
      </w:r>
      <w:proofErr w:type="spellStart"/>
      <w:r w:rsidRPr="00ED1135">
        <w:rPr>
          <w:lang w:val="en-US"/>
        </w:rPr>
        <w:t>storify</w:t>
      </w:r>
      <w:proofErr w:type="spellEnd"/>
      <w:r w:rsidRPr="00ED1135">
        <w:rPr>
          <w:lang w:val="en-US"/>
        </w:rPr>
        <w:t xml:space="preserve">”, a collection </w:t>
      </w:r>
      <w:r>
        <w:rPr>
          <w:lang w:val="en-US"/>
        </w:rPr>
        <w:t>of tweets from the beginning of 2016 from various sources related to the topic of Male Contraception. To view the full version, see:</w:t>
      </w:r>
    </w:p>
    <w:p w14:paraId="39ACD4D5" w14:textId="77777777" w:rsidR="0007781D" w:rsidRPr="00567748" w:rsidRDefault="003B59E3" w:rsidP="0007781D">
      <w:pPr>
        <w:shd w:val="clear" w:color="auto" w:fill="FFFFFF"/>
        <w:spacing w:after="192" w:line="240" w:lineRule="auto"/>
        <w:jc w:val="both"/>
        <w:textAlignment w:val="baseline"/>
        <w:rPr>
          <w:rFonts w:ascii="Calibri" w:eastAsia="Times New Roman" w:hAnsi="Calibri" w:cs="Arial"/>
          <w:b/>
          <w:u w:val="single"/>
          <w:lang w:val="en-GB" w:eastAsia="es-ES"/>
        </w:rPr>
      </w:pPr>
      <w:hyperlink r:id="rId44" w:history="1">
        <w:r w:rsidR="0007781D" w:rsidRPr="00567748">
          <w:rPr>
            <w:rStyle w:val="Hipervnculo"/>
            <w:rFonts w:ascii="Calibri" w:eastAsia="Times New Roman" w:hAnsi="Calibri" w:cs="Arial"/>
            <w:b/>
            <w:lang w:val="en-GB" w:eastAsia="es-ES"/>
          </w:rPr>
          <w:t>https://storify.com/HEIRRI/male-contraception.html</w:t>
        </w:r>
      </w:hyperlink>
    </w:p>
    <w:p w14:paraId="366DC65F" w14:textId="77777777" w:rsidR="0007781D" w:rsidRPr="00567748" w:rsidRDefault="0007781D" w:rsidP="0007781D">
      <w:pPr>
        <w:shd w:val="clear" w:color="auto" w:fill="FFFFFF"/>
        <w:spacing w:after="192" w:line="240" w:lineRule="auto"/>
        <w:jc w:val="both"/>
        <w:textAlignment w:val="baseline"/>
        <w:rPr>
          <w:rFonts w:ascii="Calibri" w:eastAsia="Times New Roman" w:hAnsi="Calibri" w:cs="Arial"/>
          <w:b/>
          <w:u w:val="single"/>
          <w:lang w:val="en-GB" w:eastAsia="es-ES"/>
        </w:rPr>
      </w:pPr>
    </w:p>
    <w:p w14:paraId="2C5FFFEE" w14:textId="77777777" w:rsidR="0007781D" w:rsidRDefault="0007781D" w:rsidP="0007781D">
      <w:pPr>
        <w:rPr>
          <w:rFonts w:ascii="Calibri" w:eastAsia="Times New Roman" w:hAnsi="Calibri" w:cs="Arial"/>
          <w:b/>
          <w:lang w:val="en-GB" w:eastAsia="es-ES"/>
        </w:rPr>
      </w:pPr>
      <w:r>
        <w:rPr>
          <w:rFonts w:ascii="Calibri" w:eastAsia="Times New Roman" w:hAnsi="Calibri" w:cs="Arial"/>
          <w:b/>
          <w:lang w:val="en-GB" w:eastAsia="es-ES"/>
        </w:rPr>
        <w:br w:type="page"/>
      </w:r>
    </w:p>
    <w:p w14:paraId="79EA29FF" w14:textId="77777777" w:rsidR="0007781D" w:rsidRPr="00C85AED" w:rsidRDefault="0007781D" w:rsidP="0007781D">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lastRenderedPageBreak/>
        <w:t>TUTOR GUIDE</w:t>
      </w:r>
    </w:p>
    <w:p w14:paraId="275A01FE" w14:textId="77777777" w:rsidR="0007781D" w:rsidRPr="00C85AED" w:rsidRDefault="0007781D" w:rsidP="0007781D">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t>Learning objectives</w:t>
      </w:r>
    </w:p>
    <w:p w14:paraId="430B258B" w14:textId="77777777" w:rsidR="0007781D" w:rsidRPr="00567748" w:rsidRDefault="0007781D" w:rsidP="0007781D">
      <w:pPr>
        <w:spacing w:after="120"/>
        <w:jc w:val="both"/>
        <w:rPr>
          <w:rFonts w:ascii="Calibri" w:hAnsi="Calibri"/>
          <w:lang w:val="en-GB"/>
        </w:rPr>
      </w:pPr>
      <w:r w:rsidRPr="00567748">
        <w:rPr>
          <w:rFonts w:ascii="Calibri" w:hAnsi="Calibri"/>
          <w:lang w:val="en-GB"/>
        </w:rPr>
        <w:t>After this activity, the students should be able to:</w:t>
      </w:r>
    </w:p>
    <w:p w14:paraId="1DAC2F26" w14:textId="77777777" w:rsidR="0007781D" w:rsidRPr="00567748"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Explain the history of male contraception research and development</w:t>
      </w:r>
    </w:p>
    <w:p w14:paraId="71997CA0" w14:textId="77777777" w:rsidR="0007781D" w:rsidRPr="00567748"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Investigate the current options of male contraception in development</w:t>
      </w:r>
    </w:p>
    <w:p w14:paraId="284EEC54" w14:textId="77777777" w:rsidR="0007781D" w:rsidRPr="00567748"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Examine the different types of male contraception</w:t>
      </w:r>
    </w:p>
    <w:p w14:paraId="76CD230F" w14:textId="77777777" w:rsidR="0007781D" w:rsidRPr="0063014A"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Analyse the advantages and risks involved</w:t>
      </w:r>
    </w:p>
    <w:p w14:paraId="36C700C5" w14:textId="77777777" w:rsidR="0007781D" w:rsidRPr="00C85AED"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Asses the gender balance in this field of research</w:t>
      </w:r>
    </w:p>
    <w:p w14:paraId="0B754509" w14:textId="77777777" w:rsidR="0007781D" w:rsidRPr="00567748"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Evaluate other possible ethical implications of this type of research</w:t>
      </w:r>
    </w:p>
    <w:p w14:paraId="2CE617FA" w14:textId="77777777" w:rsidR="0007781D" w:rsidRPr="00567748"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Discuss the advantage or not of involving the general public in this kind of research</w:t>
      </w:r>
    </w:p>
    <w:p w14:paraId="1232A405" w14:textId="77777777" w:rsidR="0007781D" w:rsidRPr="00C85AED" w:rsidRDefault="0007781D" w:rsidP="0007781D">
      <w:pPr>
        <w:pStyle w:val="Prrafodelista"/>
        <w:numPr>
          <w:ilvl w:val="0"/>
          <w:numId w:val="44"/>
        </w:numPr>
        <w:shd w:val="clear" w:color="auto" w:fill="FFFFFF"/>
        <w:spacing w:after="120"/>
        <w:contextualSpacing w:val="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Determine the current state of this research in the world, and the possible challenges it faces</w:t>
      </w:r>
    </w:p>
    <w:p w14:paraId="3BCB1142" w14:textId="77777777" w:rsidR="0007781D" w:rsidRPr="00C85AED" w:rsidRDefault="0007781D" w:rsidP="0007781D">
      <w:pPr>
        <w:shd w:val="clear" w:color="auto" w:fill="FFFFFF"/>
        <w:spacing w:after="120"/>
        <w:jc w:val="both"/>
        <w:textAlignment w:val="baseline"/>
        <w:rPr>
          <w:rFonts w:ascii="Calibri" w:eastAsia="Times New Roman" w:hAnsi="Calibri" w:cs="Arial"/>
          <w:b/>
          <w:lang w:val="en-GB" w:eastAsia="es-ES"/>
        </w:rPr>
      </w:pPr>
      <w:r w:rsidRPr="00C85AED">
        <w:rPr>
          <w:rFonts w:ascii="Calibri" w:eastAsia="Times New Roman" w:hAnsi="Calibri" w:cs="Arial"/>
          <w:b/>
          <w:lang w:val="en-GB" w:eastAsia="es-ES"/>
        </w:rPr>
        <w:t>Reflection questions</w:t>
      </w:r>
    </w:p>
    <w:p w14:paraId="7861E8B7" w14:textId="77777777" w:rsidR="0007781D" w:rsidRPr="00567748" w:rsidRDefault="0007781D" w:rsidP="0007781D">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When did research into male contraceptives first start? Why are researchers doing it?</w:t>
      </w:r>
    </w:p>
    <w:p w14:paraId="5F29A938" w14:textId="77777777" w:rsidR="0007781D" w:rsidRPr="00567748" w:rsidRDefault="0007781D" w:rsidP="0007781D">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There has been much improvement in modern female contraceptive methods, but there are still unmet needs for family planning in women. It is essential for countries to provide modern contraceptives, high quality services and improve the access to these services. In this manner, we can allow people to achieve the desired number of children, beneficial to women, families and society. So as to achieve this goal, the development of contraceptive methods for men is a priority. At the moment, the options for men are the condom and vasectomy (a minor surgical procedure which is considered irreversible).</w:t>
      </w:r>
      <w:r>
        <w:rPr>
          <w:rFonts w:ascii="Calibri" w:eastAsia="Times New Roman" w:hAnsi="Calibri" w:cs="Arial"/>
          <w:vertAlign w:val="superscript"/>
          <w:lang w:val="en-GB" w:eastAsia="es-ES"/>
        </w:rPr>
        <w:t xml:space="preserve"> </w:t>
      </w:r>
      <w:r>
        <w:rPr>
          <w:rStyle w:val="Refdenotaalpie"/>
          <w:rFonts w:ascii="Calibri" w:eastAsia="Times New Roman" w:hAnsi="Calibri" w:cs="Arial"/>
          <w:lang w:val="en-GB" w:eastAsia="es-ES"/>
        </w:rPr>
        <w:footnoteReference w:id="89"/>
      </w:r>
    </w:p>
    <w:p w14:paraId="5C4DA32E" w14:textId="77777777" w:rsidR="0007781D" w:rsidRPr="00567748" w:rsidRDefault="0007781D" w:rsidP="0007781D">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The condom was invented over 400 years ago, and since then no other reversible options for men have been developed.</w:t>
      </w:r>
      <w:r>
        <w:rPr>
          <w:rStyle w:val="Refdenotaalpie"/>
          <w:rFonts w:ascii="Calibri" w:eastAsia="Times New Roman" w:hAnsi="Calibri" w:cs="Arial"/>
          <w:lang w:val="en-GB" w:eastAsia="es-ES"/>
        </w:rPr>
        <w:footnoteReference w:id="90"/>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Even though testosterone was first developed and studies for therapeutic use in the 1930s</w:t>
      </w:r>
      <w:r>
        <w:rPr>
          <w:rFonts w:ascii="Calibri" w:eastAsia="Times New Roman" w:hAnsi="Calibri" w:cs="Arial"/>
          <w:vertAlign w:val="superscript"/>
          <w:lang w:val="en-GB" w:eastAsia="es-ES"/>
        </w:rPr>
        <w:t>89</w:t>
      </w:r>
      <w:r w:rsidRPr="00567748">
        <w:rPr>
          <w:rFonts w:ascii="Calibri" w:eastAsia="Times New Roman" w:hAnsi="Calibri" w:cs="Arial"/>
          <w:lang w:val="en-GB" w:eastAsia="es-ES"/>
        </w:rPr>
        <w:t>, clinical trials for the first hormonal male contraception began in the 1970s.</w:t>
      </w:r>
      <w:r>
        <w:rPr>
          <w:rFonts w:ascii="Calibri" w:eastAsia="Times New Roman" w:hAnsi="Calibri" w:cs="Arial"/>
          <w:vertAlign w:val="superscript"/>
          <w:lang w:val="en-GB" w:eastAsia="es-ES"/>
        </w:rPr>
        <w:t>88</w:t>
      </w:r>
      <w:r w:rsidRPr="00567748">
        <w:rPr>
          <w:rFonts w:ascii="Calibri" w:eastAsia="Times New Roman" w:hAnsi="Calibri" w:cs="Arial"/>
          <w:lang w:val="en-GB" w:eastAsia="es-ES"/>
        </w:rPr>
        <w:t xml:space="preserve"> </w:t>
      </w:r>
    </w:p>
    <w:p w14:paraId="297A13BF" w14:textId="77777777" w:rsidR="0007781D" w:rsidRPr="00567748" w:rsidRDefault="0007781D" w:rsidP="0007781D">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 xml:space="preserve">Many countries started developing new male contraception in the 1970s, supported by government agencies, including China, India and the United States. Hormonal male </w:t>
      </w:r>
      <w:r w:rsidRPr="00567748">
        <w:rPr>
          <w:rFonts w:ascii="Calibri" w:eastAsia="Times New Roman" w:hAnsi="Calibri" w:cs="Arial"/>
          <w:lang w:val="en-GB" w:eastAsia="es-ES"/>
        </w:rPr>
        <w:lastRenderedPageBreak/>
        <w:t>contraception trials were promoted by the World Health Organization (WHO), the United States National Institute of Child Health and Human Development and other organizations.</w:t>
      </w:r>
      <w:r>
        <w:rPr>
          <w:rStyle w:val="Refdenotaalpie"/>
          <w:rFonts w:ascii="Calibri" w:eastAsia="Times New Roman" w:hAnsi="Calibri" w:cs="Arial"/>
          <w:lang w:val="en-GB" w:eastAsia="es-ES"/>
        </w:rPr>
        <w:footnoteReference w:id="91"/>
      </w:r>
    </w:p>
    <w:p w14:paraId="4B545FC7" w14:textId="77777777" w:rsidR="0007781D" w:rsidRPr="00567748" w:rsidRDefault="0007781D" w:rsidP="0007781D">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Have there been any advances in this research?</w:t>
      </w:r>
    </w:p>
    <w:p w14:paraId="7EEB2384" w14:textId="039DE1AD" w:rsidR="0007781D" w:rsidRPr="00567748" w:rsidRDefault="0007781D" w:rsidP="0007781D">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At the moment, the male contraceptives available to the public are a vasectomy (which is a minor surgical procedure considered irreversible) and the condom (which has a high user failure rate).</w:t>
      </w:r>
      <w:r>
        <w:rPr>
          <w:rFonts w:ascii="Calibri" w:eastAsia="Times New Roman" w:hAnsi="Calibri" w:cs="Arial"/>
          <w:vertAlign w:val="superscript"/>
          <w:lang w:val="en-GB" w:eastAsia="es-ES"/>
        </w:rPr>
        <w:t>88</w:t>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 xml:space="preserve">Current developments in this field include long-acting </w:t>
      </w:r>
      <w:r w:rsidR="00E44A33" w:rsidRPr="00567748">
        <w:rPr>
          <w:rFonts w:ascii="Calibri" w:eastAsia="Times New Roman" w:hAnsi="Calibri" w:cs="Arial"/>
          <w:lang w:val="en-GB" w:eastAsia="es-ES"/>
        </w:rPr>
        <w:t>injectable</w:t>
      </w:r>
      <w:r w:rsidRPr="00567748">
        <w:rPr>
          <w:rFonts w:ascii="Calibri" w:eastAsia="Times New Roman" w:hAnsi="Calibri" w:cs="Arial"/>
          <w:lang w:val="en-GB" w:eastAsia="es-ES"/>
        </w:rPr>
        <w:t xml:space="preserve"> and transdermal gels, also new androgens that may have both androgenic and </w:t>
      </w:r>
      <w:proofErr w:type="spellStart"/>
      <w:r w:rsidRPr="00567748">
        <w:rPr>
          <w:rFonts w:ascii="Calibri" w:eastAsia="Times New Roman" w:hAnsi="Calibri" w:cs="Arial"/>
          <w:lang w:val="en-GB" w:eastAsia="es-ES"/>
        </w:rPr>
        <w:t>progestational</w:t>
      </w:r>
      <w:proofErr w:type="spellEnd"/>
      <w:r w:rsidRPr="00567748">
        <w:rPr>
          <w:rFonts w:ascii="Calibri" w:eastAsia="Times New Roman" w:hAnsi="Calibri" w:cs="Arial"/>
          <w:lang w:val="en-GB" w:eastAsia="es-ES"/>
        </w:rPr>
        <w:t xml:space="preserve"> activities.</w:t>
      </w:r>
      <w:r>
        <w:rPr>
          <w:rFonts w:ascii="Calibri" w:eastAsia="Times New Roman" w:hAnsi="Calibri" w:cs="Arial"/>
          <w:vertAlign w:val="superscript"/>
          <w:lang w:val="en-GB" w:eastAsia="es-ES"/>
        </w:rPr>
        <w:t>88</w:t>
      </w:r>
    </w:p>
    <w:p w14:paraId="1DBE7112" w14:textId="77777777" w:rsidR="0007781D" w:rsidRDefault="0007781D" w:rsidP="0007781D">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A number of studies have confirmed that there are methods for male contraception that can be achieved with androgens alone or together with </w:t>
      </w:r>
      <w:proofErr w:type="spellStart"/>
      <w:r w:rsidRPr="00567748">
        <w:rPr>
          <w:rFonts w:ascii="Calibri" w:eastAsia="Times New Roman" w:hAnsi="Calibri" w:cs="Arial"/>
          <w:lang w:val="en-GB" w:eastAsia="es-ES"/>
        </w:rPr>
        <w:t>progestins</w:t>
      </w:r>
      <w:proofErr w:type="spellEnd"/>
      <w:r w:rsidRPr="00567748">
        <w:rPr>
          <w:rFonts w:ascii="Calibri" w:eastAsia="Times New Roman" w:hAnsi="Calibri" w:cs="Arial"/>
          <w:lang w:val="en-GB" w:eastAsia="es-ES"/>
        </w:rPr>
        <w:t xml:space="preserve"> that have contraceptive efficacy comparable to current female hormonal methods. These studies included a trial in China that</w:t>
      </w:r>
      <w:r>
        <w:rPr>
          <w:rFonts w:ascii="Calibri" w:eastAsia="Times New Roman" w:hAnsi="Calibri" w:cs="Arial"/>
          <w:lang w:val="en-GB" w:eastAsia="es-ES"/>
        </w:rPr>
        <w:t xml:space="preserve"> </w:t>
      </w:r>
      <w:r w:rsidRPr="00567748">
        <w:rPr>
          <w:rFonts w:ascii="Calibri" w:eastAsia="Times New Roman" w:hAnsi="Calibri" w:cs="Arial"/>
          <w:lang w:val="en-GB" w:eastAsia="es-ES"/>
        </w:rPr>
        <w:t xml:space="preserve">involved over 1000 couples who received </w:t>
      </w:r>
      <w:r w:rsidRPr="00567748">
        <w:rPr>
          <w:rFonts w:ascii="Calibri" w:hAnsi="Calibri" w:cs="AdvPS-UTR"/>
          <w:lang w:val="en-GB"/>
        </w:rPr>
        <w:t>injectable</w:t>
      </w:r>
      <w:r w:rsidRPr="00567748">
        <w:rPr>
          <w:rFonts w:ascii="Calibri" w:hAnsi="Calibri" w:cs="AdvPS-UTR"/>
          <w:vertAlign w:val="superscript"/>
          <w:lang w:val="en-GB"/>
        </w:rPr>
        <w:t xml:space="preserve"> </w:t>
      </w:r>
      <w:r w:rsidRPr="00567748">
        <w:rPr>
          <w:rFonts w:ascii="Calibri" w:hAnsi="Calibri" w:cs="AdvPS-UTR"/>
          <w:lang w:val="en-GB"/>
        </w:rPr>
        <w:t xml:space="preserve">testosterone </w:t>
      </w:r>
      <w:proofErr w:type="spellStart"/>
      <w:r w:rsidRPr="00567748">
        <w:rPr>
          <w:rFonts w:ascii="Calibri" w:hAnsi="Calibri" w:cs="AdvPS-UTR"/>
          <w:lang w:val="en-GB"/>
        </w:rPr>
        <w:t>undecanoate</w:t>
      </w:r>
      <w:proofErr w:type="spellEnd"/>
      <w:r w:rsidRPr="00567748">
        <w:rPr>
          <w:rFonts w:ascii="Calibri" w:hAnsi="Calibri" w:cs="AdvPS-UTR"/>
          <w:lang w:val="en-GB"/>
        </w:rPr>
        <w:t>. These studies also confirmed that in most men, if not all, hormonal male contraception is reversible.</w:t>
      </w:r>
      <w:r>
        <w:rPr>
          <w:rFonts w:ascii="Calibri" w:hAnsi="Calibri" w:cs="AdvPS-UTR"/>
          <w:vertAlign w:val="superscript"/>
          <w:lang w:val="en-GB"/>
        </w:rPr>
        <w:t>90</w:t>
      </w:r>
    </w:p>
    <w:p w14:paraId="2E048B98" w14:textId="77777777" w:rsidR="0007781D" w:rsidRPr="0063014A" w:rsidRDefault="0007781D" w:rsidP="0007781D">
      <w:pPr>
        <w:shd w:val="clear" w:color="auto" w:fill="FFFFFF"/>
        <w:spacing w:after="120"/>
        <w:jc w:val="both"/>
        <w:textAlignment w:val="baseline"/>
        <w:rPr>
          <w:rFonts w:ascii="Calibri" w:eastAsia="Times New Roman" w:hAnsi="Calibri" w:cs="Arial"/>
          <w:lang w:val="en-GB" w:eastAsia="es-ES"/>
        </w:rPr>
      </w:pPr>
      <w:r w:rsidRPr="00567748">
        <w:rPr>
          <w:rFonts w:ascii="Calibri" w:hAnsi="Calibri" w:cs="AdvPS-UTR"/>
          <w:lang w:val="en-GB"/>
        </w:rPr>
        <w:t>The development of male contraception has been supported by the World Health Organization, Contraceptive Research and Development program, the Population Council and the Contraceptive Research Branch of Eunice Kennedy Shriver National Institute of Child Health and Human Development during the last decade. They support male contraceptive clinical trials in new orally bioavailable androgens and a transdermal method. Also, they support research into identifying and developing new methods of male contraception.</w:t>
      </w:r>
      <w:r>
        <w:rPr>
          <w:rFonts w:ascii="Calibri" w:hAnsi="Calibri" w:cs="AdvPS-UTR"/>
          <w:vertAlign w:val="superscript"/>
          <w:lang w:val="en-GB"/>
        </w:rPr>
        <w:t>90</w:t>
      </w:r>
    </w:p>
    <w:p w14:paraId="7F6C07B4" w14:textId="77777777" w:rsidR="0007781D" w:rsidRPr="00567748" w:rsidRDefault="0007781D" w:rsidP="0007781D">
      <w:pPr>
        <w:shd w:val="clear" w:color="auto" w:fill="FFFFFF"/>
        <w:spacing w:after="120"/>
        <w:jc w:val="both"/>
        <w:textAlignment w:val="baseline"/>
        <w:rPr>
          <w:rFonts w:ascii="Calibri" w:eastAsia="Times New Roman" w:hAnsi="Calibri" w:cs="Arial"/>
          <w:b/>
          <w:lang w:val="en-GB" w:eastAsia="es-ES"/>
        </w:rPr>
      </w:pPr>
      <w:r w:rsidRPr="00567748">
        <w:rPr>
          <w:rFonts w:ascii="Calibri" w:eastAsia="Times New Roman" w:hAnsi="Calibri" w:cs="Arial"/>
          <w:b/>
          <w:lang w:val="en-GB" w:eastAsia="es-ES"/>
        </w:rPr>
        <w:t>What types of male contraception exist?</w:t>
      </w:r>
    </w:p>
    <w:p w14:paraId="6E707B26" w14:textId="77777777" w:rsidR="0007781D" w:rsidRPr="00567748" w:rsidRDefault="0007781D" w:rsidP="0007781D">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There are two main types of contraception, hormonal and </w:t>
      </w:r>
      <w:proofErr w:type="spellStart"/>
      <w:r w:rsidRPr="00567748">
        <w:rPr>
          <w:rFonts w:ascii="Calibri" w:eastAsia="Times New Roman" w:hAnsi="Calibri" w:cs="Arial"/>
          <w:lang w:val="en-GB" w:eastAsia="es-ES"/>
        </w:rPr>
        <w:t>non hormonal</w:t>
      </w:r>
      <w:proofErr w:type="spellEnd"/>
      <w:r w:rsidRPr="00567748">
        <w:rPr>
          <w:rFonts w:ascii="Calibri" w:eastAsia="Times New Roman" w:hAnsi="Calibri" w:cs="Arial"/>
          <w:lang w:val="en-GB" w:eastAsia="es-ES"/>
        </w:rPr>
        <w:t xml:space="preserve">. </w:t>
      </w:r>
    </w:p>
    <w:p w14:paraId="6C315D42" w14:textId="77777777" w:rsidR="0007781D" w:rsidRPr="00567748" w:rsidRDefault="0007781D" w:rsidP="0007781D">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Hormonal methods are the closest to reaching the market, they are based on administering androgens alone, or combined with progestins.</w:t>
      </w:r>
      <w:r>
        <w:rPr>
          <w:rFonts w:ascii="Calibri" w:eastAsia="Times New Roman" w:hAnsi="Calibri" w:cs="Arial"/>
          <w:vertAlign w:val="superscript"/>
          <w:lang w:val="en-GB" w:eastAsia="es-ES"/>
        </w:rPr>
        <w:t>91</w:t>
      </w:r>
      <w:r w:rsidRPr="00567748">
        <w:rPr>
          <w:rFonts w:ascii="Calibri" w:eastAsia="Times New Roman" w:hAnsi="Calibri" w:cs="Arial"/>
          <w:lang w:val="en-GB" w:eastAsia="es-ES"/>
        </w:rPr>
        <w:t xml:space="preserve"> </w:t>
      </w:r>
      <w:proofErr w:type="gramStart"/>
      <w:r w:rsidRPr="00567748">
        <w:rPr>
          <w:rFonts w:ascii="Calibri" w:hAnsi="Calibri" w:cs="AdvPS-UTR"/>
          <w:lang w:val="en-GB"/>
        </w:rPr>
        <w:t>These</w:t>
      </w:r>
      <w:proofErr w:type="gramEnd"/>
      <w:r w:rsidRPr="00567748">
        <w:rPr>
          <w:rFonts w:ascii="Calibri" w:hAnsi="Calibri" w:cs="AdvPS-UTR"/>
          <w:lang w:val="en-GB"/>
        </w:rPr>
        <w:t xml:space="preserve"> methods have proven effective and are generally accepted by both partners. </w:t>
      </w:r>
      <w:proofErr w:type="gramStart"/>
      <w:r w:rsidRPr="00567748">
        <w:rPr>
          <w:rFonts w:ascii="Calibri" w:hAnsi="Calibri" w:cs="AdvPS-UTR"/>
          <w:lang w:val="en-GB"/>
        </w:rPr>
        <w:t>Researchers</w:t>
      </w:r>
      <w:proofErr w:type="gramEnd"/>
      <w:r w:rsidRPr="00567748">
        <w:rPr>
          <w:rFonts w:ascii="Calibri" w:hAnsi="Calibri" w:cs="AdvPS-UTR"/>
          <w:lang w:val="en-GB"/>
        </w:rPr>
        <w:t xml:space="preserve"> target: differentiation of germ cells, maturation of sperm, factors inhibiting sperm motility and functio</w:t>
      </w:r>
      <w:r>
        <w:rPr>
          <w:rFonts w:ascii="Calibri" w:hAnsi="Calibri" w:cs="AdvPS-UTR"/>
          <w:lang w:val="en-GB"/>
        </w:rPr>
        <w:t>n.</w:t>
      </w:r>
      <w:r>
        <w:rPr>
          <w:rStyle w:val="Refdenotaalpie"/>
          <w:rFonts w:ascii="Calibri" w:hAnsi="Calibri" w:cs="AdvPS-UTR"/>
          <w:lang w:val="en-GB"/>
        </w:rPr>
        <w:footnoteReference w:id="92"/>
      </w:r>
    </w:p>
    <w:p w14:paraId="3CD3A1F1" w14:textId="77777777" w:rsidR="0007781D" w:rsidRPr="0060352B" w:rsidRDefault="0007781D" w:rsidP="0007781D">
      <w:pPr>
        <w:autoSpaceDE w:val="0"/>
        <w:autoSpaceDN w:val="0"/>
        <w:adjustRightInd w:val="0"/>
        <w:spacing w:after="120"/>
        <w:jc w:val="both"/>
        <w:rPr>
          <w:rFonts w:ascii="Calibri" w:hAnsi="Calibri" w:cs="AdvPS-UTR"/>
          <w:vertAlign w:val="superscript"/>
          <w:lang w:val="en-GB"/>
        </w:rPr>
      </w:pPr>
      <w:r w:rsidRPr="00567748">
        <w:rPr>
          <w:rFonts w:ascii="Calibri" w:eastAsia="Times New Roman" w:hAnsi="Calibri" w:cs="Arial"/>
          <w:lang w:val="en-GB" w:eastAsia="es-ES"/>
        </w:rPr>
        <w:t xml:space="preserve">Some male hormonal contraceptives work by using </w:t>
      </w:r>
      <w:r w:rsidRPr="00567748">
        <w:rPr>
          <w:rFonts w:ascii="Calibri" w:hAnsi="Calibri" w:cs="AdvPS-UTR"/>
          <w:lang w:val="en-GB"/>
        </w:rPr>
        <w:t>utilize hypothalamic</w:t>
      </w:r>
      <w:r w:rsidRPr="00567748">
        <w:rPr>
          <w:rFonts w:ascii="Calibri" w:hAnsi="Calibri" w:cs="AdvTTec369687+20"/>
          <w:lang w:val="en-GB"/>
        </w:rPr>
        <w:t>–</w:t>
      </w:r>
      <w:r w:rsidRPr="00567748">
        <w:rPr>
          <w:rFonts w:ascii="Calibri" w:hAnsi="Calibri" w:cs="AdvPS-UTR"/>
          <w:lang w:val="en-GB"/>
        </w:rPr>
        <w:t>pituitary</w:t>
      </w:r>
      <w:r w:rsidRPr="00567748">
        <w:rPr>
          <w:rFonts w:ascii="Calibri" w:hAnsi="Calibri" w:cs="AdvTTec369687+20"/>
          <w:lang w:val="en-GB"/>
        </w:rPr>
        <w:t>–</w:t>
      </w:r>
      <w:r w:rsidRPr="00567748">
        <w:rPr>
          <w:rFonts w:ascii="Calibri" w:hAnsi="Calibri" w:cs="AdvPS-UTR"/>
          <w:lang w:val="en-GB"/>
        </w:rPr>
        <w:t>gonadal negative feedback, which suppresses spermatogenesis, without causing hypogonadism.</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In the 1990s, two important studies, led by the WHO, proved that if spermatogenesis is suppressed and there is a very low level of sperm output, the contraceptive efficacy in males is as effective as female hormonal methods. This can be achieved by administering exogenous testosterone.</w:t>
      </w:r>
      <w:r>
        <w:rPr>
          <w:rFonts w:ascii="Calibri" w:hAnsi="Calibri" w:cs="AdvPS-UTR"/>
          <w:vertAlign w:val="superscript"/>
          <w:lang w:val="en-GB"/>
        </w:rPr>
        <w:t>89</w:t>
      </w:r>
      <w:proofErr w:type="gramStart"/>
      <w:r>
        <w:rPr>
          <w:rFonts w:ascii="Calibri" w:hAnsi="Calibri" w:cs="AdvPS-UTR"/>
          <w:vertAlign w:val="superscript"/>
          <w:lang w:val="en-GB"/>
        </w:rPr>
        <w:t>,90</w:t>
      </w:r>
      <w:proofErr w:type="gramEnd"/>
      <w:r w:rsidRPr="00567748">
        <w:rPr>
          <w:rFonts w:ascii="Calibri" w:hAnsi="Calibri" w:cs="AdvPS-UTR"/>
          <w:vertAlign w:val="superscript"/>
          <w:lang w:val="en-GB"/>
        </w:rPr>
        <w:t xml:space="preserve"> </w:t>
      </w:r>
      <w:r w:rsidRPr="00567748">
        <w:rPr>
          <w:rFonts w:ascii="Calibri" w:hAnsi="Calibri" w:cs="AdvPS-UTR"/>
          <w:lang w:val="en-GB"/>
        </w:rPr>
        <w:t xml:space="preserve">Subsequent studies have focused on shortening the suppression phase and </w:t>
      </w:r>
      <w:r w:rsidRPr="00567748">
        <w:rPr>
          <w:rFonts w:ascii="Calibri" w:hAnsi="Calibri" w:cs="AdvPS-UTR"/>
          <w:lang w:val="en-GB"/>
        </w:rPr>
        <w:lastRenderedPageBreak/>
        <w:t xml:space="preserve">improving rates of severe </w:t>
      </w:r>
      <w:proofErr w:type="spellStart"/>
      <w:r w:rsidRPr="00567748">
        <w:rPr>
          <w:rFonts w:ascii="Calibri" w:hAnsi="Calibri" w:cs="AdvPS-UTR"/>
          <w:lang w:val="en-GB"/>
        </w:rPr>
        <w:t>oligozoospermia</w:t>
      </w:r>
      <w:proofErr w:type="spellEnd"/>
      <w:r w:rsidRPr="00567748">
        <w:rPr>
          <w:rFonts w:ascii="Calibri" w:hAnsi="Calibri" w:cs="AdvPS-UTR"/>
          <w:lang w:val="en-GB"/>
        </w:rPr>
        <w:t>. This research has combined testosterone-based male hormonal contraceptives with progestins.</w:t>
      </w:r>
      <w:r>
        <w:rPr>
          <w:rFonts w:ascii="Calibri" w:hAnsi="Calibri" w:cs="AdvPS-UTR"/>
          <w:vertAlign w:val="superscript"/>
          <w:lang w:val="en-GB"/>
        </w:rPr>
        <w:t>89</w:t>
      </w:r>
      <w:r w:rsidRPr="00567748">
        <w:rPr>
          <w:rFonts w:ascii="Calibri" w:hAnsi="Calibri" w:cs="AdvPS-UTR"/>
          <w:vertAlign w:val="superscript"/>
          <w:lang w:val="en-GB"/>
        </w:rPr>
        <w:t xml:space="preserve"> </w:t>
      </w:r>
      <w:proofErr w:type="gramStart"/>
      <w:r w:rsidRPr="00567748">
        <w:rPr>
          <w:rFonts w:ascii="Calibri" w:hAnsi="Calibri" w:cs="AdvPS-UTR"/>
          <w:lang w:val="en-GB"/>
        </w:rPr>
        <w:t>It</w:t>
      </w:r>
      <w:proofErr w:type="gramEnd"/>
      <w:r w:rsidRPr="00567748">
        <w:rPr>
          <w:rFonts w:ascii="Calibri" w:hAnsi="Calibri" w:cs="AdvPS-UTR"/>
          <w:lang w:val="en-GB"/>
        </w:rPr>
        <w:t xml:space="preserve"> has been demonstrated that sperm suppression is enhanced when testosterone is combined with progestin.</w:t>
      </w:r>
      <w:r>
        <w:rPr>
          <w:rFonts w:ascii="Calibri" w:hAnsi="Calibri" w:cs="AdvPS-UTR"/>
          <w:vertAlign w:val="superscript"/>
          <w:lang w:val="en-GB"/>
        </w:rPr>
        <w:t>89</w:t>
      </w:r>
      <w:r w:rsidRPr="00567748">
        <w:rPr>
          <w:rFonts w:ascii="Calibri" w:hAnsi="Calibri" w:cs="AdvPS-UTR"/>
          <w:vertAlign w:val="superscript"/>
          <w:lang w:val="en-GB"/>
        </w:rPr>
        <w:t xml:space="preserve"> </w:t>
      </w:r>
      <w:r w:rsidRPr="00567748">
        <w:rPr>
          <w:rFonts w:ascii="Calibri" w:hAnsi="Calibri" w:cs="AdvPS-UTR"/>
          <w:lang w:val="en-GB"/>
        </w:rPr>
        <w:t xml:space="preserve">Also, </w:t>
      </w:r>
      <w:proofErr w:type="spellStart"/>
      <w:r w:rsidRPr="00567748">
        <w:rPr>
          <w:rFonts w:ascii="Calibri" w:hAnsi="Calibri" w:cs="AdvPS-UTR"/>
          <w:lang w:val="en-GB"/>
        </w:rPr>
        <w:t>progestins</w:t>
      </w:r>
      <w:proofErr w:type="spellEnd"/>
      <w:r w:rsidRPr="00567748">
        <w:rPr>
          <w:rFonts w:ascii="Calibri" w:hAnsi="Calibri" w:cs="AdvPS-UTR"/>
          <w:lang w:val="en-GB"/>
        </w:rPr>
        <w:t xml:space="preserve"> allow reduced levels of androgens, without compromising their effectiveness. This can reduce undesired side effects such as acne and male pattern hair loss. </w:t>
      </w:r>
      <w:r>
        <w:rPr>
          <w:rFonts w:ascii="Calibri" w:hAnsi="Calibri" w:cs="AdvPS-UTR"/>
          <w:vertAlign w:val="superscript"/>
          <w:lang w:val="en-GB"/>
        </w:rPr>
        <w:t>89</w:t>
      </w:r>
    </w:p>
    <w:p w14:paraId="1DF862DC" w14:textId="549AAB5E" w:rsidR="0007781D" w:rsidRPr="00567748" w:rsidRDefault="0007781D" w:rsidP="0007781D">
      <w:pPr>
        <w:shd w:val="clear" w:color="auto" w:fill="FFFFFF"/>
        <w:spacing w:after="120"/>
        <w:jc w:val="both"/>
        <w:textAlignment w:val="baseline"/>
        <w:rPr>
          <w:rFonts w:ascii="Calibri" w:eastAsia="Times New Roman" w:hAnsi="Calibri" w:cs="Arial"/>
          <w:lang w:val="en-GB" w:eastAsia="es-ES"/>
        </w:rPr>
      </w:pPr>
      <w:r w:rsidRPr="00567748">
        <w:rPr>
          <w:rFonts w:ascii="Calibri" w:eastAsia="Times New Roman" w:hAnsi="Calibri" w:cs="Arial"/>
          <w:lang w:val="en-GB" w:eastAsia="es-ES"/>
        </w:rPr>
        <w:t xml:space="preserve">Non hormonal methods are often more appealing to the general public. There are a number of </w:t>
      </w:r>
      <w:proofErr w:type="spellStart"/>
      <w:r w:rsidRPr="00567748">
        <w:rPr>
          <w:rFonts w:ascii="Calibri" w:eastAsia="Times New Roman" w:hAnsi="Calibri" w:cs="Arial"/>
          <w:lang w:val="en-GB" w:eastAsia="es-ES"/>
        </w:rPr>
        <w:t>non hormonal</w:t>
      </w:r>
      <w:proofErr w:type="spellEnd"/>
      <w:r w:rsidRPr="00567748">
        <w:rPr>
          <w:rFonts w:ascii="Calibri" w:eastAsia="Times New Roman" w:hAnsi="Calibri" w:cs="Arial"/>
          <w:lang w:val="en-GB" w:eastAsia="es-ES"/>
        </w:rPr>
        <w:t xml:space="preserve"> targets being investigated. This is due to the advance in the understanding of molecular and cellular mechanisms of the regulation of spermatogenesis and sperm maturation. These techniques target a specific protein. They are in </w:t>
      </w:r>
      <w:r w:rsidR="00E44A33" w:rsidRPr="00567748">
        <w:rPr>
          <w:rFonts w:ascii="Calibri" w:eastAsia="Times New Roman" w:hAnsi="Calibri" w:cs="Arial"/>
          <w:lang w:val="en-GB" w:eastAsia="es-ES"/>
        </w:rPr>
        <w:t>preclinical</w:t>
      </w:r>
      <w:r w:rsidRPr="00567748">
        <w:rPr>
          <w:rFonts w:ascii="Calibri" w:eastAsia="Times New Roman" w:hAnsi="Calibri" w:cs="Arial"/>
          <w:lang w:val="en-GB" w:eastAsia="es-ES"/>
        </w:rPr>
        <w:t xml:space="preserve"> stages and have a lot of promise, but clinical studies have not been started</w:t>
      </w:r>
      <w:r>
        <w:rPr>
          <w:rFonts w:ascii="Calibri" w:eastAsia="Times New Roman" w:hAnsi="Calibri" w:cs="Arial"/>
          <w:lang w:val="en-GB" w:eastAsia="es-ES"/>
        </w:rPr>
        <w:t>.</w:t>
      </w:r>
      <w:r>
        <w:rPr>
          <w:rFonts w:ascii="Calibri" w:eastAsia="Times New Roman" w:hAnsi="Calibri" w:cs="Arial"/>
          <w:vertAlign w:val="superscript"/>
          <w:lang w:val="en-GB" w:eastAsia="es-ES"/>
        </w:rPr>
        <w:t>90</w:t>
      </w:r>
      <w:r w:rsidRPr="00567748">
        <w:rPr>
          <w:rFonts w:ascii="Calibri" w:eastAsia="Times New Roman" w:hAnsi="Calibri" w:cs="Arial"/>
          <w:vertAlign w:val="superscript"/>
          <w:lang w:val="en-GB" w:eastAsia="es-ES"/>
        </w:rPr>
        <w:t xml:space="preserve"> </w:t>
      </w:r>
      <w:r w:rsidRPr="00567748">
        <w:rPr>
          <w:rFonts w:ascii="Calibri" w:eastAsia="Times New Roman" w:hAnsi="Calibri" w:cs="Arial"/>
          <w:lang w:val="en-GB" w:eastAsia="es-ES"/>
        </w:rPr>
        <w:t>Also, there are new mechanical approaches to vas occlusion that are in development, one of which is similar to a reversible vasectomy.</w:t>
      </w:r>
      <w:r>
        <w:rPr>
          <w:rFonts w:ascii="Calibri" w:eastAsia="Times New Roman" w:hAnsi="Calibri" w:cs="Arial"/>
          <w:vertAlign w:val="superscript"/>
          <w:lang w:val="en-GB" w:eastAsia="es-ES"/>
        </w:rPr>
        <w:t>91</w:t>
      </w:r>
      <w:r w:rsidRPr="00567748">
        <w:rPr>
          <w:rFonts w:ascii="Calibri" w:eastAsia="Times New Roman" w:hAnsi="Calibri" w:cs="Arial"/>
          <w:vertAlign w:val="superscript"/>
          <w:lang w:val="en-GB" w:eastAsia="es-ES"/>
        </w:rPr>
        <w:t xml:space="preserve"> </w:t>
      </w:r>
    </w:p>
    <w:p w14:paraId="5CF55043" w14:textId="77777777" w:rsidR="0007781D" w:rsidRPr="0060352B" w:rsidRDefault="0007781D" w:rsidP="0007781D">
      <w:pPr>
        <w:shd w:val="clear" w:color="auto" w:fill="FFFFFF"/>
        <w:spacing w:after="120"/>
        <w:jc w:val="both"/>
        <w:textAlignment w:val="baseline"/>
        <w:rPr>
          <w:rFonts w:ascii="Calibri" w:eastAsia="Times New Roman" w:hAnsi="Calibri" w:cs="Arial"/>
          <w:vertAlign w:val="superscript"/>
          <w:lang w:val="en-GB" w:eastAsia="es-ES"/>
        </w:rPr>
      </w:pPr>
      <w:r w:rsidRPr="00567748">
        <w:rPr>
          <w:rFonts w:ascii="Calibri" w:eastAsia="Times New Roman" w:hAnsi="Calibri" w:cs="Arial"/>
          <w:lang w:val="en-GB" w:eastAsia="es-ES"/>
        </w:rPr>
        <w:t xml:space="preserve">Currently, there is a </w:t>
      </w:r>
      <w:proofErr w:type="spellStart"/>
      <w:r w:rsidRPr="00567748">
        <w:rPr>
          <w:rFonts w:ascii="Calibri" w:eastAsia="Times New Roman" w:hAnsi="Calibri" w:cs="Arial"/>
          <w:lang w:val="en-GB" w:eastAsia="es-ES"/>
        </w:rPr>
        <w:t>non hormonal</w:t>
      </w:r>
      <w:proofErr w:type="spellEnd"/>
      <w:r w:rsidRPr="00567748">
        <w:rPr>
          <w:rFonts w:ascii="Calibri" w:eastAsia="Times New Roman" w:hAnsi="Calibri" w:cs="Arial"/>
          <w:lang w:val="en-GB" w:eastAsia="es-ES"/>
        </w:rPr>
        <w:t xml:space="preserve"> long acting reversible contraceptive for men in development. It consists of hydrogel that can be implanted into the vas deferens in the male, thus preventing the passage of sperm. Studies in rabbits have proved it is efficient, durable and it has a rapid onset.</w:t>
      </w:r>
      <w:r>
        <w:rPr>
          <w:rStyle w:val="Refdenotaalpie"/>
          <w:rFonts w:ascii="Calibri" w:eastAsia="Times New Roman" w:hAnsi="Calibri" w:cs="Arial"/>
          <w:lang w:val="en-GB" w:eastAsia="es-ES"/>
        </w:rPr>
        <w:footnoteReference w:id="93"/>
      </w:r>
    </w:p>
    <w:p w14:paraId="4A14F8F9" w14:textId="77777777" w:rsidR="0007781D" w:rsidRPr="0060352B" w:rsidRDefault="0007781D" w:rsidP="0007781D">
      <w:pPr>
        <w:autoSpaceDE w:val="0"/>
        <w:autoSpaceDN w:val="0"/>
        <w:adjustRightInd w:val="0"/>
        <w:spacing w:after="120"/>
        <w:jc w:val="both"/>
        <w:rPr>
          <w:rFonts w:ascii="Calibri" w:hAnsi="Calibri" w:cs="AdvPS-UTR"/>
          <w:lang w:val="en-GB"/>
        </w:rPr>
      </w:pPr>
      <w:r w:rsidRPr="00567748">
        <w:rPr>
          <w:rFonts w:ascii="Calibri" w:hAnsi="Calibri" w:cs="AdvPS-UTR"/>
          <w:lang w:val="en-GB"/>
        </w:rPr>
        <w:t>The history of contraceptive use in women can help guide contraceptive development for men, suggesting that daily methods may often be preferred, but long-acting methods are very likely to be more effective. Current male hormonal contraceptives in development want to provide multiple options for patients, with ongoing development of daily gels, long-acting injections and implants lasting up to 1 year.</w:t>
      </w:r>
      <w:r>
        <w:rPr>
          <w:rFonts w:ascii="Calibri" w:hAnsi="Calibri" w:cs="AdvPS-UTR"/>
          <w:vertAlign w:val="superscript"/>
          <w:lang w:val="en-GB"/>
        </w:rPr>
        <w:t>89</w:t>
      </w:r>
    </w:p>
    <w:p w14:paraId="21A0521C" w14:textId="77777777" w:rsidR="0007781D" w:rsidRPr="00567748"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Which are the advantages of research into male contraception?</w:t>
      </w:r>
    </w:p>
    <w:p w14:paraId="1E7AB3FF" w14:textId="77777777" w:rsidR="0007781D" w:rsidRPr="00567748" w:rsidRDefault="0007781D" w:rsidP="0007781D">
      <w:pPr>
        <w:autoSpaceDE w:val="0"/>
        <w:autoSpaceDN w:val="0"/>
        <w:adjustRightInd w:val="0"/>
        <w:spacing w:after="120"/>
        <w:jc w:val="both"/>
        <w:rPr>
          <w:rFonts w:cs="AdvPS-UTR"/>
          <w:lang w:val="en-GB"/>
        </w:rPr>
      </w:pPr>
      <w:r w:rsidRPr="00567748">
        <w:rPr>
          <w:rFonts w:cs="AdvPS-UTR"/>
          <w:lang w:val="en-GB"/>
        </w:rPr>
        <w:t>Additional male contraceptive options could have significant and important public health benefits by preventing unplanned pregnancies.</w:t>
      </w:r>
      <w:r>
        <w:rPr>
          <w:rFonts w:cs="AdvPS-UTR"/>
          <w:vertAlign w:val="superscript"/>
          <w:lang w:val="en-GB"/>
        </w:rPr>
        <w:t>89</w:t>
      </w:r>
      <w:r w:rsidRPr="00567748">
        <w:rPr>
          <w:rFonts w:cs="AdvPS-UTR"/>
          <w:vertAlign w:val="superscript"/>
          <w:lang w:val="en-GB"/>
        </w:rPr>
        <w:t xml:space="preserve"> </w:t>
      </w:r>
      <w:r w:rsidRPr="00567748">
        <w:rPr>
          <w:rFonts w:eastAsia="Times New Roman" w:cs="Arial"/>
          <w:lang w:val="en-GB" w:eastAsia="es-ES"/>
        </w:rPr>
        <w:t>Male hormonal contraceptive options have been studied in over 2000 men, with normal spermatogenesis. Once the administration of contraceptives was stopped, these men returned to normal testicular function, including normal spermatogenesis. This means that hormonal methods are considered to be reversible.</w:t>
      </w:r>
      <w:r>
        <w:rPr>
          <w:rFonts w:eastAsia="Times New Roman" w:cs="Arial"/>
          <w:vertAlign w:val="superscript"/>
          <w:lang w:val="en-GB" w:eastAsia="es-ES"/>
        </w:rPr>
        <w:t>89</w:t>
      </w:r>
    </w:p>
    <w:p w14:paraId="6457FD79" w14:textId="77777777" w:rsidR="0007781D" w:rsidRPr="00567748"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about the risks?</w:t>
      </w:r>
    </w:p>
    <w:p w14:paraId="1EA401DF" w14:textId="77777777" w:rsidR="0007781D" w:rsidRPr="00567748" w:rsidRDefault="0007781D" w:rsidP="0007781D">
      <w:pPr>
        <w:autoSpaceDE w:val="0"/>
        <w:autoSpaceDN w:val="0"/>
        <w:adjustRightInd w:val="0"/>
        <w:spacing w:after="120"/>
        <w:jc w:val="both"/>
        <w:rPr>
          <w:rFonts w:cs="AdvPS-UTR"/>
          <w:vertAlign w:val="superscript"/>
          <w:lang w:val="en-GB"/>
        </w:rPr>
      </w:pPr>
      <w:r w:rsidRPr="00567748">
        <w:rPr>
          <w:rFonts w:cs="AdvPS-UTR"/>
          <w:lang w:val="en-GB"/>
        </w:rPr>
        <w:t>So far, no trials to date have exceeded 2.5 years of use, limiting the understanding of long-term risks and benefits. Moreover, clinical studies conducted over the last several decades point to areas requiring further study.</w:t>
      </w:r>
      <w:r>
        <w:rPr>
          <w:rFonts w:cs="AdvPS-UTR"/>
          <w:vertAlign w:val="superscript"/>
          <w:lang w:val="en-GB"/>
        </w:rPr>
        <w:t>89</w:t>
      </w:r>
    </w:p>
    <w:p w14:paraId="14E8859B" w14:textId="727E9ED2" w:rsidR="0007781D" w:rsidRPr="00567748" w:rsidRDefault="0007781D" w:rsidP="0007781D">
      <w:pPr>
        <w:shd w:val="clear" w:color="auto" w:fill="FFFFFF"/>
        <w:spacing w:after="120"/>
        <w:jc w:val="both"/>
        <w:textAlignment w:val="baseline"/>
        <w:rPr>
          <w:rFonts w:eastAsia="Times New Roman" w:cs="Arial"/>
          <w:lang w:val="en-GB" w:eastAsia="es-ES"/>
        </w:rPr>
      </w:pPr>
      <w:r w:rsidRPr="00567748">
        <w:rPr>
          <w:rFonts w:eastAsia="Times New Roman" w:cs="Arial"/>
          <w:lang w:val="en-GB" w:eastAsia="es-ES"/>
        </w:rPr>
        <w:lastRenderedPageBreak/>
        <w:t xml:space="preserve">On administering testosterone, there were side effects such as acne, oiliness of skin, weight gain, decrease in HDL cholesterol, increases in </w:t>
      </w:r>
      <w:r w:rsidR="00E44A33" w:rsidRPr="00567748">
        <w:rPr>
          <w:rFonts w:eastAsia="Times New Roman" w:cs="Arial"/>
          <w:lang w:val="en-GB" w:eastAsia="es-ES"/>
        </w:rPr>
        <w:t>haematocrit</w:t>
      </w:r>
      <w:r w:rsidRPr="00567748">
        <w:rPr>
          <w:rFonts w:eastAsia="Times New Roman" w:cs="Arial"/>
          <w:lang w:val="en-GB" w:eastAsia="es-ES"/>
        </w:rPr>
        <w:t xml:space="preserve"> and </w:t>
      </w:r>
      <w:r w:rsidR="00E44A33" w:rsidRPr="00567748">
        <w:rPr>
          <w:rFonts w:eastAsia="Times New Roman" w:cs="Arial"/>
          <w:lang w:val="en-GB" w:eastAsia="es-ES"/>
        </w:rPr>
        <w:t>haemoglobin</w:t>
      </w:r>
      <w:r w:rsidRPr="00567748">
        <w:rPr>
          <w:rFonts w:eastAsia="Times New Roman" w:cs="Arial"/>
          <w:lang w:val="en-GB" w:eastAsia="es-ES"/>
        </w:rPr>
        <w:t xml:space="preserve"> and sleep</w:t>
      </w:r>
      <w:r w:rsidR="00E44A33">
        <w:rPr>
          <w:rFonts w:eastAsia="Times New Roman" w:cs="Arial"/>
          <w:lang w:val="en-GB" w:eastAsia="es-ES"/>
        </w:rPr>
        <w:t>-</w:t>
      </w:r>
      <w:r w:rsidRPr="00567748">
        <w:rPr>
          <w:rFonts w:eastAsia="Times New Roman" w:cs="Arial"/>
          <w:lang w:val="en-GB" w:eastAsia="es-ES"/>
        </w:rPr>
        <w:t>related breathing disorders.</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Even so, as mentioned previously, it has been proven that testosterone combined with progestin gives better results and reduces the possibility of side effects.</w:t>
      </w:r>
    </w:p>
    <w:p w14:paraId="375A4AA0" w14:textId="77777777" w:rsidR="0007781D" w:rsidRPr="00567748" w:rsidRDefault="0007781D" w:rsidP="0007781D">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Asian men respond more effectively than men of other races to male hormonal contraception methods. Ethnic variation means that hormonal contraceptives are not equally as effective in all men, although the mechanisms of this variability are still unknown.</w:t>
      </w:r>
      <w:r>
        <w:rPr>
          <w:rFonts w:eastAsia="Times New Roman" w:cs="Arial"/>
          <w:vertAlign w:val="superscript"/>
          <w:lang w:val="en-GB" w:eastAsia="es-ES"/>
        </w:rPr>
        <w:t>89</w:t>
      </w:r>
    </w:p>
    <w:p w14:paraId="1DEDA243" w14:textId="77777777" w:rsidR="0007781D" w:rsidRPr="00567748" w:rsidRDefault="0007781D" w:rsidP="0007781D">
      <w:pPr>
        <w:autoSpaceDE w:val="0"/>
        <w:autoSpaceDN w:val="0"/>
        <w:adjustRightInd w:val="0"/>
        <w:spacing w:after="120"/>
        <w:jc w:val="both"/>
        <w:rPr>
          <w:rFonts w:cs="AdvPS-UTR"/>
          <w:lang w:val="en-GB"/>
        </w:rPr>
      </w:pPr>
      <w:r w:rsidRPr="00567748">
        <w:rPr>
          <w:rFonts w:cs="AdvPS-UTR"/>
          <w:lang w:val="en-GB"/>
        </w:rPr>
        <w:t>The risk of temporary recovery of spermatogenesis in men on a daily contraceptive with ‘typical use’ may limit the effectiveness of this contraceptive option. This is due to the large difference in effectiveness between the ‘perfect use’ of contraceptives and the ‘typical use’.</w:t>
      </w:r>
      <w:r>
        <w:rPr>
          <w:rFonts w:cs="AdvPS-UTR"/>
          <w:vertAlign w:val="superscript"/>
          <w:lang w:val="en-GB"/>
        </w:rPr>
        <w:t>89</w:t>
      </w:r>
    </w:p>
    <w:p w14:paraId="4076986A" w14:textId="77777777" w:rsidR="0007781D"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is the gender balance when it comes to contraception? Is it balanced?</w:t>
      </w:r>
    </w:p>
    <w:p w14:paraId="20C1FD91" w14:textId="77777777" w:rsidR="0007781D" w:rsidRDefault="0007781D" w:rsidP="0007781D">
      <w:pPr>
        <w:shd w:val="clear" w:color="auto" w:fill="FFFFFF"/>
        <w:spacing w:after="120"/>
        <w:jc w:val="both"/>
        <w:textAlignment w:val="baseline"/>
        <w:rPr>
          <w:rFonts w:eastAsia="Times New Roman" w:cs="Arial"/>
          <w:b/>
          <w:lang w:val="en-GB" w:eastAsia="es-ES"/>
        </w:rPr>
      </w:pPr>
      <w:r w:rsidRPr="00567748">
        <w:rPr>
          <w:rFonts w:cs="AdvTT5235d5a9"/>
          <w:lang w:val="en-GB"/>
        </w:rPr>
        <w:t>Unintended pregnancies are an important health risk worldwide, with significant social, health and economic impacts. These unplanned pregnancies can lead to an increase in abortions, which expose women to an increased risk of death or health problems in many countries.</w:t>
      </w:r>
      <w:r>
        <w:rPr>
          <w:rFonts w:cs="AdvTT5235d5a9"/>
          <w:vertAlign w:val="superscript"/>
          <w:lang w:val="en-GB"/>
        </w:rPr>
        <w:t>89</w:t>
      </w:r>
      <w:r w:rsidRPr="00567748">
        <w:rPr>
          <w:rFonts w:cs="AdvTT5235d5a9"/>
          <w:vertAlign w:val="superscript"/>
          <w:lang w:val="en-GB"/>
        </w:rPr>
        <w:t xml:space="preserve"> </w:t>
      </w:r>
      <w:proofErr w:type="gramStart"/>
      <w:r w:rsidRPr="00567748">
        <w:rPr>
          <w:rFonts w:cs="AdvTT5235d5a9"/>
          <w:lang w:val="en-GB"/>
        </w:rPr>
        <w:t>Many</w:t>
      </w:r>
      <w:proofErr w:type="gramEnd"/>
      <w:r w:rsidRPr="00567748">
        <w:rPr>
          <w:rFonts w:cs="AdvTT5235d5a9"/>
          <w:lang w:val="en-GB"/>
        </w:rPr>
        <w:t xml:space="preserve"> of these unwanted pregnancies can be avoided by the use of contraceptives. </w:t>
      </w:r>
      <w:r w:rsidRPr="00567748">
        <w:rPr>
          <w:rFonts w:eastAsia="Times New Roman" w:cs="Arial"/>
          <w:lang w:val="en-GB" w:eastAsia="es-ES"/>
        </w:rPr>
        <w:t>In a study that surveyed over 9000 men in nine countries and four continents, in 55 to 81.5 % of couples, both partners were involved in selecting the method of contraception.</w:t>
      </w:r>
      <w:r>
        <w:rPr>
          <w:rFonts w:eastAsia="Times New Roman" w:cs="Arial"/>
          <w:vertAlign w:val="superscript"/>
          <w:lang w:val="en-GB" w:eastAsia="es-ES"/>
        </w:rPr>
        <w:t>88</w:t>
      </w:r>
    </w:p>
    <w:p w14:paraId="4D295C19" w14:textId="77777777" w:rsidR="0007781D" w:rsidRPr="0060352B" w:rsidRDefault="0007781D" w:rsidP="0007781D">
      <w:pPr>
        <w:shd w:val="clear" w:color="auto" w:fill="FFFFFF"/>
        <w:spacing w:after="120"/>
        <w:jc w:val="both"/>
        <w:textAlignment w:val="baseline"/>
        <w:rPr>
          <w:rFonts w:eastAsia="Times New Roman" w:cs="Arial"/>
          <w:b/>
          <w:lang w:val="en-GB" w:eastAsia="es-ES"/>
        </w:rPr>
      </w:pPr>
      <w:r w:rsidRPr="00567748">
        <w:rPr>
          <w:lang w:val="en-GB"/>
        </w:rPr>
        <w:t>The development of reliable, reversible and affordable male contraceptives which can be used by millions of sexually active men is important. This would allow men to participate in family planning and enhance reproductive health of the couple.</w:t>
      </w:r>
      <w:r>
        <w:rPr>
          <w:vertAlign w:val="superscript"/>
          <w:lang w:val="en-GB"/>
        </w:rPr>
        <w:t>91</w:t>
      </w:r>
      <w:r w:rsidRPr="00567748">
        <w:rPr>
          <w:vertAlign w:val="superscript"/>
          <w:lang w:val="en-GB"/>
        </w:rPr>
        <w:t xml:space="preserve"> </w:t>
      </w:r>
      <w:proofErr w:type="gramStart"/>
      <w:r w:rsidRPr="00567748">
        <w:rPr>
          <w:rFonts w:cs="AdvTT5235d5a9"/>
          <w:lang w:val="en-GB"/>
        </w:rPr>
        <w:t>There</w:t>
      </w:r>
      <w:proofErr w:type="gramEnd"/>
      <w:r w:rsidRPr="00567748">
        <w:rPr>
          <w:rFonts w:cs="AdvTT5235d5a9"/>
          <w:lang w:val="en-GB"/>
        </w:rPr>
        <w:t xml:space="preserve"> is a significant gap in the contraceptive options available to mean and women, especially in effective reversible choices for men.</w:t>
      </w:r>
      <w:r>
        <w:rPr>
          <w:rStyle w:val="Refdenotaalpie"/>
          <w:rFonts w:cs="AdvTT5235d5a9"/>
          <w:lang w:val="en-GB"/>
        </w:rPr>
        <w:footnoteReference w:id="94"/>
      </w:r>
      <w:r w:rsidRPr="00567748">
        <w:rPr>
          <w:rFonts w:cs="AdvTT5235d5a9"/>
          <w:vertAlign w:val="superscript"/>
          <w:lang w:val="en-GB"/>
        </w:rPr>
        <w:t xml:space="preserve"> </w:t>
      </w:r>
      <w:r w:rsidRPr="00567748">
        <w:rPr>
          <w:lang w:val="en-GB"/>
        </w:rPr>
        <w:t>Both men and women have the option of condom use, as there ar</w:t>
      </w:r>
      <w:r>
        <w:rPr>
          <w:lang w:val="en-GB"/>
        </w:rPr>
        <w:t>e both male and female condoms.</w:t>
      </w:r>
    </w:p>
    <w:p w14:paraId="46BEFC4E" w14:textId="77777777" w:rsidR="0007781D" w:rsidRPr="00567748" w:rsidRDefault="0007781D" w:rsidP="0007781D">
      <w:pPr>
        <w:autoSpaceDE w:val="0"/>
        <w:autoSpaceDN w:val="0"/>
        <w:adjustRightInd w:val="0"/>
        <w:spacing w:after="120"/>
        <w:jc w:val="both"/>
        <w:rPr>
          <w:rFonts w:cs="AdvTT5235d5a9"/>
          <w:vertAlign w:val="superscript"/>
          <w:lang w:val="en-GB"/>
        </w:rPr>
      </w:pPr>
      <w:r w:rsidRPr="00567748">
        <w:rPr>
          <w:lang w:val="en-GB"/>
        </w:rPr>
        <w:t>Women at present rely on methods such as different forms of the contraceptive pill, other various hormonal options and</w:t>
      </w:r>
      <w:r w:rsidRPr="00567748">
        <w:rPr>
          <w:rFonts w:cs="AdvTT5235d5a9"/>
          <w:lang w:val="en-GB"/>
        </w:rPr>
        <w:t xml:space="preserve"> </w:t>
      </w:r>
      <w:r w:rsidRPr="00567748">
        <w:rPr>
          <w:lang w:val="en-GB"/>
        </w:rPr>
        <w:t>sterilization.</w:t>
      </w:r>
      <w:r>
        <w:rPr>
          <w:rStyle w:val="Refdenotaalpie"/>
          <w:lang w:val="en-GB"/>
        </w:rPr>
        <w:footnoteReference w:id="95"/>
      </w:r>
      <w:r w:rsidRPr="00567748">
        <w:rPr>
          <w:rFonts w:cs="AdvTT5235d5a9"/>
          <w:lang w:val="en-GB"/>
        </w:rPr>
        <w:t xml:space="preserve"> In the last decades, there have been many advances in reversible hormonal contraceptive options for women, such as pills, patches, injections, intrauterine devices and implants.</w:t>
      </w:r>
      <w:r>
        <w:rPr>
          <w:rFonts w:cs="AdvTT5235d5a9"/>
          <w:vertAlign w:val="superscript"/>
          <w:lang w:val="en-GB"/>
        </w:rPr>
        <w:t>89</w:t>
      </w:r>
    </w:p>
    <w:p w14:paraId="27E21248" w14:textId="77777777" w:rsidR="0007781D" w:rsidRDefault="0007781D" w:rsidP="0007781D">
      <w:pPr>
        <w:autoSpaceDE w:val="0"/>
        <w:autoSpaceDN w:val="0"/>
        <w:adjustRightInd w:val="0"/>
        <w:spacing w:after="120"/>
        <w:jc w:val="both"/>
        <w:rPr>
          <w:rFonts w:cs="AdvTT5235d5a9"/>
          <w:vertAlign w:val="superscript"/>
          <w:lang w:val="en-GB"/>
        </w:rPr>
      </w:pPr>
      <w:r w:rsidRPr="00567748">
        <w:rPr>
          <w:rFonts w:cs="AdvTT5235d5a9"/>
          <w:lang w:val="en-GB"/>
        </w:rPr>
        <w:t>On the other hand, men have the options of: coitus interruptus, abstinence or vasectomy (which is irreversible).</w:t>
      </w:r>
      <w:r>
        <w:rPr>
          <w:rFonts w:cs="AdvTT5235d5a9"/>
          <w:vertAlign w:val="superscript"/>
          <w:lang w:val="en-GB"/>
        </w:rPr>
        <w:t>94</w:t>
      </w:r>
    </w:p>
    <w:p w14:paraId="26E414BF" w14:textId="77777777" w:rsidR="0007781D" w:rsidRPr="00314E79" w:rsidRDefault="0007781D" w:rsidP="0007781D">
      <w:pPr>
        <w:autoSpaceDE w:val="0"/>
        <w:autoSpaceDN w:val="0"/>
        <w:adjustRightInd w:val="0"/>
        <w:spacing w:after="120"/>
        <w:jc w:val="both"/>
        <w:rPr>
          <w:rFonts w:cs="AdvTT5235d5a9"/>
          <w:vertAlign w:val="superscript"/>
          <w:lang w:val="en-GB"/>
        </w:rPr>
      </w:pPr>
      <w:r w:rsidRPr="00567748">
        <w:rPr>
          <w:rFonts w:cs="AdvTT5235d5a9"/>
          <w:lang w:val="en-GB"/>
        </w:rPr>
        <w:lastRenderedPageBreak/>
        <w:t xml:space="preserve">So, the development of new methods of contraception has been mainly female-directed. Even so, </w:t>
      </w:r>
      <w:r w:rsidRPr="00567748">
        <w:rPr>
          <w:shd w:val="clear" w:color="auto" w:fill="FFFFFF"/>
          <w:lang w:val="en-GB"/>
        </w:rPr>
        <w:t>despite this one-sided approach to contraceptive provision, a third of couples that practice contraception world-wide use a male method.</w:t>
      </w:r>
      <w:r>
        <w:rPr>
          <w:rStyle w:val="Refdenotaalpie"/>
          <w:shd w:val="clear" w:color="auto" w:fill="FFFFFF"/>
          <w:lang w:val="en-GB"/>
        </w:rPr>
        <w:footnoteReference w:id="96"/>
      </w:r>
    </w:p>
    <w:p w14:paraId="16FCACE5" w14:textId="77777777" w:rsidR="0007781D" w:rsidRPr="0063014A"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are other ethical implications of male contraception development?</w:t>
      </w:r>
    </w:p>
    <w:p w14:paraId="768187EF" w14:textId="77777777" w:rsidR="0007781D" w:rsidRPr="0063014A" w:rsidRDefault="0007781D" w:rsidP="0007781D">
      <w:pPr>
        <w:autoSpaceDE w:val="0"/>
        <w:autoSpaceDN w:val="0"/>
        <w:adjustRightInd w:val="0"/>
        <w:spacing w:after="120"/>
        <w:jc w:val="both"/>
        <w:rPr>
          <w:rFonts w:cs="AdvPS-UTR"/>
          <w:lang w:val="en-GB"/>
        </w:rPr>
      </w:pPr>
      <w:r w:rsidRPr="00567748">
        <w:rPr>
          <w:rFonts w:cs="AdvPS-UTR"/>
          <w:lang w:val="en-GB"/>
        </w:rPr>
        <w:t>The majority of male hormonal contraceptive trials have only involved men with normal baseline semen analyses. Because of ethical considerations, the inclusion of men with subnormal sperm motility, morphology or concentrations has been avoided in the majority of studies. This is due to the risk of subsequent infertility in using an experimental contraceptive. Potential users of these contraceptives are more than likely to include men with subnormal sperm parameters. Only one trial to date has looked at the effect of a potential male hormonal contraceptive on sperm concentrations of men with subnormal sperm parameters.</w:t>
      </w:r>
      <w:r>
        <w:rPr>
          <w:rFonts w:cs="AdvPS-UTR"/>
          <w:vertAlign w:val="superscript"/>
          <w:lang w:val="en-GB"/>
        </w:rPr>
        <w:t>89</w:t>
      </w:r>
    </w:p>
    <w:p w14:paraId="6248C53F" w14:textId="77777777" w:rsidR="0007781D" w:rsidRPr="00567748"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Has the general public been consulted on this topic? What is the public opinion on male contraceptives?</w:t>
      </w:r>
    </w:p>
    <w:p w14:paraId="1CC3F19B" w14:textId="77777777" w:rsidR="0007781D" w:rsidRPr="00567748" w:rsidRDefault="0007781D" w:rsidP="0007781D">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According to recent surveys, over 50% of men would accept a new male contraception method and their female partners would trust them to take a contraceptive.</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The method with the highest acceptability is a daily pill or a monthly injectable.</w:t>
      </w:r>
      <w:r>
        <w:rPr>
          <w:rFonts w:eastAsia="Times New Roman" w:cs="Arial"/>
          <w:vertAlign w:val="superscript"/>
          <w:lang w:val="en-GB" w:eastAsia="es-ES"/>
        </w:rPr>
        <w:t>88</w:t>
      </w:r>
      <w:r w:rsidRPr="00567748">
        <w:rPr>
          <w:rFonts w:eastAsia="Times New Roman" w:cs="Arial"/>
          <w:vertAlign w:val="superscript"/>
          <w:lang w:val="en-GB" w:eastAsia="es-ES"/>
        </w:rPr>
        <w:t xml:space="preserve"> </w:t>
      </w:r>
      <w:r w:rsidRPr="00567748">
        <w:rPr>
          <w:rFonts w:eastAsia="Times New Roman" w:cs="Arial"/>
          <w:lang w:val="en-GB" w:eastAsia="es-ES"/>
        </w:rPr>
        <w:t>44 to 83 % of men would use a male contraceptive pill, which was a higher number than the injectable. Acceptability was varied amongst the men involved in the study, and it was seen to be influenced by their knowledge of other contraceptive methods and their cultural background.</w:t>
      </w:r>
      <w:r>
        <w:rPr>
          <w:rFonts w:eastAsia="Times New Roman" w:cs="Arial"/>
          <w:vertAlign w:val="superscript"/>
          <w:lang w:val="en-GB" w:eastAsia="es-ES"/>
        </w:rPr>
        <w:t>88</w:t>
      </w:r>
    </w:p>
    <w:p w14:paraId="24189A7B" w14:textId="77777777" w:rsidR="0007781D" w:rsidRPr="0063014A" w:rsidRDefault="0007781D" w:rsidP="0007781D">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In another study, mentioned before, which involved 9000 men in countries and four continents, 28.5 to 71.4 % of men surveyed expressed willingness to use a new male method of contraception with wide variation among different racial and ethnic groups. The attitude towards a new form of contraception also varied according to the relationship status. In a study in England both men and women had favourable attitudes to a male contraceptive pill. Although women had a more positive attitude to the new male pill, they had less trust that men would use it effectively. Men in a stable relationship had a more positive attitude toward a male pill than those in casual relationships.</w:t>
      </w:r>
      <w:r>
        <w:rPr>
          <w:rFonts w:eastAsia="Times New Roman" w:cs="Arial"/>
          <w:vertAlign w:val="superscript"/>
          <w:lang w:val="en-GB" w:eastAsia="es-ES"/>
        </w:rPr>
        <w:t>88</w:t>
      </w:r>
    </w:p>
    <w:p w14:paraId="5EEB2BFC" w14:textId="77777777" w:rsidR="0007781D" w:rsidRPr="0063014A" w:rsidRDefault="0007781D" w:rsidP="0007781D">
      <w:pPr>
        <w:autoSpaceDE w:val="0"/>
        <w:autoSpaceDN w:val="0"/>
        <w:adjustRightInd w:val="0"/>
        <w:spacing w:after="120"/>
        <w:jc w:val="both"/>
        <w:rPr>
          <w:rFonts w:cs="AdvPS-UTR"/>
          <w:vertAlign w:val="superscript"/>
          <w:lang w:val="en-GB"/>
        </w:rPr>
      </w:pPr>
      <w:r w:rsidRPr="00567748">
        <w:rPr>
          <w:rFonts w:cs="AdvPS-UTR"/>
          <w:lang w:val="en-GB"/>
        </w:rPr>
        <w:t>In addition, recent international surveys suggest widespread interest in a reversible male hormonal contraceptive in communities of varied races, religions and ethnicities.</w:t>
      </w:r>
      <w:r>
        <w:rPr>
          <w:rFonts w:cs="AdvPS-UTR"/>
          <w:vertAlign w:val="superscript"/>
          <w:lang w:val="en-GB"/>
        </w:rPr>
        <w:t>89</w:t>
      </w:r>
    </w:p>
    <w:p w14:paraId="7F035170" w14:textId="77777777" w:rsidR="0007781D" w:rsidRPr="00567748"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is the current state of contraception and research into contraception in the US and EU?</w:t>
      </w:r>
    </w:p>
    <w:p w14:paraId="3D582F4C" w14:textId="77777777" w:rsidR="0007781D" w:rsidRPr="00567748" w:rsidRDefault="0007781D" w:rsidP="0007781D">
      <w:pPr>
        <w:autoSpaceDE w:val="0"/>
        <w:autoSpaceDN w:val="0"/>
        <w:adjustRightInd w:val="0"/>
        <w:spacing w:after="120"/>
        <w:jc w:val="both"/>
        <w:rPr>
          <w:rFonts w:cs="AdvPS-UTR"/>
          <w:lang w:val="en-GB"/>
        </w:rPr>
      </w:pPr>
      <w:r w:rsidRPr="00567748">
        <w:rPr>
          <w:rFonts w:cs="AdvPS-UTR"/>
          <w:lang w:val="en-GB"/>
        </w:rPr>
        <w:t xml:space="preserve">One of the major obstacles for the development of male hormonal contraceptives has been a lack of funding to support clinical trial efforts. </w:t>
      </w:r>
      <w:r>
        <w:rPr>
          <w:rFonts w:cs="AdvPS-UTR"/>
          <w:vertAlign w:val="superscript"/>
          <w:lang w:val="en-GB"/>
        </w:rPr>
        <w:t>89</w:t>
      </w:r>
    </w:p>
    <w:p w14:paraId="7B1B48F4" w14:textId="77777777" w:rsidR="0007781D" w:rsidRPr="00567748" w:rsidRDefault="0007781D" w:rsidP="0007781D">
      <w:pPr>
        <w:autoSpaceDE w:val="0"/>
        <w:autoSpaceDN w:val="0"/>
        <w:adjustRightInd w:val="0"/>
        <w:spacing w:after="120"/>
        <w:jc w:val="both"/>
        <w:rPr>
          <w:vertAlign w:val="superscript"/>
          <w:lang w:val="en-GB"/>
        </w:rPr>
      </w:pPr>
      <w:r w:rsidRPr="00567748">
        <w:rPr>
          <w:lang w:val="en-GB"/>
        </w:rPr>
        <w:lastRenderedPageBreak/>
        <w:t xml:space="preserve">At the moment, male contraception is limited to withdrawal, abstinence, condoms and vasectomy. Studies have shown that </w:t>
      </w:r>
      <w:r w:rsidRPr="00567748">
        <w:rPr>
          <w:rFonts w:cs="AdvPS-UTR"/>
          <w:lang w:val="en-GB"/>
        </w:rPr>
        <w:t>male methods account for over 10% of contraception use worldwide, and 25% of contraception use in developed countries.</w:t>
      </w:r>
      <w:r>
        <w:rPr>
          <w:rFonts w:cs="AdvPS-UTR"/>
          <w:vertAlign w:val="superscript"/>
          <w:lang w:val="en-GB"/>
        </w:rPr>
        <w:t>89</w:t>
      </w:r>
      <w:r w:rsidRPr="00567748">
        <w:rPr>
          <w:rFonts w:cs="AdvPS-UTR"/>
          <w:lang w:val="en-GB"/>
        </w:rPr>
        <w:t xml:space="preserve"> </w:t>
      </w:r>
      <w:r w:rsidRPr="00567748">
        <w:rPr>
          <w:lang w:val="en-GB"/>
        </w:rPr>
        <w:t>However, research has shown that both men and their female partners are willing to use novel methods, including hormonal contraception, provided it is effective, reversible and well tolerated.</w:t>
      </w:r>
      <w:r>
        <w:rPr>
          <w:vertAlign w:val="superscript"/>
          <w:lang w:val="en-GB"/>
        </w:rPr>
        <w:t>91</w:t>
      </w:r>
      <w:r w:rsidRPr="00567748">
        <w:rPr>
          <w:vertAlign w:val="superscript"/>
          <w:lang w:val="en-GB"/>
        </w:rPr>
        <w:t xml:space="preserve"> </w:t>
      </w:r>
      <w:r w:rsidRPr="00567748">
        <w:rPr>
          <w:lang w:val="en-GB"/>
        </w:rPr>
        <w:t>Even so, the pharmaceutical industry has deserted the field of research in male contraception, partly because of unclear registration requirements and partly because of a perceived lack of acceptability and profitability.</w:t>
      </w:r>
      <w:r>
        <w:rPr>
          <w:vertAlign w:val="superscript"/>
          <w:lang w:val="en-GB"/>
        </w:rPr>
        <w:t>91</w:t>
      </w:r>
    </w:p>
    <w:p w14:paraId="60CAAA61" w14:textId="77777777" w:rsidR="0007781D" w:rsidRPr="0063014A" w:rsidRDefault="0007781D" w:rsidP="0007781D">
      <w:pPr>
        <w:autoSpaceDE w:val="0"/>
        <w:autoSpaceDN w:val="0"/>
        <w:adjustRightInd w:val="0"/>
        <w:spacing w:after="120"/>
        <w:jc w:val="both"/>
        <w:rPr>
          <w:rFonts w:cs="AdvPS-UTR"/>
          <w:vertAlign w:val="superscript"/>
          <w:lang w:val="en-GB"/>
        </w:rPr>
      </w:pPr>
      <w:r w:rsidRPr="00567748">
        <w:rPr>
          <w:lang w:val="en-GB"/>
        </w:rPr>
        <w:t xml:space="preserve">Over the last decade, pharmaceutical and biotechnology companies have halted research and development of male contraceptives. The reasons for this are unclear. Some suggest that it may be due to concern about limited financial returns, safety regulation problems, religious opposition, general bias that family planning is a “female issue” etc. </w:t>
      </w:r>
      <w:r>
        <w:rPr>
          <w:vertAlign w:val="superscript"/>
          <w:lang w:val="en-GB"/>
        </w:rPr>
        <w:t>89</w:t>
      </w:r>
    </w:p>
    <w:p w14:paraId="59F74140" w14:textId="77777777" w:rsidR="0007781D" w:rsidRPr="00567748" w:rsidRDefault="0007781D" w:rsidP="0007781D">
      <w:pPr>
        <w:shd w:val="clear" w:color="auto" w:fill="FFFFFF"/>
        <w:spacing w:after="120"/>
        <w:jc w:val="both"/>
        <w:textAlignment w:val="baseline"/>
        <w:rPr>
          <w:rFonts w:eastAsia="Times New Roman" w:cs="Arial"/>
          <w:b/>
          <w:lang w:val="en-GB" w:eastAsia="es-ES"/>
        </w:rPr>
      </w:pPr>
      <w:r w:rsidRPr="00567748">
        <w:rPr>
          <w:rFonts w:eastAsia="Times New Roman" w:cs="Arial"/>
          <w:b/>
          <w:lang w:val="en-GB" w:eastAsia="es-ES"/>
        </w:rPr>
        <w:t>What are the challenges?</w:t>
      </w:r>
    </w:p>
    <w:p w14:paraId="7D8F114F" w14:textId="77777777" w:rsidR="0007781D" w:rsidRPr="0060352B" w:rsidRDefault="0007781D" w:rsidP="0007781D">
      <w:pPr>
        <w:shd w:val="clear" w:color="auto" w:fill="FFFFFF"/>
        <w:spacing w:after="120"/>
        <w:jc w:val="both"/>
        <w:textAlignment w:val="baseline"/>
        <w:rPr>
          <w:rFonts w:eastAsia="Times New Roman" w:cs="Arial"/>
          <w:vertAlign w:val="superscript"/>
          <w:lang w:val="en-GB" w:eastAsia="es-ES"/>
        </w:rPr>
      </w:pPr>
      <w:r w:rsidRPr="00567748">
        <w:rPr>
          <w:rFonts w:eastAsia="Times New Roman" w:cs="Arial"/>
          <w:lang w:val="en-GB" w:eastAsia="es-ES"/>
        </w:rPr>
        <w:t>Progress in the field of male contraceptives has been slow, even though there have been studies that support the acceptability, safety and efficacy of a male hormonal contraceptive. The two major challenges, from a scientific perspective, are the lack of consistent efficacy among all the users of a contraceptive and the possible challenge of multiple agents involved (as some methods require combining different delivery modalities). The high regulatory bar for safety must also be taken into account, greatly diminishing support for male contraceptive development in recent years.</w:t>
      </w:r>
      <w:r w:rsidRPr="0060352B">
        <w:rPr>
          <w:rFonts w:eastAsia="Times New Roman" w:cs="Arial"/>
          <w:vertAlign w:val="superscript"/>
          <w:lang w:val="en-GB" w:eastAsia="es-ES"/>
        </w:rPr>
        <w:t>8</w:t>
      </w:r>
      <w:r>
        <w:rPr>
          <w:rFonts w:eastAsia="Times New Roman" w:cs="Arial"/>
          <w:vertAlign w:val="superscript"/>
          <w:lang w:val="en-GB" w:eastAsia="es-ES"/>
        </w:rPr>
        <w:t>9</w:t>
      </w:r>
    </w:p>
    <w:p w14:paraId="7497F477" w14:textId="77777777" w:rsidR="0007781D" w:rsidRDefault="0007781D" w:rsidP="0007781D">
      <w:pPr>
        <w:rPr>
          <w:b/>
          <w:sz w:val="28"/>
          <w:szCs w:val="28"/>
          <w:lang w:val="en-GB"/>
        </w:rPr>
      </w:pPr>
      <w:r>
        <w:rPr>
          <w:b/>
          <w:sz w:val="28"/>
          <w:szCs w:val="28"/>
          <w:lang w:val="en-GB"/>
        </w:rPr>
        <w:br w:type="page"/>
      </w:r>
    </w:p>
    <w:p w14:paraId="048A614F" w14:textId="2E72CD37" w:rsidR="0007781D" w:rsidRPr="00567748" w:rsidRDefault="0007781D" w:rsidP="0007781D">
      <w:pPr>
        <w:spacing w:after="120"/>
        <w:rPr>
          <w:b/>
          <w:sz w:val="28"/>
          <w:szCs w:val="28"/>
          <w:lang w:val="en-GB"/>
        </w:rPr>
      </w:pPr>
      <w:r>
        <w:rPr>
          <w:rFonts w:ascii="Calibri" w:hAnsi="Calibri"/>
          <w:b/>
          <w:sz w:val="28"/>
          <w:szCs w:val="28"/>
          <w:lang w:val="en-GB"/>
        </w:rPr>
        <w:lastRenderedPageBreak/>
        <w:t xml:space="preserve">PBL scenario 4: </w:t>
      </w:r>
      <w:r w:rsidRPr="00567748">
        <w:rPr>
          <w:b/>
          <w:sz w:val="28"/>
          <w:szCs w:val="28"/>
          <w:lang w:val="en-GB"/>
        </w:rPr>
        <w:t>A voyage into the past</w:t>
      </w:r>
    </w:p>
    <w:p w14:paraId="4BC3D2B7" w14:textId="77777777" w:rsidR="0007781D" w:rsidRPr="00567748" w:rsidRDefault="0007781D" w:rsidP="0007781D">
      <w:pPr>
        <w:spacing w:after="120"/>
        <w:jc w:val="both"/>
        <w:rPr>
          <w:b/>
          <w:lang w:val="en-GB"/>
        </w:rPr>
      </w:pPr>
      <w:r w:rsidRPr="00567748">
        <w:rPr>
          <w:b/>
          <w:lang w:val="en-GB"/>
        </w:rPr>
        <w:t>4th April 2045</w:t>
      </w:r>
    </w:p>
    <w:p w14:paraId="3277871B" w14:textId="33D39B1C" w:rsidR="0007781D" w:rsidRPr="00567748" w:rsidRDefault="0007781D" w:rsidP="0007781D">
      <w:pPr>
        <w:spacing w:after="120"/>
        <w:jc w:val="both"/>
        <w:rPr>
          <w:lang w:val="en-GB"/>
        </w:rPr>
      </w:pPr>
      <w:r w:rsidRPr="00567748">
        <w:rPr>
          <w:lang w:val="en-GB"/>
        </w:rPr>
        <w:t xml:space="preserve">The Mammoth Institute received us this morning with champagne and a delicious breakfast. After the initial speech and welcoming all the first generation of CRISPR babies, they gave us a tour around the Institute’s facilities. They showed us the laboratories </w:t>
      </w:r>
      <w:r w:rsidR="00E44A33" w:rsidRPr="00567748">
        <w:rPr>
          <w:lang w:val="en-GB"/>
        </w:rPr>
        <w:t>where</w:t>
      </w:r>
      <w:r w:rsidRPr="00567748">
        <w:rPr>
          <w:lang w:val="en-GB"/>
        </w:rPr>
        <w:t xml:space="preserve"> they carry out the in vitro part of the process, and then they took us to the patio, where they briefly explained the areas where they keep female Asian elephants. They have them divided into two groups: the ones that are waiting to be impregnated, and the ones who are already pregnant.  We finished off the day with a formal dinner; the guests included all the people who collaborated on the development of our generation. It was really interesting to share our experiences with them.</w:t>
      </w:r>
    </w:p>
    <w:p w14:paraId="2E86DB5F" w14:textId="77777777" w:rsidR="0007781D" w:rsidRPr="00567748" w:rsidRDefault="0007781D" w:rsidP="0007781D">
      <w:pPr>
        <w:spacing w:after="120"/>
        <w:jc w:val="both"/>
        <w:rPr>
          <w:b/>
          <w:lang w:val="en-GB"/>
        </w:rPr>
      </w:pPr>
      <w:r w:rsidRPr="00567748">
        <w:rPr>
          <w:b/>
          <w:lang w:val="en-GB"/>
        </w:rPr>
        <w:t>5</w:t>
      </w:r>
      <w:r w:rsidRPr="00567748">
        <w:rPr>
          <w:b/>
          <w:vertAlign w:val="superscript"/>
          <w:lang w:val="en-GB"/>
        </w:rPr>
        <w:t>th</w:t>
      </w:r>
      <w:r w:rsidRPr="00567748">
        <w:rPr>
          <w:b/>
          <w:lang w:val="en-GB"/>
        </w:rPr>
        <w:t xml:space="preserve"> April 2045</w:t>
      </w:r>
    </w:p>
    <w:p w14:paraId="069A86B5" w14:textId="77777777" w:rsidR="0007781D" w:rsidRPr="00567748" w:rsidRDefault="0007781D" w:rsidP="0007781D">
      <w:pPr>
        <w:spacing w:after="120"/>
        <w:jc w:val="both"/>
        <w:rPr>
          <w:lang w:val="en-GB"/>
        </w:rPr>
      </w:pPr>
      <w:r w:rsidRPr="00567748">
        <w:rPr>
          <w:lang w:val="en-GB"/>
        </w:rPr>
        <w:t xml:space="preserve">At 7 o’clock this morning, the guides who work at the Institute drove us in their jeeps to the outer part of the facilities. After an hour in silence, we finally saw the herd. The females and their mammoth offspring, guided by the matriarch, were grazing around the tundra. The amount of food these animals eat is incredible, the moose and the caribous actually looked a bit wary. It was quite impressive to see the first generation of mammoths being reinserted into their original habitat. It’s hard to believe that animals that were extinct 10.000 years ago are so well adapted to their current environment. When we got back inside the Institute, they saw us off with another fantastic dinner. It was a real experience for the first CRISPR babies to be able to see the release of the first generation of mammoths. </w:t>
      </w:r>
    </w:p>
    <w:p w14:paraId="712E9442" w14:textId="77777777" w:rsidR="0007781D" w:rsidRPr="00567748" w:rsidRDefault="0007781D" w:rsidP="0007781D">
      <w:pPr>
        <w:spacing w:after="120"/>
        <w:jc w:val="both"/>
        <w:rPr>
          <w:lang w:val="en-GB"/>
        </w:rPr>
      </w:pPr>
      <w:r w:rsidRPr="00567748">
        <w:rPr>
          <w:lang w:val="en-GB"/>
        </w:rPr>
        <w:t xml:space="preserve">See the scenario link here: </w:t>
      </w:r>
      <w:hyperlink r:id="rId45" w:history="1">
        <w:r w:rsidRPr="00567748">
          <w:rPr>
            <w:rStyle w:val="Hipervnculo"/>
            <w:lang w:val="en-GB"/>
          </w:rPr>
          <w:t>http://heirripblcrispr.blogspot.com.es/</w:t>
        </w:r>
      </w:hyperlink>
    </w:p>
    <w:p w14:paraId="22FAA542" w14:textId="77777777" w:rsidR="0007781D" w:rsidRDefault="0007781D" w:rsidP="0007781D">
      <w:pPr>
        <w:rPr>
          <w:lang w:val="en-US"/>
        </w:rPr>
      </w:pPr>
      <w:r>
        <w:rPr>
          <w:noProof/>
          <w:lang w:eastAsia="es-ES"/>
        </w:rPr>
        <w:drawing>
          <wp:anchor distT="0" distB="0" distL="114300" distR="114300" simplePos="0" relativeHeight="251897600" behindDoc="1" locked="0" layoutInCell="1" allowOverlap="1" wp14:anchorId="780A264E" wp14:editId="386C897B">
            <wp:simplePos x="0" y="0"/>
            <wp:positionH relativeFrom="margin">
              <wp:posOffset>990600</wp:posOffset>
            </wp:positionH>
            <wp:positionV relativeFrom="margin">
              <wp:posOffset>4905375</wp:posOffset>
            </wp:positionV>
            <wp:extent cx="3415030" cy="2658110"/>
            <wp:effectExtent l="19050" t="0" r="0" b="0"/>
            <wp:wrapSquare wrapText="bothSides"/>
            <wp:docPr id="10" name="6 Imagen" descr="blog.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log.png"/>
                    <pic:cNvPicPr/>
                  </pic:nvPicPr>
                  <pic:blipFill>
                    <a:blip r:embed="rId46" cstate="print"/>
                    <a:stretch>
                      <a:fillRect/>
                    </a:stretch>
                  </pic:blipFill>
                  <pic:spPr>
                    <a:xfrm>
                      <a:off x="0" y="0"/>
                      <a:ext cx="3415030" cy="2658110"/>
                    </a:xfrm>
                    <a:prstGeom prst="rect">
                      <a:avLst/>
                    </a:prstGeom>
                  </pic:spPr>
                </pic:pic>
              </a:graphicData>
            </a:graphic>
          </wp:anchor>
        </w:drawing>
      </w:r>
    </w:p>
    <w:p w14:paraId="04A2A36E" w14:textId="77777777" w:rsidR="0007781D" w:rsidRDefault="0007781D" w:rsidP="0007781D">
      <w:pPr>
        <w:rPr>
          <w:lang w:val="en-US"/>
        </w:rPr>
      </w:pPr>
    </w:p>
    <w:p w14:paraId="6E646D41" w14:textId="77777777" w:rsidR="0007781D" w:rsidRDefault="0007781D" w:rsidP="0007781D">
      <w:pPr>
        <w:rPr>
          <w:lang w:val="en-US"/>
        </w:rPr>
      </w:pPr>
    </w:p>
    <w:p w14:paraId="1DC03C98" w14:textId="77777777" w:rsidR="0007781D" w:rsidRDefault="0007781D" w:rsidP="0007781D">
      <w:pPr>
        <w:rPr>
          <w:lang w:val="en-US"/>
        </w:rPr>
      </w:pPr>
    </w:p>
    <w:p w14:paraId="72E14EEF" w14:textId="77777777" w:rsidR="0007781D" w:rsidRDefault="0007781D" w:rsidP="0007781D">
      <w:pPr>
        <w:rPr>
          <w:lang w:val="en-US"/>
        </w:rPr>
      </w:pPr>
    </w:p>
    <w:p w14:paraId="489E1E1C" w14:textId="77777777" w:rsidR="0007781D" w:rsidRDefault="0007781D" w:rsidP="0007781D">
      <w:pPr>
        <w:rPr>
          <w:lang w:val="en-US"/>
        </w:rPr>
      </w:pPr>
    </w:p>
    <w:p w14:paraId="74F5F89A" w14:textId="77777777" w:rsidR="0007781D" w:rsidRDefault="0007781D" w:rsidP="0007781D">
      <w:pPr>
        <w:rPr>
          <w:lang w:val="en-US"/>
        </w:rPr>
      </w:pPr>
    </w:p>
    <w:p w14:paraId="1B4F2362" w14:textId="77777777" w:rsidR="0007781D" w:rsidRDefault="0007781D" w:rsidP="0007781D">
      <w:pPr>
        <w:rPr>
          <w:lang w:val="en-US"/>
        </w:rPr>
      </w:pPr>
    </w:p>
    <w:p w14:paraId="460D2EC2" w14:textId="77777777" w:rsidR="0007781D" w:rsidRPr="00314E79" w:rsidRDefault="0007781D" w:rsidP="0007781D">
      <w:pPr>
        <w:spacing w:after="120"/>
        <w:rPr>
          <w:lang w:val="en-US"/>
        </w:rPr>
      </w:pPr>
      <w:r>
        <w:rPr>
          <w:lang w:val="en-US"/>
        </w:rPr>
        <w:br w:type="page"/>
      </w:r>
      <w:r>
        <w:rPr>
          <w:b/>
          <w:bCs/>
          <w:lang w:val="en-GB"/>
        </w:rPr>
        <w:lastRenderedPageBreak/>
        <w:t>TUTOR GUIDE:</w:t>
      </w:r>
    </w:p>
    <w:p w14:paraId="02C79F3F" w14:textId="77777777" w:rsidR="0007781D" w:rsidRPr="00567748" w:rsidRDefault="0007781D" w:rsidP="0007781D">
      <w:pPr>
        <w:spacing w:after="120"/>
        <w:jc w:val="both"/>
        <w:rPr>
          <w:b/>
          <w:bCs/>
          <w:lang w:val="en-GB"/>
        </w:rPr>
      </w:pPr>
      <w:r w:rsidRPr="00567748">
        <w:rPr>
          <w:b/>
          <w:bCs/>
          <w:lang w:val="en-GB"/>
        </w:rPr>
        <w:t>Learning Outcomes</w:t>
      </w:r>
    </w:p>
    <w:p w14:paraId="3F34F466" w14:textId="77777777" w:rsidR="0007781D" w:rsidRPr="00567748" w:rsidRDefault="0007781D" w:rsidP="0007781D">
      <w:pPr>
        <w:spacing w:after="120"/>
        <w:jc w:val="both"/>
        <w:rPr>
          <w:rFonts w:ascii="Calibri" w:hAnsi="Calibri"/>
          <w:lang w:val="en-GB"/>
        </w:rPr>
      </w:pPr>
      <w:r w:rsidRPr="00567748">
        <w:rPr>
          <w:rFonts w:ascii="Calibri" w:hAnsi="Calibri"/>
          <w:lang w:val="en-GB"/>
        </w:rPr>
        <w:t>After this activity, the students should be able to:</w:t>
      </w:r>
    </w:p>
    <w:p w14:paraId="6D90D5F4" w14:textId="77777777" w:rsidR="0007781D" w:rsidRPr="00567748" w:rsidRDefault="0007781D" w:rsidP="0007781D">
      <w:pPr>
        <w:pStyle w:val="Prrafodelista"/>
        <w:numPr>
          <w:ilvl w:val="0"/>
          <w:numId w:val="47"/>
        </w:numPr>
        <w:spacing w:after="120"/>
        <w:contextualSpacing w:val="0"/>
        <w:jc w:val="both"/>
        <w:rPr>
          <w:rFonts w:ascii="Calibri" w:hAnsi="Calibri"/>
          <w:lang w:val="en-GB"/>
        </w:rPr>
      </w:pPr>
      <w:r w:rsidRPr="00567748">
        <w:rPr>
          <w:rFonts w:ascii="Calibri" w:hAnsi="Calibri"/>
          <w:lang w:val="en-GB"/>
        </w:rPr>
        <w:t>Discuss the purpose of CRISPR research.</w:t>
      </w:r>
    </w:p>
    <w:p w14:paraId="686CEDDF" w14:textId="77777777" w:rsidR="0007781D" w:rsidRPr="00567748" w:rsidRDefault="0007781D" w:rsidP="0007781D">
      <w:pPr>
        <w:pStyle w:val="Prrafodelista"/>
        <w:numPr>
          <w:ilvl w:val="0"/>
          <w:numId w:val="47"/>
        </w:numPr>
        <w:spacing w:after="120"/>
        <w:contextualSpacing w:val="0"/>
        <w:jc w:val="both"/>
        <w:rPr>
          <w:rFonts w:ascii="Calibri" w:hAnsi="Calibri"/>
          <w:lang w:val="en-GB"/>
        </w:rPr>
      </w:pPr>
      <w:r w:rsidRPr="00567748">
        <w:rPr>
          <w:rFonts w:ascii="Calibri" w:hAnsi="Calibri"/>
          <w:lang w:val="en-GB"/>
        </w:rPr>
        <w:t xml:space="preserve">Analyse the possible applications of CRISPR and its relevance in society. </w:t>
      </w:r>
    </w:p>
    <w:p w14:paraId="35EE6425" w14:textId="77777777" w:rsidR="0007781D" w:rsidRPr="00567748" w:rsidRDefault="0007781D" w:rsidP="0007781D">
      <w:pPr>
        <w:pStyle w:val="Prrafodelista"/>
        <w:numPr>
          <w:ilvl w:val="0"/>
          <w:numId w:val="47"/>
        </w:numPr>
        <w:spacing w:after="120"/>
        <w:contextualSpacing w:val="0"/>
        <w:jc w:val="both"/>
        <w:rPr>
          <w:rFonts w:ascii="Calibri" w:hAnsi="Calibri"/>
          <w:lang w:val="en-GB"/>
        </w:rPr>
      </w:pPr>
      <w:r w:rsidRPr="00567748">
        <w:rPr>
          <w:rFonts w:ascii="Calibri" w:hAnsi="Calibri"/>
          <w:lang w:val="en-GB"/>
        </w:rPr>
        <w:t xml:space="preserve">Discuss who is taking part in the CRISPR research process and implementation. </w:t>
      </w:r>
    </w:p>
    <w:p w14:paraId="1584BB02" w14:textId="77777777" w:rsidR="0007781D" w:rsidRPr="00567748" w:rsidRDefault="0007781D" w:rsidP="0007781D">
      <w:pPr>
        <w:pStyle w:val="Prrafodelista"/>
        <w:numPr>
          <w:ilvl w:val="0"/>
          <w:numId w:val="47"/>
        </w:numPr>
        <w:spacing w:after="120"/>
        <w:contextualSpacing w:val="0"/>
        <w:jc w:val="both"/>
        <w:rPr>
          <w:rFonts w:ascii="Calibri" w:hAnsi="Calibri"/>
          <w:lang w:val="en-GB"/>
        </w:rPr>
      </w:pPr>
      <w:r w:rsidRPr="00567748">
        <w:rPr>
          <w:rFonts w:ascii="Calibri" w:hAnsi="Calibri"/>
          <w:lang w:val="en-GB"/>
        </w:rPr>
        <w:t>Evaluate the possible benefits and risks involved in CRISPR technology.</w:t>
      </w:r>
    </w:p>
    <w:p w14:paraId="2006EDDB" w14:textId="77777777" w:rsidR="0007781D" w:rsidRPr="00567748" w:rsidRDefault="0007781D" w:rsidP="0007781D">
      <w:pPr>
        <w:pStyle w:val="Prrafodelista"/>
        <w:numPr>
          <w:ilvl w:val="0"/>
          <w:numId w:val="47"/>
        </w:numPr>
        <w:spacing w:after="120"/>
        <w:contextualSpacing w:val="0"/>
        <w:jc w:val="both"/>
        <w:rPr>
          <w:rFonts w:ascii="Calibri" w:hAnsi="Calibri"/>
          <w:lang w:val="en-GB"/>
        </w:rPr>
      </w:pPr>
      <w:r w:rsidRPr="00567748">
        <w:rPr>
          <w:rFonts w:ascii="Calibri" w:hAnsi="Calibri"/>
          <w:lang w:val="en-GB"/>
        </w:rPr>
        <w:t xml:space="preserve">Asses the possible impacts related to CRISPR technology. </w:t>
      </w:r>
    </w:p>
    <w:p w14:paraId="44DFB1E4" w14:textId="77777777" w:rsidR="0007781D" w:rsidRPr="00314E79" w:rsidRDefault="0007781D" w:rsidP="0007781D">
      <w:pPr>
        <w:pStyle w:val="Prrafodelista"/>
        <w:numPr>
          <w:ilvl w:val="0"/>
          <w:numId w:val="47"/>
        </w:numPr>
        <w:spacing w:after="120"/>
        <w:contextualSpacing w:val="0"/>
        <w:jc w:val="both"/>
        <w:rPr>
          <w:rFonts w:ascii="Calibri" w:hAnsi="Calibri"/>
          <w:lang w:val="en-GB"/>
        </w:rPr>
      </w:pPr>
      <w:r w:rsidRPr="00567748">
        <w:rPr>
          <w:rFonts w:ascii="Calibri" w:hAnsi="Calibri"/>
          <w:lang w:val="en-GB"/>
        </w:rPr>
        <w:t>Argue if CRISPR technology is socially acceptable.</w:t>
      </w:r>
    </w:p>
    <w:p w14:paraId="54B84EAB" w14:textId="77777777" w:rsidR="0007781D" w:rsidRPr="00567748" w:rsidRDefault="0007781D" w:rsidP="0007781D">
      <w:pPr>
        <w:spacing w:after="120"/>
        <w:jc w:val="both"/>
        <w:rPr>
          <w:lang w:val="en-GB"/>
        </w:rPr>
      </w:pPr>
      <w:r w:rsidRPr="00567748">
        <w:rPr>
          <w:b/>
          <w:bCs/>
          <w:lang w:val="en-GB"/>
        </w:rPr>
        <w:t xml:space="preserve">Reflecting questions </w:t>
      </w:r>
    </w:p>
    <w:p w14:paraId="3DAEE3F7" w14:textId="77777777" w:rsidR="0007781D" w:rsidRPr="00567748" w:rsidRDefault="0007781D" w:rsidP="0007781D">
      <w:pPr>
        <w:spacing w:after="120"/>
        <w:jc w:val="both"/>
        <w:rPr>
          <w:b/>
          <w:bCs/>
          <w:lang w:val="en-GB"/>
        </w:rPr>
      </w:pPr>
      <w:r w:rsidRPr="00567748">
        <w:rPr>
          <w:b/>
          <w:bCs/>
          <w:lang w:val="en-GB"/>
        </w:rPr>
        <w:t xml:space="preserve">Why is research on CRISPR being carried out? </w:t>
      </w:r>
    </w:p>
    <w:p w14:paraId="796C5F81" w14:textId="77777777" w:rsidR="0007781D" w:rsidRPr="00567748" w:rsidRDefault="0007781D" w:rsidP="0007781D">
      <w:pPr>
        <w:spacing w:after="120"/>
        <w:jc w:val="both"/>
        <w:rPr>
          <w:lang w:val="en-GB"/>
        </w:rPr>
      </w:pPr>
      <w:r w:rsidRPr="00567748">
        <w:rPr>
          <w:lang w:val="en-GB"/>
        </w:rPr>
        <w:t>CRISPR is a powerful gene editing tool that can alter the genes of a wide range of organisms with relative precision and ease. In fact, this technology offers a new perspective and a set of possible applications in the biomedical research field that were considered science fiction a few years ago. This is why CRISPR seems too good for society to refuse.</w:t>
      </w:r>
      <w:r>
        <w:rPr>
          <w:rStyle w:val="Refdenotaalpie"/>
          <w:lang w:val="en-GB"/>
        </w:rPr>
        <w:footnoteReference w:id="97"/>
      </w:r>
      <w:r>
        <w:rPr>
          <w:lang w:val="en-GB"/>
        </w:rPr>
        <w:t xml:space="preserve"> </w:t>
      </w:r>
      <w:r w:rsidRPr="00567748">
        <w:rPr>
          <w:lang w:val="en-GB"/>
        </w:rPr>
        <w:t xml:space="preserve">According to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al (2015) in </w:t>
      </w:r>
      <w:r w:rsidRPr="00567748">
        <w:rPr>
          <w:i/>
          <w:iCs/>
          <w:lang w:val="en-GB"/>
        </w:rPr>
        <w:t>CRISPR Democracy: Gene Editing and the Need for Inclusive Deliberation: “</w:t>
      </w:r>
      <w:r w:rsidRPr="00567748">
        <w:rPr>
          <w:lang w:val="en-GB"/>
        </w:rPr>
        <w:t>Scientist have a right to “push research to limits” and that restraint is warranted only where the research entails technically defined risks like endangering public health. This reflects not only the desire to satisfy curiosity but the hope that progress in knowledge will produce victories against diseases.”</w:t>
      </w:r>
      <w:r>
        <w:rPr>
          <w:vertAlign w:val="superscript"/>
          <w:lang w:val="en-GB"/>
        </w:rPr>
        <w:t>96</w:t>
      </w:r>
      <w:r w:rsidRPr="00567748">
        <w:rPr>
          <w:lang w:val="en-GB"/>
        </w:rPr>
        <w:t xml:space="preserve"> CRISPR has opened a big set of possibilities in research: generation of customised genes and cell therapy, more targeted treatments, and direct editing of disease causing genes in human embryos and it has become one of the scientific revolutions of this century.</w:t>
      </w:r>
      <w:r w:rsidRPr="00567748">
        <w:rPr>
          <w:vertAlign w:val="superscript"/>
          <w:lang w:val="en-GB"/>
        </w:rPr>
        <w:t xml:space="preserve"> </w:t>
      </w:r>
      <w:r>
        <w:rPr>
          <w:vertAlign w:val="superscript"/>
          <w:lang w:val="en-GB"/>
        </w:rPr>
        <w:t>96</w:t>
      </w:r>
      <w:r w:rsidRPr="00567748">
        <w:rPr>
          <w:lang w:val="en-GB"/>
        </w:rPr>
        <w:t xml:space="preserve"> </w:t>
      </w:r>
    </w:p>
    <w:p w14:paraId="4D98E3D4" w14:textId="77777777" w:rsidR="0007781D" w:rsidRPr="00567748" w:rsidRDefault="0007781D" w:rsidP="0007781D">
      <w:pPr>
        <w:spacing w:after="120"/>
        <w:jc w:val="both"/>
        <w:rPr>
          <w:b/>
          <w:bCs/>
          <w:lang w:val="en-GB"/>
        </w:rPr>
      </w:pPr>
      <w:r w:rsidRPr="00567748">
        <w:rPr>
          <w:b/>
          <w:bCs/>
          <w:lang w:val="en-GB"/>
        </w:rPr>
        <w:t xml:space="preserve">What are the possible CRISPR applications? Why is CRISPR research and its applications relevant for society? </w:t>
      </w:r>
    </w:p>
    <w:p w14:paraId="7D69218A" w14:textId="77777777" w:rsidR="0007781D" w:rsidRPr="00314E79" w:rsidRDefault="0007781D" w:rsidP="0007781D">
      <w:pPr>
        <w:spacing w:after="120"/>
        <w:jc w:val="both"/>
        <w:rPr>
          <w:vertAlign w:val="superscript"/>
          <w:lang w:val="en-GB"/>
        </w:rPr>
      </w:pPr>
      <w:r w:rsidRPr="00567748">
        <w:rPr>
          <w:lang w:val="en-GB"/>
        </w:rPr>
        <w:t>CRISPR genome editing technology has allowed scientists to consider a whole raft of projects that seemed impossible few years ago. CRISPR applications are as varied as agriculture, drug development or de-extinction of animals. Here are some examples of the multiple CRISPR applications.</w:t>
      </w:r>
      <w:r>
        <w:rPr>
          <w:rStyle w:val="Refdenotaalpie"/>
          <w:lang w:val="en-GB"/>
        </w:rPr>
        <w:footnoteReference w:id="98"/>
      </w:r>
    </w:p>
    <w:p w14:paraId="4538B00E" w14:textId="7C3AEFEA" w:rsidR="0007781D" w:rsidRPr="00567748" w:rsidRDefault="0007781D" w:rsidP="0007781D">
      <w:pPr>
        <w:spacing w:after="120"/>
        <w:jc w:val="both"/>
        <w:rPr>
          <w:vertAlign w:val="superscript"/>
          <w:lang w:val="en-GB"/>
        </w:rPr>
      </w:pPr>
      <w:r w:rsidRPr="00567748">
        <w:rPr>
          <w:lang w:val="en-GB"/>
        </w:rPr>
        <w:lastRenderedPageBreak/>
        <w:t>-</w:t>
      </w:r>
      <w:r w:rsidRPr="00567748">
        <w:rPr>
          <w:u w:val="single"/>
          <w:lang w:val="en-GB"/>
        </w:rPr>
        <w:t>Disease control:</w:t>
      </w:r>
      <w:r w:rsidRPr="00567748">
        <w:rPr>
          <w:lang w:val="en-GB"/>
        </w:rPr>
        <w:t xml:space="preserve"> Scientists think that CRISPR could be useful in different areas of the agriculture and livestock field. One example that is being studied is to use CRISPR to counteract the loss of honeybees around the world, which is mostly cause by diseases and parasites, or also to create pigs resistant to viral diseases.</w:t>
      </w:r>
      <w:r>
        <w:rPr>
          <w:vertAlign w:val="superscript"/>
          <w:lang w:val="en-GB"/>
        </w:rPr>
        <w:t>97</w:t>
      </w:r>
      <w:r w:rsidRPr="00567748">
        <w:rPr>
          <w:lang w:val="en-GB"/>
        </w:rPr>
        <w:t xml:space="preserve"> Furthermore, CRISPR could be </w:t>
      </w:r>
      <w:r w:rsidR="00E44A33" w:rsidRPr="00567748">
        <w:rPr>
          <w:lang w:val="en-GB"/>
        </w:rPr>
        <w:t>used to</w:t>
      </w:r>
      <w:r w:rsidRPr="00567748">
        <w:rPr>
          <w:lang w:val="en-GB"/>
        </w:rPr>
        <w:t xml:space="preserve"> manipulate embryos’ DNA and prevent human heritable diseases from being passed on.</w:t>
      </w:r>
      <w:r>
        <w:rPr>
          <w:rStyle w:val="Refdenotaalpie"/>
          <w:lang w:val="en-GB"/>
        </w:rPr>
        <w:footnoteReference w:id="99"/>
      </w:r>
    </w:p>
    <w:p w14:paraId="2AC6EBEB" w14:textId="77777777" w:rsidR="0007781D" w:rsidRPr="00567748" w:rsidRDefault="0007781D" w:rsidP="0007781D">
      <w:pPr>
        <w:spacing w:after="120"/>
        <w:jc w:val="both"/>
        <w:rPr>
          <w:vertAlign w:val="superscript"/>
          <w:lang w:val="en-GB"/>
        </w:rPr>
      </w:pPr>
      <w:r w:rsidRPr="00567748">
        <w:rPr>
          <w:lang w:val="en-GB"/>
        </w:rPr>
        <w:t>-</w:t>
      </w:r>
      <w:r w:rsidRPr="00567748">
        <w:rPr>
          <w:u w:val="single"/>
          <w:lang w:val="en-GB"/>
        </w:rPr>
        <w:t>Making drugs:</w:t>
      </w:r>
      <w:r w:rsidRPr="00567748">
        <w:rPr>
          <w:lang w:val="en-GB"/>
        </w:rPr>
        <w:t xml:space="preserve"> the CRISPR technique can be used, for example, to produce vaccines that are suitable for the population allergic to eggs. Also, it can be an advance for pharmaceutical companies because of the potential use of creating drugs using domesticated animals: The EU has approved a goat that produces an anti-clotting protein in its milk.</w:t>
      </w:r>
      <w:r>
        <w:rPr>
          <w:vertAlign w:val="superscript"/>
          <w:lang w:val="en-GB"/>
        </w:rPr>
        <w:t>97</w:t>
      </w:r>
    </w:p>
    <w:p w14:paraId="2C556040" w14:textId="77777777" w:rsidR="0007781D" w:rsidRPr="00567748" w:rsidRDefault="0007781D" w:rsidP="0007781D">
      <w:pPr>
        <w:spacing w:after="120"/>
        <w:jc w:val="both"/>
        <w:rPr>
          <w:vertAlign w:val="superscript"/>
          <w:lang w:val="en-GB"/>
        </w:rPr>
      </w:pPr>
      <w:r w:rsidRPr="00567748">
        <w:rPr>
          <w:lang w:val="en-GB"/>
        </w:rPr>
        <w:t>-</w:t>
      </w:r>
      <w:r w:rsidRPr="00567748">
        <w:rPr>
          <w:u w:val="single"/>
          <w:lang w:val="en-GB"/>
        </w:rPr>
        <w:t xml:space="preserve">De-extinction: </w:t>
      </w:r>
      <w:r w:rsidRPr="00567748">
        <w:rPr>
          <w:lang w:val="en-GB"/>
        </w:rPr>
        <w:t>Some research groups are studying how to use CRISPR technology to restore extinct species. One example of this application is carried out by a Harvard research group whose aim is to transform endangered Indian elephants into woolly mammoths or cold resistant elephants.</w:t>
      </w:r>
      <w:r>
        <w:rPr>
          <w:vertAlign w:val="superscript"/>
          <w:lang w:val="en-GB"/>
        </w:rPr>
        <w:t>97</w:t>
      </w:r>
    </w:p>
    <w:p w14:paraId="625A54D5" w14:textId="77777777" w:rsidR="0007781D" w:rsidRPr="00567748" w:rsidRDefault="0007781D" w:rsidP="0007781D">
      <w:pPr>
        <w:spacing w:after="120"/>
        <w:jc w:val="both"/>
        <w:rPr>
          <w:lang w:val="en-GB"/>
        </w:rPr>
      </w:pPr>
      <w:r w:rsidRPr="00567748">
        <w:rPr>
          <w:lang w:val="en-GB"/>
        </w:rPr>
        <w:t>-</w:t>
      </w:r>
      <w:r w:rsidRPr="00567748">
        <w:rPr>
          <w:u w:val="single"/>
          <w:lang w:val="en-GB"/>
        </w:rPr>
        <w:t>Vector Control:</w:t>
      </w:r>
      <w:r w:rsidRPr="00567748">
        <w:rPr>
          <w:lang w:val="en-GB"/>
        </w:rPr>
        <w:t xml:space="preserve"> CRISPR technology gives a new perspective on the idea of genetically modifying mosquitoes to prevent the spread of diseases such as dengue o malaria.</w:t>
      </w:r>
      <w:r>
        <w:rPr>
          <w:vertAlign w:val="superscript"/>
          <w:lang w:val="en-GB"/>
        </w:rPr>
        <w:t>97</w:t>
      </w:r>
      <w:r w:rsidRPr="00567748">
        <w:rPr>
          <w:lang w:val="en-GB"/>
        </w:rPr>
        <w:t xml:space="preserve"> </w:t>
      </w:r>
    </w:p>
    <w:p w14:paraId="3E756A90" w14:textId="6B9DFE8D" w:rsidR="0007781D" w:rsidRPr="00567748" w:rsidRDefault="0007781D" w:rsidP="0007781D">
      <w:pPr>
        <w:spacing w:after="120"/>
        <w:jc w:val="both"/>
        <w:rPr>
          <w:vertAlign w:val="superscript"/>
          <w:lang w:val="en-GB"/>
        </w:rPr>
      </w:pPr>
      <w:r w:rsidRPr="00567748">
        <w:rPr>
          <w:lang w:val="en-GB"/>
        </w:rPr>
        <w:t>-</w:t>
      </w:r>
      <w:r w:rsidRPr="00567748">
        <w:rPr>
          <w:u w:val="single"/>
          <w:lang w:val="en-GB"/>
        </w:rPr>
        <w:t>Better Food Production:</w:t>
      </w:r>
      <w:r w:rsidRPr="00567748">
        <w:rPr>
          <w:lang w:val="en-GB"/>
        </w:rPr>
        <w:t xml:space="preserve"> CRISPR technology can be </w:t>
      </w:r>
      <w:r w:rsidR="00E44A33" w:rsidRPr="00567748">
        <w:rPr>
          <w:lang w:val="en-GB"/>
        </w:rPr>
        <w:t>used</w:t>
      </w:r>
      <w:r w:rsidRPr="00567748">
        <w:rPr>
          <w:lang w:val="en-GB"/>
        </w:rPr>
        <w:t xml:space="preserve"> to produce transgenic animals for human consumption with better properties and avoid the cull of animals.</w:t>
      </w:r>
      <w:r>
        <w:rPr>
          <w:vertAlign w:val="superscript"/>
          <w:lang w:val="en-GB"/>
        </w:rPr>
        <w:t>97</w:t>
      </w:r>
    </w:p>
    <w:p w14:paraId="3985E177" w14:textId="75771103" w:rsidR="0007781D" w:rsidRPr="00567748" w:rsidRDefault="0007781D" w:rsidP="0007781D">
      <w:pPr>
        <w:spacing w:after="120"/>
        <w:jc w:val="both"/>
        <w:rPr>
          <w:lang w:val="en-GB"/>
        </w:rPr>
      </w:pPr>
      <w:r w:rsidRPr="00567748">
        <w:rPr>
          <w:lang w:val="en-GB"/>
        </w:rPr>
        <w:t>-</w:t>
      </w:r>
      <w:r w:rsidRPr="00567748">
        <w:rPr>
          <w:u w:val="single"/>
          <w:lang w:val="en-GB"/>
        </w:rPr>
        <w:t>Improving pets:</w:t>
      </w:r>
      <w:r w:rsidRPr="00567748">
        <w:rPr>
          <w:lang w:val="en-GB"/>
        </w:rPr>
        <w:t xml:space="preserve"> Some companies are using this technology to customise pets according </w:t>
      </w:r>
      <w:r w:rsidR="00E44A33" w:rsidRPr="00567748">
        <w:rPr>
          <w:lang w:val="en-GB"/>
        </w:rPr>
        <w:t>buyers’</w:t>
      </w:r>
      <w:r w:rsidRPr="00567748">
        <w:rPr>
          <w:lang w:val="en-GB"/>
        </w:rPr>
        <w:t xml:space="preserve"> requests.</w:t>
      </w:r>
      <w:r>
        <w:rPr>
          <w:vertAlign w:val="superscript"/>
          <w:lang w:val="en-GB"/>
        </w:rPr>
        <w:t>97</w:t>
      </w:r>
      <w:r w:rsidRPr="00567748">
        <w:rPr>
          <w:lang w:val="en-GB"/>
        </w:rPr>
        <w:t xml:space="preserve">  </w:t>
      </w:r>
    </w:p>
    <w:p w14:paraId="60277330" w14:textId="77777777" w:rsidR="0007781D" w:rsidRPr="00567748" w:rsidRDefault="0007781D" w:rsidP="0007781D">
      <w:pPr>
        <w:spacing w:after="120"/>
        <w:jc w:val="both"/>
        <w:rPr>
          <w:vertAlign w:val="superscript"/>
          <w:lang w:val="en-GB"/>
        </w:rPr>
      </w:pPr>
      <w:r w:rsidRPr="00567748">
        <w:rPr>
          <w:lang w:val="en-GB"/>
        </w:rPr>
        <w:t>-</w:t>
      </w:r>
      <w:r w:rsidRPr="00567748">
        <w:rPr>
          <w:u w:val="single"/>
          <w:lang w:val="en-GB"/>
        </w:rPr>
        <w:t>Disease Model:</w:t>
      </w:r>
      <w:r w:rsidRPr="00567748">
        <w:rPr>
          <w:lang w:val="en-GB"/>
        </w:rPr>
        <w:t xml:space="preserve"> CRISPR technology has been used in biomedical research to study some diseases, such as the influenza virus, and also creating new animal models.</w:t>
      </w:r>
      <w:r>
        <w:rPr>
          <w:vertAlign w:val="superscript"/>
          <w:lang w:val="en-GB"/>
        </w:rPr>
        <w:t>97</w:t>
      </w:r>
    </w:p>
    <w:p w14:paraId="647AD3EC" w14:textId="77777777" w:rsidR="0007781D" w:rsidRPr="00567748" w:rsidRDefault="0007781D" w:rsidP="0007781D">
      <w:pPr>
        <w:spacing w:after="120"/>
        <w:jc w:val="both"/>
        <w:rPr>
          <w:vertAlign w:val="superscript"/>
          <w:lang w:val="en-GB"/>
        </w:rPr>
      </w:pPr>
      <w:r w:rsidRPr="00567748">
        <w:rPr>
          <w:lang w:val="en-GB"/>
        </w:rPr>
        <w:t xml:space="preserve">Some of these various applications are more controversial than others; in fact, CRISPR has opened up a new field of study focused on the ethical implications of this technology. However, the possible medical advances related to this technology seem relevant to society. As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w:t>
      </w:r>
      <w:proofErr w:type="gramStart"/>
      <w:r w:rsidRPr="00567748">
        <w:rPr>
          <w:lang w:val="en-GB"/>
        </w:rPr>
        <w:t>al</w:t>
      </w:r>
      <w:proofErr w:type="gramEnd"/>
      <w:r w:rsidRPr="00567748">
        <w:rPr>
          <w:lang w:val="en-GB"/>
        </w:rPr>
        <w:t xml:space="preserve"> (2015) explain in their article, in the case of the US, 10% of the population are rare genetic disease carriers. CRISPR offers a new possibility in medicine to save individuals and families from fatal economic, psychological and health consequences of this kind of diseases. CRISPR brings promises of salvation to patients suffering from incurable conditions.</w:t>
      </w:r>
      <w:r>
        <w:rPr>
          <w:vertAlign w:val="superscript"/>
          <w:lang w:val="en-GB"/>
        </w:rPr>
        <w:t>96</w:t>
      </w:r>
    </w:p>
    <w:p w14:paraId="5720FC9E" w14:textId="77777777" w:rsidR="0007781D" w:rsidRPr="00567748" w:rsidRDefault="0007781D" w:rsidP="0007781D">
      <w:pPr>
        <w:spacing w:after="120"/>
        <w:jc w:val="both"/>
        <w:rPr>
          <w:b/>
          <w:bCs/>
          <w:lang w:val="en-GB"/>
        </w:rPr>
      </w:pPr>
      <w:r w:rsidRPr="00567748">
        <w:rPr>
          <w:b/>
          <w:bCs/>
          <w:lang w:val="en-GB"/>
        </w:rPr>
        <w:t xml:space="preserve">Who is taking part in the decision process? </w:t>
      </w:r>
    </w:p>
    <w:p w14:paraId="27882B37" w14:textId="77777777" w:rsidR="0007781D" w:rsidRPr="00567748" w:rsidRDefault="0007781D" w:rsidP="0007781D">
      <w:pPr>
        <w:spacing w:after="120"/>
        <w:jc w:val="both"/>
        <w:rPr>
          <w:lang w:val="en-GB"/>
        </w:rPr>
      </w:pPr>
      <w:r w:rsidRPr="00567748">
        <w:rPr>
          <w:lang w:val="en-GB"/>
        </w:rPr>
        <w:t>Although many experts have appealed for a CRISPR public debate, and taking into account that possible future applications are related to human genome modifications, the decisions on how far CRISPR should go have to be accountable to society as a whole, however there has not been a practical debate yet.</w:t>
      </w:r>
      <w:r>
        <w:rPr>
          <w:vertAlign w:val="superscript"/>
          <w:lang w:val="en-GB"/>
        </w:rPr>
        <w:t>96</w:t>
      </w:r>
      <w:r w:rsidRPr="00567748">
        <w:rPr>
          <w:vertAlign w:val="superscript"/>
          <w:lang w:val="en-GB"/>
        </w:rPr>
        <w:t>,</w:t>
      </w:r>
      <w:r>
        <w:rPr>
          <w:rStyle w:val="Refdenotaalpie"/>
          <w:lang w:val="en-GB"/>
        </w:rPr>
        <w:footnoteReference w:id="100"/>
      </w:r>
      <w:r w:rsidRPr="00567748">
        <w:rPr>
          <w:lang w:val="en-GB"/>
        </w:rPr>
        <w:t xml:space="preserve"> CRISPR is one of the most revolutionising technologies of the </w:t>
      </w:r>
      <w:r w:rsidRPr="00567748">
        <w:rPr>
          <w:lang w:val="en-GB"/>
        </w:rPr>
        <w:lastRenderedPageBreak/>
        <w:t>last decades in science but also in society. Due to its potential, its applications and its benefits and risks, the ethical implications of this technology have to be analysed. This analysis should be done, not only by scientists or politicians, but by the broad public to decide its acceptance.</w:t>
      </w:r>
      <w:r>
        <w:rPr>
          <w:rStyle w:val="Refdenotaalpie"/>
          <w:lang w:val="en-GB"/>
        </w:rPr>
        <w:footnoteReference w:id="101"/>
      </w:r>
      <w:r w:rsidRPr="00567748">
        <w:rPr>
          <w:lang w:val="en-GB"/>
        </w:rPr>
        <w:t xml:space="preserve"> Furthermore, the call for broad public dialogue has to respect the possible ideas from the public that may differ from the experts’ about how to live with emerging technologies. As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w:t>
      </w:r>
      <w:proofErr w:type="gramStart"/>
      <w:r w:rsidRPr="00567748">
        <w:rPr>
          <w:lang w:val="en-GB"/>
        </w:rPr>
        <w:t>al</w:t>
      </w:r>
      <w:proofErr w:type="gramEnd"/>
      <w:r w:rsidRPr="00567748">
        <w:rPr>
          <w:lang w:val="en-GB"/>
        </w:rPr>
        <w:t xml:space="preserve"> (2015) explain in their article: “</w:t>
      </w:r>
      <w:r w:rsidRPr="00567748">
        <w:rPr>
          <w:color w:val="000000"/>
          <w:shd w:val="clear" w:color="auto" w:fill="FFFFFF"/>
          <w:lang w:val="en-GB"/>
        </w:rPr>
        <w:t>The impulse to dismiss public views as simply ill-informed is not only itself ill-informed, but is problematic because it deprives society of the freedom to decide what forms of progress are culturally and morally acceptable. Future deliberations on CRISPR should actively rethink the relationship between science and democracy.”</w:t>
      </w:r>
      <w:r>
        <w:rPr>
          <w:color w:val="000000"/>
          <w:shd w:val="clear" w:color="auto" w:fill="FFFFFF"/>
          <w:vertAlign w:val="superscript"/>
          <w:lang w:val="en-GB"/>
        </w:rPr>
        <w:t>96</w:t>
      </w:r>
    </w:p>
    <w:p w14:paraId="2DEEB373" w14:textId="77777777" w:rsidR="0007781D" w:rsidRPr="00567748" w:rsidRDefault="0007781D" w:rsidP="0007781D">
      <w:pPr>
        <w:spacing w:after="120"/>
        <w:jc w:val="both"/>
        <w:rPr>
          <w:b/>
          <w:bCs/>
          <w:lang w:val="en-GB"/>
        </w:rPr>
      </w:pPr>
      <w:r w:rsidRPr="00567748">
        <w:rPr>
          <w:b/>
          <w:bCs/>
          <w:lang w:val="en-GB"/>
        </w:rPr>
        <w:t xml:space="preserve">Who will benefit from this research? How are the benefits distributed? </w:t>
      </w:r>
    </w:p>
    <w:p w14:paraId="39670DC8" w14:textId="77777777" w:rsidR="0007781D" w:rsidRPr="00567748" w:rsidRDefault="0007781D" w:rsidP="0007781D">
      <w:pPr>
        <w:spacing w:after="120"/>
        <w:jc w:val="both"/>
        <w:rPr>
          <w:color w:val="000000"/>
          <w:shd w:val="clear" w:color="auto" w:fill="FFFFFF"/>
          <w:lang w:val="en-GB"/>
        </w:rPr>
      </w:pPr>
      <w:r w:rsidRPr="00567748">
        <w:rPr>
          <w:color w:val="000000"/>
          <w:shd w:val="clear" w:color="auto" w:fill="FFFFFF"/>
          <w:lang w:val="en-GB"/>
        </w:rPr>
        <w:t>As it seems, CRISPR might produce different therapies for human diseases as well as other scientific advances. A big number of individuals will benefit from them, but only if they have access to these treatments.</w:t>
      </w:r>
    </w:p>
    <w:p w14:paraId="418884AD" w14:textId="77777777" w:rsidR="0007781D" w:rsidRPr="00567748" w:rsidRDefault="0007781D" w:rsidP="0007781D">
      <w:pPr>
        <w:spacing w:after="120"/>
        <w:jc w:val="both"/>
        <w:rPr>
          <w:color w:val="000000"/>
          <w:shd w:val="clear" w:color="auto" w:fill="FFFFFF"/>
          <w:vertAlign w:val="superscript"/>
          <w:lang w:val="en-GB"/>
        </w:rPr>
      </w:pPr>
      <w:r w:rsidRPr="00567748">
        <w:rPr>
          <w:color w:val="000000"/>
          <w:shd w:val="clear" w:color="auto" w:fill="FFFFFF"/>
          <w:lang w:val="en-GB"/>
        </w:rPr>
        <w:t>The unfair distribution of health resources is well known by the scientific community, however, in their point of view, science is not in charge of solving economic and political problems. The finality of the contract between science and society is to provide new knowledge. According to</w:t>
      </w:r>
      <w:r w:rsidRPr="00567748">
        <w:rPr>
          <w:lang w:val="en-GB"/>
        </w:rPr>
        <w:t xml:space="preserve"> </w:t>
      </w:r>
      <w:proofErr w:type="spellStart"/>
      <w:r w:rsidRPr="00567748">
        <w:rPr>
          <w:lang w:val="en-GB"/>
        </w:rPr>
        <w:t>Jasanoff</w:t>
      </w:r>
      <w:proofErr w:type="spellEnd"/>
      <w:r w:rsidRPr="00567748">
        <w:rPr>
          <w:lang w:val="en-GB"/>
        </w:rPr>
        <w:t xml:space="preserve"> </w:t>
      </w:r>
      <w:proofErr w:type="gramStart"/>
      <w:r w:rsidRPr="00567748">
        <w:rPr>
          <w:lang w:val="en-GB"/>
        </w:rPr>
        <w:t>et</w:t>
      </w:r>
      <w:proofErr w:type="gramEnd"/>
      <w:r w:rsidRPr="00567748">
        <w:rPr>
          <w:lang w:val="en-GB"/>
        </w:rPr>
        <w:t xml:space="preserve">. </w:t>
      </w:r>
      <w:proofErr w:type="gramStart"/>
      <w:r w:rsidRPr="00567748">
        <w:rPr>
          <w:lang w:val="en-GB"/>
        </w:rPr>
        <w:t>al</w:t>
      </w:r>
      <w:proofErr w:type="gramEnd"/>
      <w:r w:rsidRPr="00567748">
        <w:rPr>
          <w:lang w:val="en-GB"/>
        </w:rPr>
        <w:t xml:space="preserve"> (2015): “</w:t>
      </w:r>
      <w:r w:rsidRPr="00567748">
        <w:rPr>
          <w:color w:val="000000"/>
          <w:shd w:val="clear" w:color="auto" w:fill="FFFFFF"/>
          <w:lang w:val="en-GB"/>
        </w:rPr>
        <w:t>These days it is expected (and indeed required by law) that publicly funded discoveries with economic potential should be commercialized: science, in this view, best serves the public good by bringing goods to market. CRISPR is no exception. A patent battle is taking shape between the University of California, Berkeley and the Broad Institute, with predictions that upward of a billion dollars in royalties are at stake.”</w:t>
      </w:r>
      <w:r>
        <w:rPr>
          <w:color w:val="000000"/>
          <w:shd w:val="clear" w:color="auto" w:fill="FFFFFF"/>
          <w:vertAlign w:val="superscript"/>
          <w:lang w:val="en-GB"/>
        </w:rPr>
        <w:t>96</w:t>
      </w:r>
      <w:r w:rsidRPr="00567748">
        <w:rPr>
          <w:color w:val="000000"/>
          <w:shd w:val="clear" w:color="auto" w:fill="FFFFFF"/>
          <w:lang w:val="en-GB"/>
        </w:rPr>
        <w:t xml:space="preserve"> In this context, it is possible that biomedicine’s commercial potential prioritizes developing treatments for affluent patients or developed countries than public health needs.</w:t>
      </w:r>
      <w:r>
        <w:rPr>
          <w:color w:val="000000"/>
          <w:shd w:val="clear" w:color="auto" w:fill="FFFFFF"/>
          <w:vertAlign w:val="superscript"/>
          <w:lang w:val="en-GB"/>
        </w:rPr>
        <w:t>96</w:t>
      </w:r>
    </w:p>
    <w:p w14:paraId="2D56C494" w14:textId="77777777" w:rsidR="0007781D" w:rsidRPr="00567748" w:rsidRDefault="0007781D" w:rsidP="0007781D">
      <w:pPr>
        <w:spacing w:after="120"/>
        <w:jc w:val="both"/>
        <w:rPr>
          <w:b/>
          <w:bCs/>
          <w:lang w:val="en-GB"/>
        </w:rPr>
      </w:pPr>
      <w:r w:rsidRPr="00567748">
        <w:rPr>
          <w:b/>
          <w:bCs/>
          <w:lang w:val="en-GB"/>
        </w:rPr>
        <w:t xml:space="preserve">Which are the risks and benefits of this technology? </w:t>
      </w:r>
    </w:p>
    <w:p w14:paraId="74C03289" w14:textId="77777777" w:rsidR="0007781D" w:rsidRPr="00567748" w:rsidRDefault="0007781D" w:rsidP="0007781D">
      <w:pPr>
        <w:spacing w:after="120"/>
        <w:jc w:val="both"/>
        <w:rPr>
          <w:lang w:val="en-GB"/>
        </w:rPr>
      </w:pPr>
      <w:r w:rsidRPr="00567748">
        <w:rPr>
          <w:lang w:val="en-GB"/>
        </w:rPr>
        <w:t>The main benefits of CRISPR technology are related to medical applications, which promise a very precise personalised medicine, bridging the gap between genetic information and disease therapies.</w:t>
      </w:r>
      <w:r>
        <w:rPr>
          <w:vertAlign w:val="superscript"/>
          <w:lang w:val="en-GB"/>
        </w:rPr>
        <w:t>100</w:t>
      </w:r>
      <w:r w:rsidRPr="00567748">
        <w:rPr>
          <w:lang w:val="en-GB"/>
        </w:rPr>
        <w:t xml:space="preserve"> Furthermore, CRISPR represents an advance in science due to its potential to control diseases transmitted by mosquito vectors such as dengue, malaria or the sleeping sickness, by changing the mosquito to make it sterile, and cover, in this manner, a public health problem.</w:t>
      </w:r>
      <w:r>
        <w:rPr>
          <w:rStyle w:val="Refdenotaalpie"/>
          <w:lang w:val="en-GB"/>
        </w:rPr>
        <w:footnoteReference w:id="102"/>
      </w:r>
    </w:p>
    <w:p w14:paraId="0C5FAAA2" w14:textId="77777777" w:rsidR="0007781D" w:rsidRPr="00314E79" w:rsidRDefault="0007781D" w:rsidP="0007781D">
      <w:pPr>
        <w:spacing w:after="120"/>
        <w:jc w:val="both"/>
        <w:rPr>
          <w:vertAlign w:val="superscript"/>
          <w:lang w:val="en-GB"/>
        </w:rPr>
      </w:pPr>
      <w:r w:rsidRPr="00567748">
        <w:rPr>
          <w:lang w:val="en-GB"/>
        </w:rPr>
        <w:lastRenderedPageBreak/>
        <w:t>On the other hand, all these technology applications have costs or risks. In first place, editing the genome counteracts natural selection in population and the diversity of human variants. The consequences are not predictable and cannot be anticipated yet, since variant alleles may have important advantages in different contexts and situations. Furthermore, the benefits described before could lead to an ecological destabilisation and produce unpredictable repercussions in ecosystem equilibrium.</w:t>
      </w:r>
      <w:r>
        <w:rPr>
          <w:vertAlign w:val="superscript"/>
          <w:lang w:val="en-GB"/>
        </w:rPr>
        <w:t>100</w:t>
      </w:r>
    </w:p>
    <w:p w14:paraId="4D21BBE1" w14:textId="77777777" w:rsidR="0007781D" w:rsidRPr="00567748" w:rsidRDefault="0007781D" w:rsidP="0007781D">
      <w:pPr>
        <w:spacing w:after="120"/>
        <w:jc w:val="both"/>
        <w:rPr>
          <w:lang w:val="en-GB"/>
        </w:rPr>
      </w:pPr>
      <w:r w:rsidRPr="00567748">
        <w:rPr>
          <w:lang w:val="en-GB"/>
        </w:rPr>
        <w:t>The specific example of the PBL scenario, un-extinction, would raise some risk-benefits questions, and this wide range of questions emerge in every possible CRISPR application. In this case risks are related to the ethical concerns of resurrecting an extinct species, the ecological problems that can result from introducing these new species into the environment, the legal restrictions of un-</w:t>
      </w:r>
      <w:proofErr w:type="spellStart"/>
      <w:r w:rsidRPr="00567748">
        <w:rPr>
          <w:lang w:val="en-GB"/>
        </w:rPr>
        <w:t>exctinct</w:t>
      </w:r>
      <w:proofErr w:type="spellEnd"/>
      <w:r w:rsidRPr="00567748">
        <w:rPr>
          <w:lang w:val="en-GB"/>
        </w:rPr>
        <w:t xml:space="preserve"> animals, etc.</w:t>
      </w:r>
      <w:r>
        <w:rPr>
          <w:vertAlign w:val="superscript"/>
          <w:lang w:val="en-GB"/>
        </w:rPr>
        <w:t>100</w:t>
      </w:r>
      <w:r w:rsidRPr="00567748">
        <w:rPr>
          <w:lang w:val="en-GB"/>
        </w:rPr>
        <w:t xml:space="preserve"> </w:t>
      </w:r>
    </w:p>
    <w:p w14:paraId="223174F7" w14:textId="77777777" w:rsidR="0007781D" w:rsidRPr="00567748" w:rsidRDefault="0007781D" w:rsidP="0007781D">
      <w:pPr>
        <w:spacing w:after="120"/>
        <w:jc w:val="both"/>
        <w:rPr>
          <w:b/>
          <w:bCs/>
          <w:lang w:val="en-GB"/>
        </w:rPr>
      </w:pPr>
      <w:r w:rsidRPr="00567748">
        <w:rPr>
          <w:b/>
          <w:bCs/>
          <w:lang w:val="en-GB"/>
        </w:rPr>
        <w:t xml:space="preserve">What other impacts of CRISPR can we anticipate? </w:t>
      </w:r>
    </w:p>
    <w:p w14:paraId="5E60F37B" w14:textId="77777777" w:rsidR="0007781D" w:rsidRPr="00567748" w:rsidRDefault="0007781D" w:rsidP="0007781D">
      <w:pPr>
        <w:spacing w:after="120"/>
        <w:jc w:val="both"/>
        <w:rPr>
          <w:vertAlign w:val="superscript"/>
          <w:lang w:val="en-GB"/>
        </w:rPr>
      </w:pPr>
      <w:r w:rsidRPr="00567748">
        <w:rPr>
          <w:lang w:val="en-GB"/>
        </w:rPr>
        <w:t>It is a difficult issue to strike the balance between CRISPR for the public good and private benefit. Risk assessment away from the social context can produce a disparity in health and health care access.</w:t>
      </w:r>
      <w:r>
        <w:rPr>
          <w:vertAlign w:val="superscript"/>
          <w:lang w:val="en-GB"/>
        </w:rPr>
        <w:t>96</w:t>
      </w:r>
      <w:r w:rsidRPr="00567748">
        <w:rPr>
          <w:lang w:val="en-GB"/>
        </w:rPr>
        <w:t xml:space="preserve"> Furthermore, as Daniel </w:t>
      </w:r>
      <w:proofErr w:type="spellStart"/>
      <w:r w:rsidRPr="00567748">
        <w:rPr>
          <w:lang w:val="en-GB"/>
        </w:rPr>
        <w:t>Kevles</w:t>
      </w:r>
      <w:proofErr w:type="spellEnd"/>
      <w:r w:rsidRPr="00567748">
        <w:rPr>
          <w:lang w:val="en-GB"/>
        </w:rPr>
        <w:t xml:space="preserve"> argued: “the likely adoption of genetic technologies like CRISPR for pursuing eugenic selection had largely shifted from government programs to consumer demand. Methods of selecting against particular genetic conditions were in more widespread use in 2015 than ever before, but the public understood their use to reflect individual choices rather than state coercion.”</w:t>
      </w:r>
      <w:r>
        <w:rPr>
          <w:rStyle w:val="Refdenotaalpie"/>
          <w:lang w:val="en-GB"/>
        </w:rPr>
        <w:footnoteReference w:id="103"/>
      </w:r>
      <w:r w:rsidRPr="00567748">
        <w:rPr>
          <w:lang w:val="en-GB"/>
        </w:rPr>
        <w:t>This situation reflects ethicists’ concerns, which suggests that an unequal access to such technologies could lead to genetic classism. Also, genome editing will pass on for generations through the germ line and this situation could produce unintended and unpredictable consequences.</w:t>
      </w:r>
      <w:r>
        <w:rPr>
          <w:vertAlign w:val="superscript"/>
          <w:lang w:val="en-GB"/>
        </w:rPr>
        <w:t>98</w:t>
      </w:r>
    </w:p>
    <w:p w14:paraId="4869A806" w14:textId="77777777" w:rsidR="0007781D" w:rsidRPr="00567748" w:rsidRDefault="0007781D" w:rsidP="0007781D">
      <w:pPr>
        <w:spacing w:after="120"/>
        <w:jc w:val="both"/>
        <w:rPr>
          <w:lang w:val="en-GB"/>
        </w:rPr>
      </w:pPr>
      <w:r w:rsidRPr="00567748">
        <w:rPr>
          <w:lang w:val="en-GB"/>
        </w:rPr>
        <w:t xml:space="preserve">These are some examples of reflecting questions that can be used to introduce students to reflection on responsibility and scientific advances. However, here we add more useful questions, extracted and modified from the article </w:t>
      </w:r>
      <w:proofErr w:type="spellStart"/>
      <w:r w:rsidRPr="00567748">
        <w:rPr>
          <w:lang w:val="en-GB"/>
        </w:rPr>
        <w:t>Grunwald</w:t>
      </w:r>
      <w:proofErr w:type="spellEnd"/>
      <w:r w:rsidRPr="00567748">
        <w:rPr>
          <w:lang w:val="en-GB"/>
        </w:rPr>
        <w:t xml:space="preserve"> (2011), </w:t>
      </w:r>
      <w:r w:rsidRPr="00567748">
        <w:rPr>
          <w:i/>
          <w:iCs/>
          <w:lang w:val="en-GB"/>
        </w:rPr>
        <w:t>Responsible Innovation: Bringing together Technology Assessment, Applied Ethics and STS research</w:t>
      </w:r>
      <w:r w:rsidRPr="00567748">
        <w:rPr>
          <w:lang w:val="en-GB"/>
        </w:rPr>
        <w:t xml:space="preserve">, to promote a deeper reflection. </w:t>
      </w:r>
    </w:p>
    <w:p w14:paraId="185FCF11" w14:textId="77777777" w:rsidR="0007781D" w:rsidRPr="00567748" w:rsidRDefault="0007781D" w:rsidP="0007781D">
      <w:pPr>
        <w:spacing w:after="120"/>
        <w:jc w:val="both"/>
        <w:rPr>
          <w:lang w:val="en-GB"/>
        </w:rPr>
      </w:pPr>
      <w:r w:rsidRPr="00567748">
        <w:rPr>
          <w:lang w:val="en-GB"/>
        </w:rPr>
        <w:t>-Which social groups are affected by CRISPR? Could or should these social groups help decide about responsibility in CRISPR applications?</w:t>
      </w:r>
    </w:p>
    <w:p w14:paraId="2E976D55" w14:textId="77777777" w:rsidR="0007781D" w:rsidRPr="00567748" w:rsidRDefault="0007781D" w:rsidP="0007781D">
      <w:pPr>
        <w:spacing w:after="120"/>
        <w:jc w:val="both"/>
        <w:rPr>
          <w:lang w:val="en-GB"/>
        </w:rPr>
      </w:pPr>
      <w:r w:rsidRPr="00567748">
        <w:rPr>
          <w:lang w:val="en-GB"/>
        </w:rPr>
        <w:t>- Do the questions under consideration concern the policies or can they be delegated to groups or subsystems? What consequences would a particular distribution of responsibility have for the governance of CRISPR technology?</w:t>
      </w:r>
    </w:p>
    <w:p w14:paraId="024A2B87" w14:textId="77777777" w:rsidR="0007781D" w:rsidRPr="00567748" w:rsidRDefault="0007781D" w:rsidP="0007781D">
      <w:pPr>
        <w:spacing w:after="120"/>
        <w:jc w:val="both"/>
        <w:rPr>
          <w:lang w:val="en-GB"/>
        </w:rPr>
      </w:pPr>
      <w:r w:rsidRPr="00567748">
        <w:rPr>
          <w:lang w:val="en-GB"/>
        </w:rPr>
        <w:lastRenderedPageBreak/>
        <w:t xml:space="preserve">-What is responsible and what is irresponsible in CRISPR technology development? Is there consensus between the affected and involved actors? </w:t>
      </w:r>
    </w:p>
    <w:p w14:paraId="72747EC1" w14:textId="0F9741D4" w:rsidR="0007781D" w:rsidRPr="00567748" w:rsidRDefault="0007781D" w:rsidP="0007781D">
      <w:pPr>
        <w:spacing w:after="120"/>
        <w:jc w:val="both"/>
        <w:rPr>
          <w:vertAlign w:val="superscript"/>
          <w:lang w:val="en-GB"/>
        </w:rPr>
      </w:pPr>
      <w:r w:rsidRPr="00567748">
        <w:rPr>
          <w:lang w:val="en-GB"/>
        </w:rPr>
        <w:t>-What is the hypothetical wor</w:t>
      </w:r>
      <w:r w:rsidR="00E44A33">
        <w:rPr>
          <w:lang w:val="en-GB"/>
        </w:rPr>
        <w:t>st</w:t>
      </w:r>
      <w:r w:rsidRPr="00567748">
        <w:rPr>
          <w:lang w:val="en-GB"/>
        </w:rPr>
        <w:t xml:space="preserve"> scenario of CRISPR technology impacts?</w:t>
      </w:r>
      <w:r>
        <w:rPr>
          <w:rStyle w:val="Refdenotaalpie"/>
          <w:lang w:val="en-GB"/>
        </w:rPr>
        <w:footnoteReference w:id="104"/>
      </w:r>
    </w:p>
    <w:p w14:paraId="7A2FB277" w14:textId="77777777" w:rsidR="0007781D" w:rsidRDefault="0007781D" w:rsidP="0007781D">
      <w:pPr>
        <w:rPr>
          <w:rFonts w:ascii="Courier New" w:hAnsi="Courier New" w:cs="Courier New"/>
          <w:color w:val="000000"/>
          <w:sz w:val="24"/>
          <w:szCs w:val="24"/>
          <w:lang w:val="en-GB"/>
        </w:rPr>
      </w:pPr>
      <w:r>
        <w:rPr>
          <w:rFonts w:ascii="Courier New" w:hAnsi="Courier New" w:cs="Courier New"/>
          <w:color w:val="000000"/>
          <w:sz w:val="24"/>
          <w:szCs w:val="24"/>
          <w:lang w:val="en-GB"/>
        </w:rPr>
        <w:br w:type="page"/>
      </w:r>
    </w:p>
    <w:p w14:paraId="12DE75D8" w14:textId="2B001AE9" w:rsidR="0007781D" w:rsidRPr="002C274C" w:rsidRDefault="0007781D" w:rsidP="0007781D">
      <w:pPr>
        <w:rPr>
          <w:b/>
          <w:sz w:val="28"/>
          <w:szCs w:val="28"/>
          <w:lang w:val="en-GB"/>
        </w:rPr>
      </w:pPr>
      <w:r>
        <w:rPr>
          <w:rFonts w:ascii="Calibri" w:hAnsi="Calibri"/>
          <w:b/>
          <w:sz w:val="28"/>
          <w:szCs w:val="28"/>
          <w:lang w:val="en-GB"/>
        </w:rPr>
        <w:lastRenderedPageBreak/>
        <w:t xml:space="preserve">PBL scenario 5: </w:t>
      </w:r>
      <w:r w:rsidRPr="002C274C">
        <w:rPr>
          <w:b/>
          <w:sz w:val="28"/>
          <w:szCs w:val="28"/>
          <w:lang w:val="en-GB"/>
        </w:rPr>
        <w:t>CYBERVILLE</w:t>
      </w:r>
    </w:p>
    <w:p w14:paraId="7B5BA79F" w14:textId="77777777" w:rsidR="0007781D" w:rsidRPr="009D2477" w:rsidRDefault="0007781D" w:rsidP="0007781D">
      <w:pPr>
        <w:spacing w:after="120"/>
        <w:jc w:val="both"/>
        <w:rPr>
          <w:lang w:val="en-GB"/>
        </w:rPr>
      </w:pPr>
      <w:r w:rsidRPr="009D2477">
        <w:rPr>
          <w:lang w:val="en-GB"/>
        </w:rPr>
        <w:t>Scenario: PODCAST</w:t>
      </w:r>
    </w:p>
    <w:p w14:paraId="063A7BE5" w14:textId="77777777" w:rsidR="0007781D" w:rsidRPr="009D2477" w:rsidRDefault="0007781D" w:rsidP="0007781D">
      <w:pPr>
        <w:spacing w:after="120"/>
        <w:jc w:val="both"/>
        <w:rPr>
          <w:lang w:val="en-GB"/>
        </w:rPr>
      </w:pPr>
      <w:r w:rsidRPr="009D2477">
        <w:rPr>
          <w:lang w:val="en-GB"/>
        </w:rPr>
        <w:t>Can modern information and communication technology sustainably improve quality of life and community living?</w:t>
      </w:r>
    </w:p>
    <w:p w14:paraId="0CAFC0DC" w14:textId="77777777" w:rsidR="0007781D" w:rsidRPr="009D2477" w:rsidRDefault="0007781D" w:rsidP="0007781D">
      <w:pPr>
        <w:spacing w:after="120"/>
        <w:jc w:val="both"/>
        <w:rPr>
          <w:lang w:val="en-GB"/>
        </w:rPr>
      </w:pPr>
      <w:r w:rsidRPr="009D2477">
        <w:rPr>
          <w:lang w:val="en-GB"/>
        </w:rPr>
        <w:t>Participants:</w:t>
      </w:r>
    </w:p>
    <w:p w14:paraId="4D866208" w14:textId="77777777" w:rsidR="0007781D" w:rsidRPr="009D2477" w:rsidRDefault="0007781D" w:rsidP="0007781D">
      <w:pPr>
        <w:pStyle w:val="Prrafodelista"/>
        <w:numPr>
          <w:ilvl w:val="0"/>
          <w:numId w:val="45"/>
        </w:numPr>
        <w:spacing w:after="120"/>
        <w:jc w:val="both"/>
        <w:rPr>
          <w:lang w:val="en-GB"/>
        </w:rPr>
      </w:pPr>
      <w:r w:rsidRPr="009D2477">
        <w:rPr>
          <w:lang w:val="en-GB"/>
        </w:rPr>
        <w:t>Representative from information-technological company, Purple (JH)</w:t>
      </w:r>
    </w:p>
    <w:p w14:paraId="376BA9E5" w14:textId="77777777" w:rsidR="0007781D" w:rsidRPr="009D2477" w:rsidRDefault="0007781D" w:rsidP="0007781D">
      <w:pPr>
        <w:pStyle w:val="Prrafodelista"/>
        <w:numPr>
          <w:ilvl w:val="0"/>
          <w:numId w:val="45"/>
        </w:numPr>
        <w:spacing w:after="120"/>
        <w:jc w:val="both"/>
        <w:rPr>
          <w:lang w:val="en-GB"/>
        </w:rPr>
      </w:pPr>
      <w:r w:rsidRPr="009D2477">
        <w:rPr>
          <w:lang w:val="en-GB"/>
        </w:rPr>
        <w:t>Town mayor (A)</w:t>
      </w:r>
    </w:p>
    <w:p w14:paraId="386179A1" w14:textId="77777777" w:rsidR="0007781D" w:rsidRPr="009D2477" w:rsidRDefault="0007781D" w:rsidP="0007781D">
      <w:pPr>
        <w:pStyle w:val="Prrafodelista"/>
        <w:numPr>
          <w:ilvl w:val="0"/>
          <w:numId w:val="45"/>
        </w:numPr>
        <w:spacing w:after="120"/>
        <w:jc w:val="both"/>
        <w:rPr>
          <w:lang w:val="en-GB"/>
        </w:rPr>
      </w:pPr>
      <w:r w:rsidRPr="009D2477">
        <w:rPr>
          <w:lang w:val="en-GB"/>
        </w:rPr>
        <w:t>Smart city researcher/expert (K)</w:t>
      </w:r>
    </w:p>
    <w:p w14:paraId="0E83DB40" w14:textId="77777777" w:rsidR="0007781D" w:rsidRPr="009D2477" w:rsidRDefault="0007781D" w:rsidP="0007781D">
      <w:pPr>
        <w:pStyle w:val="Prrafodelista"/>
        <w:numPr>
          <w:ilvl w:val="0"/>
          <w:numId w:val="45"/>
        </w:numPr>
        <w:spacing w:after="120"/>
        <w:jc w:val="both"/>
        <w:rPr>
          <w:lang w:val="en-GB"/>
        </w:rPr>
      </w:pPr>
      <w:r w:rsidRPr="009D2477">
        <w:rPr>
          <w:lang w:val="en-GB"/>
        </w:rPr>
        <w:t>Town inhabitant1: older person (L)</w:t>
      </w:r>
    </w:p>
    <w:p w14:paraId="737EDDD8" w14:textId="77777777" w:rsidR="0007781D" w:rsidRPr="009D2477" w:rsidRDefault="0007781D" w:rsidP="0007781D">
      <w:pPr>
        <w:pStyle w:val="Prrafodelista"/>
        <w:numPr>
          <w:ilvl w:val="0"/>
          <w:numId w:val="45"/>
        </w:numPr>
        <w:spacing w:after="120"/>
        <w:jc w:val="both"/>
        <w:rPr>
          <w:lang w:val="en-GB"/>
        </w:rPr>
      </w:pPr>
      <w:r w:rsidRPr="009D2477">
        <w:rPr>
          <w:lang w:val="en-GB"/>
        </w:rPr>
        <w:t>Town inhabitant2: young student (engineering/</w:t>
      </w:r>
      <w:proofErr w:type="spellStart"/>
      <w:r w:rsidRPr="009D2477">
        <w:rPr>
          <w:lang w:val="en-GB"/>
        </w:rPr>
        <w:t>audiovisuals</w:t>
      </w:r>
      <w:proofErr w:type="spellEnd"/>
      <w:r w:rsidRPr="009D2477">
        <w:rPr>
          <w:lang w:val="en-GB"/>
        </w:rPr>
        <w:t>) (J)</w:t>
      </w:r>
    </w:p>
    <w:p w14:paraId="65119F21" w14:textId="77777777" w:rsidR="0007781D" w:rsidRPr="009D2477" w:rsidRDefault="0007781D" w:rsidP="0007781D">
      <w:pPr>
        <w:pBdr>
          <w:bottom w:val="single" w:sz="6" w:space="1" w:color="auto"/>
        </w:pBdr>
        <w:spacing w:after="120"/>
        <w:jc w:val="both"/>
        <w:rPr>
          <w:lang w:val="en-GB"/>
        </w:rPr>
      </w:pPr>
    </w:p>
    <w:p w14:paraId="701291F9" w14:textId="77777777" w:rsidR="0007781D" w:rsidRPr="009D2477" w:rsidRDefault="0007781D" w:rsidP="0007781D">
      <w:pPr>
        <w:spacing w:after="120"/>
        <w:jc w:val="both"/>
        <w:rPr>
          <w:lang w:val="en-GB"/>
        </w:rPr>
      </w:pPr>
    </w:p>
    <w:p w14:paraId="1376E742" w14:textId="072F42BA" w:rsidR="0007781D" w:rsidRPr="009D2477" w:rsidRDefault="0007781D" w:rsidP="0007781D">
      <w:pPr>
        <w:spacing w:after="120"/>
        <w:jc w:val="both"/>
        <w:rPr>
          <w:lang w:val="en-GB"/>
        </w:rPr>
      </w:pPr>
      <w:r w:rsidRPr="009D2477">
        <w:rPr>
          <w:lang w:val="en-GB"/>
        </w:rPr>
        <w:t xml:space="preserve">On this week’s episode of This European Life, CYBERVILLE, we bring you a story that is happening right now. The town of </w:t>
      </w:r>
      <w:proofErr w:type="spellStart"/>
      <w:r w:rsidRPr="009D2477">
        <w:rPr>
          <w:lang w:val="en-GB"/>
        </w:rPr>
        <w:t>Cyberville</w:t>
      </w:r>
      <w:proofErr w:type="spellEnd"/>
      <w:r w:rsidRPr="009D2477">
        <w:rPr>
          <w:lang w:val="en-GB"/>
        </w:rPr>
        <w:t xml:space="preserve"> is about to become a real-life laboratory, a large-scale communications and technology experiment. The town has teamed up with Purple, and together they are turning the whole town into what we call a “Smart City”. </w:t>
      </w:r>
    </w:p>
    <w:p w14:paraId="539294BC" w14:textId="5EC03CFF" w:rsidR="0007781D" w:rsidRPr="009D2477" w:rsidRDefault="0007781D" w:rsidP="0007781D">
      <w:pPr>
        <w:spacing w:after="120"/>
        <w:jc w:val="both"/>
        <w:rPr>
          <w:lang w:val="en-GB"/>
        </w:rPr>
      </w:pPr>
      <w:r w:rsidRPr="009D2477">
        <w:rPr>
          <w:lang w:val="en-GB"/>
        </w:rPr>
        <w:t>Today on our show, we want to understand what exactly a “Smart City”</w:t>
      </w:r>
      <w:r w:rsidRPr="009D2477">
        <w:rPr>
          <w:i/>
          <w:lang w:val="en-GB"/>
        </w:rPr>
        <w:t xml:space="preserve"> is</w:t>
      </w:r>
      <w:r w:rsidRPr="009D2477">
        <w:rPr>
          <w:lang w:val="en-GB"/>
        </w:rPr>
        <w:t xml:space="preserve">, and what do the inhabitants of </w:t>
      </w:r>
      <w:proofErr w:type="spellStart"/>
      <w:r w:rsidRPr="009D2477">
        <w:rPr>
          <w:lang w:val="en-GB"/>
        </w:rPr>
        <w:t>Cyberville</w:t>
      </w:r>
      <w:proofErr w:type="spellEnd"/>
      <w:r w:rsidRPr="009D2477">
        <w:rPr>
          <w:lang w:val="en-GB"/>
        </w:rPr>
        <w:t xml:space="preserve"> think about it. We are joined by a representative from Purple, Jack Harrison (JH), the mayor of </w:t>
      </w:r>
      <w:proofErr w:type="spellStart"/>
      <w:r w:rsidRPr="009D2477">
        <w:rPr>
          <w:lang w:val="en-GB"/>
        </w:rPr>
        <w:t>Cyberville</w:t>
      </w:r>
      <w:proofErr w:type="spellEnd"/>
      <w:r w:rsidRPr="009D2477">
        <w:rPr>
          <w:lang w:val="en-GB"/>
        </w:rPr>
        <w:t xml:space="preserve">, Antonia </w:t>
      </w:r>
      <w:proofErr w:type="spellStart"/>
      <w:r w:rsidRPr="009D2477">
        <w:rPr>
          <w:lang w:val="en-GB"/>
        </w:rPr>
        <w:t>Gladders</w:t>
      </w:r>
      <w:proofErr w:type="spellEnd"/>
      <w:r w:rsidRPr="009D2477">
        <w:rPr>
          <w:lang w:val="en-GB"/>
        </w:rPr>
        <w:t xml:space="preserve"> (A), </w:t>
      </w:r>
      <w:proofErr w:type="gramStart"/>
      <w:r w:rsidRPr="009D2477">
        <w:rPr>
          <w:lang w:val="en-GB"/>
        </w:rPr>
        <w:t>a</w:t>
      </w:r>
      <w:proofErr w:type="gramEnd"/>
      <w:r w:rsidRPr="009D2477">
        <w:rPr>
          <w:lang w:val="en-GB"/>
        </w:rPr>
        <w:t xml:space="preserve"> renowned expert on the subject of Smart Cities, Kieran </w:t>
      </w:r>
      <w:proofErr w:type="spellStart"/>
      <w:r w:rsidRPr="009D2477">
        <w:rPr>
          <w:lang w:val="en-GB"/>
        </w:rPr>
        <w:t>Monkeith</w:t>
      </w:r>
      <w:proofErr w:type="spellEnd"/>
      <w:r w:rsidRPr="009D2477">
        <w:rPr>
          <w:lang w:val="en-GB"/>
        </w:rPr>
        <w:t xml:space="preserve"> (K), and two inhabitants of </w:t>
      </w:r>
      <w:proofErr w:type="spellStart"/>
      <w:r w:rsidRPr="009D2477">
        <w:rPr>
          <w:lang w:val="en-GB"/>
        </w:rPr>
        <w:t>Cyberville</w:t>
      </w:r>
      <w:proofErr w:type="spellEnd"/>
      <w:r w:rsidRPr="009D2477">
        <w:rPr>
          <w:lang w:val="en-GB"/>
        </w:rPr>
        <w:t xml:space="preserve">: </w:t>
      </w:r>
      <w:proofErr w:type="spellStart"/>
      <w:r w:rsidRPr="009D2477">
        <w:rPr>
          <w:lang w:val="en-GB"/>
        </w:rPr>
        <w:t>Laia</w:t>
      </w:r>
      <w:proofErr w:type="spellEnd"/>
      <w:r w:rsidRPr="009D2477">
        <w:rPr>
          <w:lang w:val="en-GB"/>
        </w:rPr>
        <w:t xml:space="preserve"> </w:t>
      </w:r>
      <w:proofErr w:type="spellStart"/>
      <w:r w:rsidRPr="009D2477">
        <w:rPr>
          <w:lang w:val="en-GB"/>
        </w:rPr>
        <w:t>Codina</w:t>
      </w:r>
      <w:proofErr w:type="spellEnd"/>
      <w:r w:rsidRPr="009D2477">
        <w:rPr>
          <w:lang w:val="en-GB"/>
        </w:rPr>
        <w:t xml:space="preserve"> (L), who is 76 and a 23-year-old engineering student, Julia </w:t>
      </w:r>
      <w:proofErr w:type="spellStart"/>
      <w:r w:rsidRPr="009D2477">
        <w:rPr>
          <w:lang w:val="en-GB"/>
        </w:rPr>
        <w:t>Solervicens</w:t>
      </w:r>
      <w:proofErr w:type="spellEnd"/>
      <w:r w:rsidRPr="009D2477">
        <w:rPr>
          <w:lang w:val="en-GB"/>
        </w:rPr>
        <w:t xml:space="preserve"> (J). </w:t>
      </w:r>
    </w:p>
    <w:p w14:paraId="3960CE42" w14:textId="77777777" w:rsidR="0007781D" w:rsidRPr="009D2477" w:rsidRDefault="0007781D" w:rsidP="0007781D">
      <w:pPr>
        <w:spacing w:after="120"/>
        <w:jc w:val="both"/>
        <w:rPr>
          <w:lang w:val="en-GB"/>
        </w:rPr>
      </w:pPr>
      <w:r w:rsidRPr="009D2477">
        <w:rPr>
          <w:shd w:val="clear" w:color="auto" w:fill="FFFFFF"/>
          <w:lang w:val="en-GB"/>
        </w:rPr>
        <w:t>Smart Cities are something that is on everyone’s mind. As the Internet of Things comes online — especially in light of recent remote hacking incidents of “Things” like a baby monitor and a car — we can’t help thinking that as every aspect of our lives becomes fully networked, we</w:t>
      </w:r>
      <w:r w:rsidRPr="009D2477">
        <w:rPr>
          <w:color w:val="000000"/>
          <w:shd w:val="clear" w:color="auto" w:fill="FFFFFF"/>
          <w:lang w:val="en-GB"/>
        </w:rPr>
        <w:t xml:space="preserve"> have to increasingly address issues of privacy, security and system vulnerabilities.</w:t>
      </w:r>
    </w:p>
    <w:p w14:paraId="51D58B46" w14:textId="77777777" w:rsidR="0007781D" w:rsidRPr="009D2477" w:rsidRDefault="0007781D" w:rsidP="0007781D">
      <w:pPr>
        <w:spacing w:after="120"/>
        <w:jc w:val="both"/>
        <w:rPr>
          <w:lang w:val="en-GB"/>
        </w:rPr>
      </w:pPr>
      <w:r w:rsidRPr="009D2477">
        <w:rPr>
          <w:lang w:val="en-GB"/>
        </w:rPr>
        <w:t>Let’s start off the debate by asking Kieran to introduce us to the concept of Smart Cities.</w:t>
      </w:r>
    </w:p>
    <w:p w14:paraId="084CD958" w14:textId="77777777" w:rsidR="0007781D" w:rsidRPr="009D2477" w:rsidRDefault="0007781D" w:rsidP="0007781D">
      <w:pPr>
        <w:autoSpaceDE w:val="0"/>
        <w:autoSpaceDN w:val="0"/>
        <w:adjustRightInd w:val="0"/>
        <w:spacing w:after="120"/>
        <w:jc w:val="both"/>
        <w:rPr>
          <w:rFonts w:cs="Original-SMinionPlus-Italic"/>
          <w:iCs/>
          <w:color w:val="131413"/>
          <w:lang w:val="en-GB"/>
        </w:rPr>
      </w:pPr>
      <w:r w:rsidRPr="009D2477">
        <w:rPr>
          <w:lang w:val="en-GB"/>
        </w:rPr>
        <w:t xml:space="preserve">K: </w:t>
      </w:r>
      <w:r w:rsidRPr="009D2477">
        <w:rPr>
          <w:rFonts w:cs="Original-SMinionPlus-Italic"/>
          <w:iCs/>
          <w:color w:val="131413"/>
          <w:lang w:val="en-GB"/>
        </w:rPr>
        <w:t xml:space="preserve"> We define Smart Cities as the systematic application to and pervasive penetration of cities by information and communication technologies. The purpose is to use urban informatics to improve the efficiency of services for the community.</w:t>
      </w:r>
    </w:p>
    <w:p w14:paraId="073AC171" w14:textId="77777777" w:rsidR="0007781D" w:rsidRPr="009D2477" w:rsidRDefault="0007781D" w:rsidP="0007781D">
      <w:pPr>
        <w:spacing w:after="120"/>
        <w:jc w:val="both"/>
        <w:rPr>
          <w:lang w:val="en-GB"/>
        </w:rPr>
      </w:pPr>
      <w:r w:rsidRPr="009D2477">
        <w:rPr>
          <w:lang w:val="en-GB"/>
        </w:rPr>
        <w:t>Let’s see what our mayor thinks of the situation…</w:t>
      </w:r>
    </w:p>
    <w:p w14:paraId="741BAF90" w14:textId="77777777" w:rsidR="0007781D" w:rsidRPr="009D2477" w:rsidRDefault="0007781D" w:rsidP="0007781D">
      <w:pPr>
        <w:spacing w:after="120"/>
        <w:jc w:val="both"/>
        <w:rPr>
          <w:lang w:val="en-GB"/>
        </w:rPr>
      </w:pPr>
      <w:r w:rsidRPr="009D2477">
        <w:rPr>
          <w:lang w:val="en-GB"/>
        </w:rPr>
        <w:t xml:space="preserve">A: So, in what ways is Purple thinking of turning </w:t>
      </w:r>
      <w:proofErr w:type="spellStart"/>
      <w:r w:rsidRPr="009D2477">
        <w:rPr>
          <w:lang w:val="en-GB"/>
        </w:rPr>
        <w:t>Cyberville</w:t>
      </w:r>
      <w:proofErr w:type="spellEnd"/>
      <w:r w:rsidRPr="009D2477">
        <w:rPr>
          <w:lang w:val="en-GB"/>
        </w:rPr>
        <w:t xml:space="preserve"> into a Smart City?</w:t>
      </w:r>
    </w:p>
    <w:p w14:paraId="652B2B42" w14:textId="77777777" w:rsidR="0007781D" w:rsidRPr="009D2477" w:rsidRDefault="0007781D" w:rsidP="0007781D">
      <w:pPr>
        <w:spacing w:after="120"/>
        <w:jc w:val="both"/>
        <w:rPr>
          <w:lang w:val="en-GB"/>
        </w:rPr>
      </w:pPr>
      <w:proofErr w:type="gramStart"/>
      <w:r w:rsidRPr="009D2477">
        <w:rPr>
          <w:lang w:val="en-GB"/>
        </w:rPr>
        <w:t>And from Purple…</w:t>
      </w:r>
      <w:proofErr w:type="gramEnd"/>
    </w:p>
    <w:p w14:paraId="44277E3C" w14:textId="77777777" w:rsidR="0007781D" w:rsidRPr="009D2477" w:rsidRDefault="0007781D" w:rsidP="0007781D">
      <w:pPr>
        <w:spacing w:after="120"/>
        <w:jc w:val="both"/>
        <w:rPr>
          <w:lang w:val="en-GB"/>
        </w:rPr>
      </w:pPr>
      <w:r w:rsidRPr="009D2477">
        <w:rPr>
          <w:lang w:val="en-GB"/>
        </w:rPr>
        <w:lastRenderedPageBreak/>
        <w:t xml:space="preserve">JH: Well, our idea is to mainly focus on transport and health. We are especially interested in improving the public transport system in the town, with the aim to improve traffic and the citizen’s experience. As to health, we would like to centre our work on improving quality of life for the more elderly citizens. </w:t>
      </w:r>
    </w:p>
    <w:p w14:paraId="3A2295EB" w14:textId="77777777" w:rsidR="0007781D" w:rsidRPr="009D2477" w:rsidRDefault="0007781D" w:rsidP="0007781D">
      <w:pPr>
        <w:spacing w:after="120"/>
        <w:jc w:val="both"/>
        <w:rPr>
          <w:lang w:val="en-GB"/>
        </w:rPr>
      </w:pPr>
      <w:r w:rsidRPr="009D2477">
        <w:rPr>
          <w:lang w:val="en-GB"/>
        </w:rPr>
        <w:t>Now let’s give our citizens a voice!</w:t>
      </w:r>
    </w:p>
    <w:p w14:paraId="5BDE3535" w14:textId="77777777" w:rsidR="0007781D" w:rsidRPr="009D2477" w:rsidRDefault="0007781D" w:rsidP="0007781D">
      <w:pPr>
        <w:spacing w:after="120"/>
        <w:jc w:val="both"/>
        <w:rPr>
          <w:lang w:val="en-GB"/>
        </w:rPr>
      </w:pPr>
      <w:r w:rsidRPr="009D2477">
        <w:rPr>
          <w:lang w:val="en-GB"/>
        </w:rPr>
        <w:t>L: And how do we know that we can trust you? Won’t you be putting cameras into my house?</w:t>
      </w:r>
    </w:p>
    <w:p w14:paraId="76AC0E1D" w14:textId="77777777" w:rsidR="0007781D" w:rsidRPr="009D2477" w:rsidRDefault="0007781D" w:rsidP="0007781D">
      <w:pPr>
        <w:spacing w:after="120"/>
        <w:jc w:val="both"/>
        <w:rPr>
          <w:lang w:val="en-GB"/>
        </w:rPr>
      </w:pPr>
      <w:r w:rsidRPr="009D2477">
        <w:rPr>
          <w:lang w:val="en-GB"/>
        </w:rPr>
        <w:t>JH: Well Ma’am, that’s not exactly the idea…</w:t>
      </w:r>
    </w:p>
    <w:p w14:paraId="41A662E6" w14:textId="77777777" w:rsidR="0007781D" w:rsidRPr="009D2477" w:rsidRDefault="0007781D" w:rsidP="0007781D">
      <w:pPr>
        <w:spacing w:after="120"/>
        <w:jc w:val="both"/>
        <w:rPr>
          <w:lang w:val="en-GB"/>
        </w:rPr>
      </w:pPr>
      <w:r w:rsidRPr="009D2477">
        <w:rPr>
          <w:lang w:val="en-GB"/>
        </w:rPr>
        <w:t xml:space="preserve">K: Let me try and explain better Mrs. </w:t>
      </w:r>
      <w:proofErr w:type="spellStart"/>
      <w:r w:rsidRPr="009D2477">
        <w:rPr>
          <w:lang w:val="en-GB"/>
        </w:rPr>
        <w:t>Codina</w:t>
      </w:r>
      <w:proofErr w:type="spellEnd"/>
      <w:r w:rsidRPr="009D2477">
        <w:rPr>
          <w:lang w:val="en-GB"/>
        </w:rPr>
        <w:t>. What Purple would like to do is to improve the communication between elderly citizens and hospitals for example, so if there is a problem or an emergency, the service could be much better.</w:t>
      </w:r>
    </w:p>
    <w:p w14:paraId="272CEED8" w14:textId="77777777" w:rsidR="0007781D" w:rsidRPr="009D2477" w:rsidRDefault="0007781D" w:rsidP="0007781D">
      <w:pPr>
        <w:spacing w:after="120"/>
        <w:jc w:val="both"/>
        <w:rPr>
          <w:lang w:val="en-GB"/>
        </w:rPr>
      </w:pPr>
      <w:r w:rsidRPr="009D2477">
        <w:rPr>
          <w:lang w:val="en-GB"/>
        </w:rPr>
        <w:t>L: I still don’t trust them. I don’t want anybody coming into my home…</w:t>
      </w:r>
    </w:p>
    <w:p w14:paraId="01D38D6B" w14:textId="77777777" w:rsidR="0007781D" w:rsidRPr="009D2477" w:rsidRDefault="0007781D" w:rsidP="0007781D">
      <w:pPr>
        <w:spacing w:after="120"/>
        <w:jc w:val="both"/>
        <w:rPr>
          <w:lang w:val="en-GB"/>
        </w:rPr>
      </w:pPr>
      <w:r w:rsidRPr="009D2477">
        <w:rPr>
          <w:lang w:val="en-GB"/>
        </w:rPr>
        <w:t xml:space="preserve">A: Don’t worry </w:t>
      </w:r>
      <w:proofErr w:type="spellStart"/>
      <w:proofErr w:type="gramStart"/>
      <w:r w:rsidRPr="009D2477">
        <w:rPr>
          <w:lang w:val="en-GB"/>
        </w:rPr>
        <w:t>Laia</w:t>
      </w:r>
      <w:proofErr w:type="spellEnd"/>
      <w:r w:rsidRPr="009D2477">
        <w:rPr>
          <w:lang w:val="en-GB"/>
        </w:rPr>
        <w:t>,</w:t>
      </w:r>
      <w:proofErr w:type="gramEnd"/>
      <w:r w:rsidRPr="009D2477">
        <w:rPr>
          <w:lang w:val="en-GB"/>
        </w:rPr>
        <w:t xml:space="preserve"> I will make sure nothing of the sort happens. My first and only concern is the wellbeing of this town, and I will not allow such an invasion of privacy.</w:t>
      </w:r>
    </w:p>
    <w:p w14:paraId="2BE4F726" w14:textId="77777777" w:rsidR="0007781D" w:rsidRPr="009D2477" w:rsidRDefault="0007781D" w:rsidP="0007781D">
      <w:pPr>
        <w:spacing w:after="120"/>
        <w:jc w:val="both"/>
        <w:rPr>
          <w:lang w:val="en-GB"/>
        </w:rPr>
      </w:pPr>
      <w:r w:rsidRPr="009D2477">
        <w:rPr>
          <w:lang w:val="en-GB"/>
        </w:rPr>
        <w:t>And our young student seems keen on the subject too…</w:t>
      </w:r>
    </w:p>
    <w:p w14:paraId="09EA25E8" w14:textId="77777777" w:rsidR="0007781D" w:rsidRPr="009D2477" w:rsidRDefault="0007781D" w:rsidP="0007781D">
      <w:pPr>
        <w:spacing w:after="120"/>
        <w:jc w:val="both"/>
        <w:rPr>
          <w:lang w:val="en-GB"/>
        </w:rPr>
      </w:pPr>
      <w:r w:rsidRPr="009D2477">
        <w:rPr>
          <w:lang w:val="en-GB"/>
        </w:rPr>
        <w:t>J: I’m interested in the technology you use for this kind of projects. How will you manage to get the oldies to participate and learn how to use it?</w:t>
      </w:r>
    </w:p>
    <w:p w14:paraId="76BCE921" w14:textId="77777777" w:rsidR="0007781D" w:rsidRPr="009D2477" w:rsidRDefault="0007781D" w:rsidP="0007781D">
      <w:pPr>
        <w:spacing w:after="120"/>
        <w:jc w:val="both"/>
        <w:rPr>
          <w:lang w:val="en-GB"/>
        </w:rPr>
      </w:pPr>
      <w:r w:rsidRPr="009D2477">
        <w:rPr>
          <w:lang w:val="en-GB"/>
        </w:rPr>
        <w:t>L: Respect, girl!</w:t>
      </w:r>
    </w:p>
    <w:p w14:paraId="48488B80" w14:textId="77777777" w:rsidR="0007781D" w:rsidRPr="009D2477" w:rsidRDefault="0007781D" w:rsidP="0007781D">
      <w:pPr>
        <w:spacing w:after="120"/>
        <w:jc w:val="both"/>
        <w:rPr>
          <w:lang w:val="en-GB"/>
        </w:rPr>
      </w:pPr>
      <w:r w:rsidRPr="009D2477">
        <w:rPr>
          <w:lang w:val="en-GB"/>
        </w:rPr>
        <w:t>JH: It will be very basic, easy to use and won’t cause any problems. Also, it won’t be invasive at all. Benefits for everyone involved!</w:t>
      </w:r>
    </w:p>
    <w:p w14:paraId="221C98B9" w14:textId="77777777" w:rsidR="0007781D" w:rsidRPr="009D2477" w:rsidRDefault="0007781D" w:rsidP="0007781D">
      <w:pPr>
        <w:spacing w:after="120"/>
        <w:jc w:val="both"/>
        <w:rPr>
          <w:lang w:val="en-GB"/>
        </w:rPr>
      </w:pPr>
      <w:r w:rsidRPr="009D2477">
        <w:rPr>
          <w:lang w:val="en-GB"/>
        </w:rPr>
        <w:t>K: One of the main ideas is to able to control people’s blood pressure from their homes. Blood pressure can be monitored and automatically recorded in an online-diary in a home-</w:t>
      </w:r>
      <w:proofErr w:type="spellStart"/>
      <w:r w:rsidRPr="009D2477">
        <w:rPr>
          <w:lang w:val="en-GB"/>
        </w:rPr>
        <w:t>telemonitoring</w:t>
      </w:r>
      <w:proofErr w:type="spellEnd"/>
      <w:r w:rsidRPr="009D2477">
        <w:rPr>
          <w:lang w:val="en-GB"/>
        </w:rPr>
        <w:t xml:space="preserve"> process performed by the patients themselves. These diaries can then be accessed by the doctors at the local hospital. </w:t>
      </w:r>
    </w:p>
    <w:p w14:paraId="3E1BC846" w14:textId="77777777" w:rsidR="0007781D" w:rsidRPr="009D2477" w:rsidRDefault="0007781D" w:rsidP="0007781D">
      <w:pPr>
        <w:spacing w:after="120"/>
        <w:jc w:val="both"/>
        <w:rPr>
          <w:lang w:val="en-GB"/>
        </w:rPr>
      </w:pPr>
      <w:r w:rsidRPr="009D2477">
        <w:rPr>
          <w:lang w:val="en-GB"/>
        </w:rPr>
        <w:t>L: And how would that help anyone?</w:t>
      </w:r>
    </w:p>
    <w:p w14:paraId="4ADF01D1" w14:textId="77777777" w:rsidR="0007781D" w:rsidRPr="009D2477" w:rsidRDefault="0007781D" w:rsidP="0007781D">
      <w:pPr>
        <w:spacing w:after="120"/>
        <w:jc w:val="both"/>
        <w:rPr>
          <w:lang w:val="en-GB"/>
        </w:rPr>
      </w:pPr>
      <w:r w:rsidRPr="009D2477">
        <w:rPr>
          <w:lang w:val="en-GB"/>
        </w:rPr>
        <w:t xml:space="preserve">A: Well, I think it would highly benefit the hospitals and patients, as many short and possibly unnecessary visits would be avoided, clearing up many hours and saving a lot of time. </w:t>
      </w:r>
    </w:p>
    <w:p w14:paraId="68558757" w14:textId="77777777" w:rsidR="0007781D" w:rsidRPr="009D2477" w:rsidRDefault="0007781D" w:rsidP="0007781D">
      <w:pPr>
        <w:spacing w:after="120"/>
        <w:jc w:val="both"/>
        <w:rPr>
          <w:lang w:val="en-GB"/>
        </w:rPr>
      </w:pPr>
      <w:r w:rsidRPr="009D2477">
        <w:rPr>
          <w:lang w:val="en-GB"/>
        </w:rPr>
        <w:t>J: How would this work exactly?</w:t>
      </w:r>
    </w:p>
    <w:p w14:paraId="3435FB55" w14:textId="77777777" w:rsidR="0007781D" w:rsidRPr="009D2477" w:rsidRDefault="0007781D" w:rsidP="0007781D">
      <w:pPr>
        <w:spacing w:after="120"/>
        <w:jc w:val="both"/>
        <w:rPr>
          <w:lang w:val="en-GB"/>
        </w:rPr>
      </w:pPr>
      <w:r w:rsidRPr="009D2477">
        <w:rPr>
          <w:lang w:val="en-GB"/>
        </w:rPr>
        <w:t xml:space="preserve">JH: We have an online system in which the patients could enter their data. They can also add other information apart from their blood pressure, such as diet, medication, activities </w:t>
      </w:r>
      <w:proofErr w:type="spellStart"/>
      <w:r w:rsidRPr="009D2477">
        <w:rPr>
          <w:lang w:val="en-GB"/>
        </w:rPr>
        <w:t>etc</w:t>
      </w:r>
      <w:proofErr w:type="spellEnd"/>
      <w:r w:rsidRPr="009D2477">
        <w:rPr>
          <w:lang w:val="en-GB"/>
        </w:rPr>
        <w:t xml:space="preserve">, so they can be very closely monitored. </w:t>
      </w:r>
    </w:p>
    <w:p w14:paraId="15F7C6D8" w14:textId="77777777" w:rsidR="0007781D" w:rsidRPr="009D2477" w:rsidRDefault="0007781D" w:rsidP="0007781D">
      <w:pPr>
        <w:spacing w:after="120"/>
        <w:jc w:val="both"/>
        <w:rPr>
          <w:lang w:val="en-GB"/>
        </w:rPr>
      </w:pPr>
      <w:r w:rsidRPr="009D2477">
        <w:rPr>
          <w:lang w:val="en-GB"/>
        </w:rPr>
        <w:t>L: I don’t think I’d be very good at that…</w:t>
      </w:r>
    </w:p>
    <w:p w14:paraId="5D941393" w14:textId="77777777" w:rsidR="0007781D" w:rsidRDefault="0007781D" w:rsidP="0007781D">
      <w:pPr>
        <w:spacing w:after="120"/>
        <w:jc w:val="both"/>
        <w:rPr>
          <w:lang w:val="en-GB"/>
        </w:rPr>
      </w:pPr>
      <w:r w:rsidRPr="009D2477">
        <w:rPr>
          <w:lang w:val="en-GB"/>
        </w:rPr>
        <w:t>A: I’m sure we can all figure it out together; I think it’s a wonderful idea.</w:t>
      </w:r>
    </w:p>
    <w:p w14:paraId="14BFD6B5" w14:textId="77777777" w:rsidR="0007781D" w:rsidRPr="009D2477" w:rsidRDefault="0007781D" w:rsidP="0007781D">
      <w:pPr>
        <w:spacing w:after="120"/>
        <w:jc w:val="both"/>
        <w:rPr>
          <w:lang w:val="en-GB"/>
        </w:rPr>
      </w:pPr>
      <w:r w:rsidRPr="009D2477">
        <w:rPr>
          <w:lang w:val="en-GB"/>
        </w:rPr>
        <w:lastRenderedPageBreak/>
        <w:t>L: And who can look at my information? I don’t want my nosy neighbour Rita knowing what I had for lunch!</w:t>
      </w:r>
    </w:p>
    <w:p w14:paraId="1E9C8B3D" w14:textId="77777777" w:rsidR="0007781D" w:rsidRPr="009D2477" w:rsidRDefault="0007781D" w:rsidP="0007781D">
      <w:pPr>
        <w:spacing w:after="120"/>
        <w:jc w:val="both"/>
        <w:rPr>
          <w:lang w:val="en-GB"/>
        </w:rPr>
      </w:pPr>
      <w:r w:rsidRPr="009D2477">
        <w:rPr>
          <w:lang w:val="en-GB"/>
        </w:rPr>
        <w:t>K: The whole idea of this new technology is that all personal information is private and can only be accessed by a patient’s doctor. It is highly unlikely that your neighbour Rita would be able to hack the system…</w:t>
      </w:r>
    </w:p>
    <w:p w14:paraId="76966073" w14:textId="77777777" w:rsidR="0007781D" w:rsidRPr="009D2477" w:rsidRDefault="0007781D" w:rsidP="0007781D">
      <w:pPr>
        <w:spacing w:after="120"/>
        <w:jc w:val="both"/>
        <w:rPr>
          <w:lang w:val="en-GB"/>
        </w:rPr>
      </w:pPr>
      <w:r w:rsidRPr="009D2477">
        <w:rPr>
          <w:lang w:val="en-GB"/>
        </w:rPr>
        <w:t xml:space="preserve">J: But people can hack anything nowadays! I read about it on techfreaks.com. </w:t>
      </w:r>
    </w:p>
    <w:p w14:paraId="01FF0BF3" w14:textId="77777777" w:rsidR="0007781D" w:rsidRPr="009D2477" w:rsidRDefault="0007781D" w:rsidP="0007781D">
      <w:pPr>
        <w:spacing w:after="120"/>
        <w:jc w:val="both"/>
        <w:rPr>
          <w:lang w:val="en-GB"/>
        </w:rPr>
      </w:pPr>
      <w:r w:rsidRPr="009D2477">
        <w:rPr>
          <w:lang w:val="en-GB"/>
        </w:rPr>
        <w:t xml:space="preserve">JH: Don’t worry, Orange has very strict privacy laws and very efficient security systems. It will be virtually impossible to damage or access the system we are going to set up in </w:t>
      </w:r>
      <w:proofErr w:type="spellStart"/>
      <w:r w:rsidRPr="009D2477">
        <w:rPr>
          <w:lang w:val="en-GB"/>
        </w:rPr>
        <w:t>Cyberville</w:t>
      </w:r>
      <w:proofErr w:type="spellEnd"/>
      <w:r w:rsidRPr="009D2477">
        <w:rPr>
          <w:lang w:val="en-GB"/>
        </w:rPr>
        <w:t xml:space="preserve">. </w:t>
      </w:r>
    </w:p>
    <w:p w14:paraId="307A199B" w14:textId="77777777" w:rsidR="0007781D" w:rsidRPr="009D2477" w:rsidRDefault="0007781D" w:rsidP="0007781D">
      <w:pPr>
        <w:spacing w:after="120"/>
        <w:jc w:val="both"/>
        <w:rPr>
          <w:lang w:val="en-GB"/>
        </w:rPr>
      </w:pPr>
      <w:r w:rsidRPr="009D2477">
        <w:rPr>
          <w:lang w:val="en-GB"/>
        </w:rPr>
        <w:t>A: In fact, we are ready to begin installation of the household systems next week. And soon after, we will offer a short course for those of you who would like to start using it. Everyone can get involved!</w:t>
      </w:r>
    </w:p>
    <w:p w14:paraId="57352F38" w14:textId="77777777" w:rsidR="0007781D" w:rsidRPr="009D2477" w:rsidRDefault="0007781D" w:rsidP="0007781D">
      <w:pPr>
        <w:spacing w:after="120"/>
        <w:jc w:val="both"/>
        <w:rPr>
          <w:lang w:val="en-GB"/>
        </w:rPr>
      </w:pPr>
      <w:r w:rsidRPr="009D2477">
        <w:rPr>
          <w:lang w:val="en-GB"/>
        </w:rPr>
        <w:t>J: Wait, does this mean that this has already been approved? The project is going ahead?</w:t>
      </w:r>
    </w:p>
    <w:p w14:paraId="2E615501" w14:textId="77777777" w:rsidR="0007781D" w:rsidRPr="009D2477" w:rsidRDefault="0007781D" w:rsidP="0007781D">
      <w:pPr>
        <w:spacing w:after="120"/>
        <w:jc w:val="both"/>
        <w:rPr>
          <w:lang w:val="en-GB"/>
        </w:rPr>
      </w:pPr>
      <w:r w:rsidRPr="009D2477">
        <w:rPr>
          <w:lang w:val="en-GB"/>
        </w:rPr>
        <w:t xml:space="preserve">JH: Oh yes, Mayor </w:t>
      </w:r>
      <w:proofErr w:type="spellStart"/>
      <w:r w:rsidRPr="009D2477">
        <w:rPr>
          <w:lang w:val="en-GB"/>
        </w:rPr>
        <w:t>Gladders</w:t>
      </w:r>
      <w:proofErr w:type="spellEnd"/>
      <w:r w:rsidRPr="009D2477">
        <w:rPr>
          <w:lang w:val="en-GB"/>
        </w:rPr>
        <w:t xml:space="preserve"> signed the contract months ago! We are full speed ahead!</w:t>
      </w:r>
    </w:p>
    <w:p w14:paraId="6706E326" w14:textId="77777777" w:rsidR="0007781D" w:rsidRPr="009D2477" w:rsidRDefault="0007781D" w:rsidP="0007781D">
      <w:pPr>
        <w:spacing w:after="120"/>
        <w:jc w:val="both"/>
        <w:rPr>
          <w:lang w:val="en-GB"/>
        </w:rPr>
      </w:pPr>
      <w:r w:rsidRPr="009D2477">
        <w:rPr>
          <w:lang w:val="en-GB"/>
        </w:rPr>
        <w:t>J: But this is the first I’m hearing of it!</w:t>
      </w:r>
    </w:p>
    <w:p w14:paraId="0E451634" w14:textId="77777777" w:rsidR="0007781D" w:rsidRPr="009D2477" w:rsidRDefault="0007781D" w:rsidP="0007781D">
      <w:pPr>
        <w:spacing w:after="120"/>
        <w:jc w:val="both"/>
        <w:rPr>
          <w:lang w:val="en-GB"/>
        </w:rPr>
      </w:pPr>
      <w:r w:rsidRPr="009D2477">
        <w:rPr>
          <w:lang w:val="en-GB"/>
        </w:rPr>
        <w:t>K: Sometimes it’s better to surprise the citizens, getting people involved in the decision</w:t>
      </w:r>
      <w:r>
        <w:rPr>
          <w:lang w:val="en-GB"/>
        </w:rPr>
        <w:t>-</w:t>
      </w:r>
      <w:r w:rsidRPr="009D2477">
        <w:rPr>
          <w:lang w:val="en-GB"/>
        </w:rPr>
        <w:t>making process often causes more problems than solutions. This way, the main innovations have been decided by experts and no one has to worry about anything.</w:t>
      </w:r>
    </w:p>
    <w:p w14:paraId="0B7183DD" w14:textId="77777777" w:rsidR="0007781D" w:rsidRPr="009D2477" w:rsidRDefault="0007781D" w:rsidP="0007781D">
      <w:pPr>
        <w:spacing w:after="120"/>
        <w:jc w:val="both"/>
        <w:rPr>
          <w:lang w:val="en-GB"/>
        </w:rPr>
      </w:pPr>
      <w:r w:rsidRPr="009D2477">
        <w:rPr>
          <w:lang w:val="en-GB"/>
        </w:rPr>
        <w:t>JH: The transport improvements are already installed too, we’re just waiting for the go-ahead from the mayor.</w:t>
      </w:r>
    </w:p>
    <w:p w14:paraId="1CDC66E4" w14:textId="77777777" w:rsidR="0007781D" w:rsidRPr="009D2477" w:rsidRDefault="0007781D" w:rsidP="0007781D">
      <w:pPr>
        <w:spacing w:after="120"/>
        <w:jc w:val="both"/>
        <w:rPr>
          <w:lang w:val="en-GB"/>
        </w:rPr>
      </w:pPr>
      <w:r w:rsidRPr="009D2477">
        <w:rPr>
          <w:lang w:val="en-GB"/>
        </w:rPr>
        <w:t xml:space="preserve">L: WHAT? PEOPLE ARE ALREADY SPYING ON EVERYTHING WE DO? </w:t>
      </w:r>
    </w:p>
    <w:p w14:paraId="4E63F5BF" w14:textId="77777777" w:rsidR="0007781D" w:rsidRPr="009D2477" w:rsidRDefault="0007781D" w:rsidP="0007781D">
      <w:pPr>
        <w:spacing w:after="120"/>
        <w:jc w:val="both"/>
        <w:rPr>
          <w:lang w:val="en-GB"/>
        </w:rPr>
      </w:pPr>
      <w:r w:rsidRPr="009D2477">
        <w:rPr>
          <w:lang w:val="en-GB"/>
        </w:rPr>
        <w:t>J: Mayor, this is unacceptable! Nobody knows about this! I’m going to organize a university strike…</w:t>
      </w:r>
    </w:p>
    <w:p w14:paraId="6BD76DB6" w14:textId="77777777" w:rsidR="0007781D" w:rsidRPr="009D2477" w:rsidRDefault="0007781D" w:rsidP="0007781D">
      <w:pPr>
        <w:spacing w:after="120"/>
        <w:jc w:val="both"/>
        <w:rPr>
          <w:lang w:val="en-GB"/>
        </w:rPr>
      </w:pPr>
      <w:r w:rsidRPr="009D2477">
        <w:rPr>
          <w:lang w:val="en-GB"/>
        </w:rPr>
        <w:t>L: And I’m going to tell everyone at Monet’s Café!</w:t>
      </w:r>
    </w:p>
    <w:p w14:paraId="4298CA57" w14:textId="77777777" w:rsidR="0007781D" w:rsidRPr="009D2477" w:rsidRDefault="0007781D" w:rsidP="0007781D">
      <w:pPr>
        <w:spacing w:after="120"/>
        <w:jc w:val="both"/>
        <w:rPr>
          <w:lang w:val="en-GB"/>
        </w:rPr>
      </w:pPr>
      <w:r w:rsidRPr="009D2477">
        <w:rPr>
          <w:lang w:val="en-GB"/>
        </w:rPr>
        <w:t xml:space="preserve">A: No, please, I made this decision to benefit you all! </w:t>
      </w:r>
      <w:proofErr w:type="gramStart"/>
      <w:r w:rsidRPr="009D2477">
        <w:rPr>
          <w:lang w:val="en-GB"/>
        </w:rPr>
        <w:t>You’ll see, you’ll love it!</w:t>
      </w:r>
      <w:proofErr w:type="gramEnd"/>
      <w:r w:rsidRPr="009D2477">
        <w:rPr>
          <w:lang w:val="en-GB"/>
        </w:rPr>
        <w:t xml:space="preserve"> </w:t>
      </w:r>
    </w:p>
    <w:p w14:paraId="7A9742BE" w14:textId="77777777" w:rsidR="0007781D" w:rsidRPr="009D2477" w:rsidRDefault="0007781D" w:rsidP="0007781D">
      <w:pPr>
        <w:spacing w:after="120"/>
        <w:jc w:val="both"/>
        <w:rPr>
          <w:lang w:val="en-GB"/>
        </w:rPr>
      </w:pPr>
    </w:p>
    <w:p w14:paraId="17E87CBF" w14:textId="77777777" w:rsidR="0007781D" w:rsidRPr="009D2477" w:rsidRDefault="0007781D" w:rsidP="0007781D">
      <w:pPr>
        <w:spacing w:after="120"/>
        <w:jc w:val="both"/>
        <w:rPr>
          <w:lang w:val="en-GB"/>
        </w:rPr>
      </w:pPr>
    </w:p>
    <w:p w14:paraId="4D065978" w14:textId="77777777" w:rsidR="0007781D" w:rsidRPr="009D2477" w:rsidRDefault="0007781D" w:rsidP="0007781D">
      <w:pPr>
        <w:spacing w:after="120"/>
        <w:jc w:val="both"/>
        <w:rPr>
          <w:b/>
          <w:lang w:val="en-GB"/>
        </w:rPr>
      </w:pPr>
    </w:p>
    <w:p w14:paraId="07A31F46" w14:textId="77777777" w:rsidR="0007781D" w:rsidRDefault="0007781D" w:rsidP="0007781D">
      <w:pPr>
        <w:rPr>
          <w:b/>
          <w:lang w:val="en-GB"/>
        </w:rPr>
      </w:pPr>
      <w:r>
        <w:rPr>
          <w:b/>
          <w:lang w:val="en-GB"/>
        </w:rPr>
        <w:br w:type="page"/>
      </w:r>
    </w:p>
    <w:p w14:paraId="17F36945" w14:textId="77777777" w:rsidR="0007781D" w:rsidRPr="009D2477" w:rsidRDefault="0007781D" w:rsidP="0007781D">
      <w:pPr>
        <w:spacing w:after="120"/>
        <w:jc w:val="both"/>
        <w:rPr>
          <w:b/>
          <w:lang w:val="en-GB"/>
        </w:rPr>
      </w:pPr>
      <w:r w:rsidRPr="009D2477">
        <w:rPr>
          <w:b/>
          <w:lang w:val="en-GB"/>
        </w:rPr>
        <w:lastRenderedPageBreak/>
        <w:t>TUTOR GUIDE:</w:t>
      </w:r>
    </w:p>
    <w:p w14:paraId="701A2F51" w14:textId="77777777" w:rsidR="0007781D" w:rsidRPr="009D2477" w:rsidRDefault="0007781D" w:rsidP="0007781D">
      <w:pPr>
        <w:spacing w:after="120"/>
        <w:jc w:val="both"/>
        <w:rPr>
          <w:b/>
          <w:lang w:val="en-GB"/>
        </w:rPr>
      </w:pPr>
      <w:r w:rsidRPr="009D2477">
        <w:rPr>
          <w:b/>
          <w:lang w:val="en-GB"/>
        </w:rPr>
        <w:t>Learning outcomes</w:t>
      </w:r>
    </w:p>
    <w:p w14:paraId="3796198F" w14:textId="77777777" w:rsidR="0007781D" w:rsidRPr="009D2477" w:rsidRDefault="0007781D" w:rsidP="0007781D">
      <w:pPr>
        <w:spacing w:after="120"/>
        <w:jc w:val="both"/>
        <w:rPr>
          <w:lang w:val="en-GB"/>
        </w:rPr>
      </w:pPr>
      <w:r w:rsidRPr="009D2477">
        <w:rPr>
          <w:lang w:val="en-GB"/>
        </w:rPr>
        <w:t>After this activity, the students should be able to:</w:t>
      </w:r>
    </w:p>
    <w:p w14:paraId="145F426B" w14:textId="77777777" w:rsidR="0007781D" w:rsidRPr="009D2477" w:rsidRDefault="0007781D" w:rsidP="0007781D">
      <w:pPr>
        <w:pStyle w:val="Prrafodelista"/>
        <w:numPr>
          <w:ilvl w:val="0"/>
          <w:numId w:val="48"/>
        </w:numPr>
        <w:spacing w:after="120"/>
        <w:jc w:val="both"/>
        <w:rPr>
          <w:lang w:val="en-GB"/>
        </w:rPr>
      </w:pPr>
      <w:r w:rsidRPr="009D2477">
        <w:rPr>
          <w:lang w:val="en-GB"/>
        </w:rPr>
        <w:t xml:space="preserve">Understand the meaning of the concept “Smart city” </w:t>
      </w:r>
    </w:p>
    <w:p w14:paraId="2583B094" w14:textId="77777777" w:rsidR="0007781D" w:rsidRPr="009D2477" w:rsidRDefault="0007781D" w:rsidP="0007781D">
      <w:pPr>
        <w:pStyle w:val="Prrafodelista"/>
        <w:numPr>
          <w:ilvl w:val="0"/>
          <w:numId w:val="48"/>
        </w:numPr>
        <w:spacing w:after="120"/>
        <w:jc w:val="both"/>
        <w:rPr>
          <w:lang w:val="en-GB"/>
        </w:rPr>
      </w:pPr>
      <w:r w:rsidRPr="009D2477">
        <w:rPr>
          <w:lang w:val="en-GB"/>
        </w:rPr>
        <w:t>Analyse the possible applications of Smart Cities</w:t>
      </w:r>
    </w:p>
    <w:p w14:paraId="4819EFF6" w14:textId="77777777" w:rsidR="0007781D" w:rsidRPr="009D2477" w:rsidRDefault="0007781D" w:rsidP="0007781D">
      <w:pPr>
        <w:pStyle w:val="Prrafodelista"/>
        <w:numPr>
          <w:ilvl w:val="0"/>
          <w:numId w:val="48"/>
        </w:numPr>
        <w:spacing w:after="120"/>
        <w:jc w:val="both"/>
        <w:rPr>
          <w:lang w:val="en-GB"/>
        </w:rPr>
      </w:pPr>
      <w:r w:rsidRPr="009D2477">
        <w:rPr>
          <w:lang w:val="en-GB"/>
        </w:rPr>
        <w:t>Reflect upon the reason for the creation of a “smart city” and its possible benefits</w:t>
      </w:r>
    </w:p>
    <w:p w14:paraId="2617942C" w14:textId="77777777" w:rsidR="0007781D" w:rsidRPr="009D2477" w:rsidRDefault="0007781D" w:rsidP="0007781D">
      <w:pPr>
        <w:pStyle w:val="Prrafodelista"/>
        <w:numPr>
          <w:ilvl w:val="0"/>
          <w:numId w:val="48"/>
        </w:numPr>
        <w:spacing w:after="120"/>
        <w:jc w:val="both"/>
        <w:rPr>
          <w:lang w:val="en-GB"/>
        </w:rPr>
      </w:pPr>
      <w:r w:rsidRPr="009D2477">
        <w:rPr>
          <w:lang w:val="en-GB"/>
        </w:rPr>
        <w:t>Evaluate the possible concerns or risks of “smart cities”</w:t>
      </w:r>
    </w:p>
    <w:p w14:paraId="719C33B9" w14:textId="77777777" w:rsidR="0007781D" w:rsidRPr="009D2477" w:rsidRDefault="0007781D" w:rsidP="0007781D">
      <w:pPr>
        <w:pStyle w:val="Prrafodelista"/>
        <w:numPr>
          <w:ilvl w:val="0"/>
          <w:numId w:val="48"/>
        </w:numPr>
        <w:spacing w:after="120"/>
        <w:jc w:val="both"/>
        <w:rPr>
          <w:lang w:val="en-GB"/>
        </w:rPr>
      </w:pPr>
      <w:r w:rsidRPr="009D2477">
        <w:rPr>
          <w:lang w:val="en-GB"/>
        </w:rPr>
        <w:t>Asses the ethical issues/impacts related to this topic</w:t>
      </w:r>
    </w:p>
    <w:p w14:paraId="107934F3" w14:textId="77777777" w:rsidR="0007781D" w:rsidRPr="009D2477" w:rsidRDefault="0007781D" w:rsidP="0007781D">
      <w:pPr>
        <w:pStyle w:val="Prrafodelista"/>
        <w:numPr>
          <w:ilvl w:val="0"/>
          <w:numId w:val="48"/>
        </w:numPr>
        <w:spacing w:after="120"/>
        <w:jc w:val="both"/>
        <w:rPr>
          <w:lang w:val="en-GB"/>
        </w:rPr>
      </w:pPr>
      <w:r w:rsidRPr="009D2477">
        <w:rPr>
          <w:lang w:val="en-GB"/>
        </w:rPr>
        <w:t>Determine if this type of research is transparent and of public interest</w:t>
      </w:r>
    </w:p>
    <w:p w14:paraId="14F101C2" w14:textId="77777777" w:rsidR="0007781D" w:rsidRPr="009D2477" w:rsidRDefault="0007781D" w:rsidP="0007781D">
      <w:pPr>
        <w:pStyle w:val="Prrafodelista"/>
        <w:numPr>
          <w:ilvl w:val="0"/>
          <w:numId w:val="48"/>
        </w:numPr>
        <w:spacing w:after="120"/>
        <w:jc w:val="both"/>
        <w:rPr>
          <w:lang w:val="en-GB"/>
        </w:rPr>
      </w:pPr>
      <w:r w:rsidRPr="009D2477">
        <w:rPr>
          <w:lang w:val="en-GB"/>
        </w:rPr>
        <w:t>Discuss the importance of involving the general public in the decisions related to “smart cities”</w:t>
      </w:r>
    </w:p>
    <w:p w14:paraId="7CDD1AC8" w14:textId="77777777" w:rsidR="0007781D" w:rsidRPr="009D2477" w:rsidRDefault="0007781D" w:rsidP="0007781D">
      <w:pPr>
        <w:spacing w:after="120"/>
        <w:jc w:val="both"/>
        <w:rPr>
          <w:b/>
          <w:lang w:val="en-GB"/>
        </w:rPr>
      </w:pPr>
      <w:r w:rsidRPr="009D2477">
        <w:rPr>
          <w:b/>
          <w:lang w:val="en-GB"/>
        </w:rPr>
        <w:t>Reflection questions</w:t>
      </w:r>
    </w:p>
    <w:p w14:paraId="49596A69" w14:textId="77777777" w:rsidR="0007781D" w:rsidRPr="009D2477" w:rsidRDefault="0007781D" w:rsidP="0007781D">
      <w:pPr>
        <w:spacing w:after="120"/>
        <w:jc w:val="both"/>
        <w:rPr>
          <w:b/>
          <w:lang w:val="en-GB"/>
        </w:rPr>
      </w:pPr>
      <w:r w:rsidRPr="009D2477">
        <w:rPr>
          <w:b/>
          <w:lang w:val="en-GB"/>
        </w:rPr>
        <w:t>How would you define a “Smart City”?</w:t>
      </w:r>
    </w:p>
    <w:p w14:paraId="06540C73" w14:textId="77777777" w:rsidR="0007781D" w:rsidRPr="009D2477" w:rsidRDefault="0007781D" w:rsidP="0007781D">
      <w:pPr>
        <w:spacing w:after="120"/>
        <w:jc w:val="both"/>
        <w:rPr>
          <w:lang w:val="en-GB"/>
        </w:rPr>
      </w:pPr>
      <w:r w:rsidRPr="009D2477">
        <w:rPr>
          <w:lang w:val="en-GB"/>
        </w:rPr>
        <w:t>The concept of “Smart City” has been defined in different ways. Here are some examples:</w:t>
      </w:r>
    </w:p>
    <w:p w14:paraId="616E4422" w14:textId="77777777" w:rsidR="0007781D" w:rsidRPr="009D2477" w:rsidRDefault="0007781D" w:rsidP="0007781D">
      <w:pPr>
        <w:spacing w:after="120"/>
        <w:jc w:val="both"/>
        <w:rPr>
          <w:lang w:val="en-GB"/>
        </w:rPr>
      </w:pPr>
      <w:r w:rsidRPr="009D2477">
        <w:rPr>
          <w:lang w:val="en-GB"/>
        </w:rPr>
        <w:t>“</w:t>
      </w:r>
      <w:r w:rsidRPr="009D2477">
        <w:rPr>
          <w:rFonts w:cs="Original-SMinionPlus-Italic"/>
          <w:iCs/>
          <w:color w:val="131413"/>
          <w:lang w:val="en-GB"/>
        </w:rPr>
        <w:t xml:space="preserve">The systematic application to and pervasive penetration of cities by the Information and Communication Technologies (ICTs)” </w:t>
      </w:r>
      <w:r>
        <w:rPr>
          <w:rStyle w:val="Refdenotaalpie"/>
          <w:rFonts w:cs="Original-SMinionPlus-Italic"/>
          <w:color w:val="131413"/>
          <w:lang w:val="en-GB"/>
        </w:rPr>
        <w:footnoteReference w:id="105"/>
      </w:r>
    </w:p>
    <w:p w14:paraId="5E38BA92" w14:textId="77777777" w:rsidR="0007781D" w:rsidRPr="009D2477" w:rsidRDefault="0007781D" w:rsidP="0007781D">
      <w:pPr>
        <w:autoSpaceDE w:val="0"/>
        <w:autoSpaceDN w:val="0"/>
        <w:adjustRightInd w:val="0"/>
        <w:spacing w:after="120"/>
        <w:jc w:val="both"/>
        <w:rPr>
          <w:lang w:val="en-GB"/>
        </w:rPr>
      </w:pPr>
      <w:proofErr w:type="gramStart"/>
      <w:r w:rsidRPr="009D2477">
        <w:rPr>
          <w:lang w:val="en-GB"/>
        </w:rPr>
        <w:t>“Territories with high capacity for learning and innovation, which is built-in the creativity of the population, their institutions of knowledge creation, and their digital infra-structure for communication and knowledge management.”</w:t>
      </w:r>
      <w:proofErr w:type="gramEnd"/>
      <w:r w:rsidRPr="009D2477">
        <w:rPr>
          <w:lang w:val="en-GB"/>
        </w:rPr>
        <w:t xml:space="preserve"> </w:t>
      </w:r>
      <w:r>
        <w:rPr>
          <w:rStyle w:val="Refdenotaalpie"/>
          <w:lang w:val="en-GB"/>
        </w:rPr>
        <w:footnoteReference w:id="106"/>
      </w:r>
    </w:p>
    <w:p w14:paraId="415A544C" w14:textId="77777777" w:rsidR="0007781D" w:rsidRPr="009D2477" w:rsidRDefault="0007781D" w:rsidP="0007781D">
      <w:pPr>
        <w:autoSpaceDE w:val="0"/>
        <w:autoSpaceDN w:val="0"/>
        <w:adjustRightInd w:val="0"/>
        <w:spacing w:after="120"/>
        <w:jc w:val="both"/>
        <w:rPr>
          <w:rFonts w:cs="AdvPTimes"/>
          <w:lang w:val="en-GB"/>
        </w:rPr>
      </w:pPr>
      <w:proofErr w:type="gramStart"/>
      <w:r w:rsidRPr="009D2477">
        <w:rPr>
          <w:rFonts w:cs="AdvPTimes"/>
          <w:lang w:val="en-GB"/>
        </w:rPr>
        <w:t>“Cities which have embraced ICT as a development strategy, being pioneers in embedding digital infrastructure and systems into their urban fabric and utilising them for entrepreneurial and regulatory effect.”</w:t>
      </w:r>
      <w:proofErr w:type="gramEnd"/>
      <w:r w:rsidRPr="009D2477">
        <w:rPr>
          <w:rFonts w:cs="AdvPTimes"/>
          <w:lang w:val="en-GB"/>
        </w:rPr>
        <w:t xml:space="preserve"> </w:t>
      </w:r>
      <w:r>
        <w:rPr>
          <w:rStyle w:val="Refdenotaalpie"/>
          <w:rFonts w:cs="AdvPTimes"/>
          <w:lang w:val="en-GB"/>
        </w:rPr>
        <w:footnoteReference w:id="107"/>
      </w:r>
    </w:p>
    <w:p w14:paraId="4160B89B" w14:textId="77777777" w:rsidR="0007781D" w:rsidRPr="009D2477" w:rsidRDefault="0007781D" w:rsidP="0007781D">
      <w:pPr>
        <w:autoSpaceDE w:val="0"/>
        <w:autoSpaceDN w:val="0"/>
        <w:adjustRightInd w:val="0"/>
        <w:spacing w:after="120"/>
        <w:jc w:val="both"/>
        <w:rPr>
          <w:rFonts w:cs="AdvPTimes"/>
          <w:lang w:val="en-GB"/>
        </w:rPr>
      </w:pPr>
      <w:r w:rsidRPr="009D2477">
        <w:rPr>
          <w:rFonts w:cs="AdvPTimes"/>
          <w:lang w:val="en-GB"/>
        </w:rPr>
        <w:t xml:space="preserve">There are two broad understandings as to what makes a city smart, keeping in mind many different definitions of a “smart city”. The </w:t>
      </w:r>
      <w:r>
        <w:rPr>
          <w:rFonts w:cs="AdvPTimes"/>
          <w:lang w:val="en-GB"/>
        </w:rPr>
        <w:t>first is the concept of “everywh</w:t>
      </w:r>
      <w:r w:rsidRPr="009D2477">
        <w:rPr>
          <w:rFonts w:cs="AdvPTimes"/>
          <w:lang w:val="en-GB"/>
        </w:rPr>
        <w:t>ere”. This refers to the notion of pervasive and omnipresent devices built in to the fabric of urban places. Some examples are: fixed and wireless telecom networks, digitally controlled utility services and transport infrastructure, sensor and camera networks, building management systems... These are used to observe, manage and control the flows and processes in a city, often in real-time. Also involved in “</w:t>
      </w:r>
      <w:proofErr w:type="spellStart"/>
      <w:r w:rsidRPr="009D2477">
        <w:rPr>
          <w:rFonts w:cs="AdvPTimes"/>
          <w:lang w:val="en-GB"/>
        </w:rPr>
        <w:t>everyware</w:t>
      </w:r>
      <w:proofErr w:type="spellEnd"/>
      <w:r w:rsidRPr="009D2477">
        <w:rPr>
          <w:rFonts w:cs="AdvPTimes"/>
          <w:lang w:val="en-GB"/>
        </w:rPr>
        <w:t xml:space="preserve">” are the devices used by the citizens themselves, such as smart </w:t>
      </w:r>
      <w:r w:rsidRPr="009D2477">
        <w:rPr>
          <w:rFonts w:cs="AdvPTimes"/>
          <w:lang w:val="en-GB"/>
        </w:rPr>
        <w:lastRenderedPageBreak/>
        <w:t xml:space="preserve">phones, to engage with and navigate the city. These devices also produce data about the people using them, such as their activity and location. </w:t>
      </w:r>
    </w:p>
    <w:p w14:paraId="3696F9B6" w14:textId="77777777" w:rsidR="0007781D" w:rsidRPr="009D2477" w:rsidRDefault="0007781D" w:rsidP="0007781D">
      <w:pPr>
        <w:autoSpaceDE w:val="0"/>
        <w:autoSpaceDN w:val="0"/>
        <w:adjustRightInd w:val="0"/>
        <w:spacing w:after="120"/>
        <w:jc w:val="both"/>
        <w:rPr>
          <w:rFonts w:cs="AdvPTimes"/>
          <w:lang w:val="en-GB"/>
        </w:rPr>
      </w:pPr>
      <w:r w:rsidRPr="009D2477">
        <w:rPr>
          <w:rFonts w:cs="AdvPTimes"/>
          <w:lang w:val="en-GB"/>
        </w:rPr>
        <w:t xml:space="preserve">The second understanding as to what makes a “smart city” is that its economy and governance is driven by innovation, creativity and entrepreneurship (carried out by “smart people”). In this case, ICT are important as a platform for the realisation of these new innovations and ideas. </w:t>
      </w:r>
      <w:r>
        <w:rPr>
          <w:rFonts w:cs="AdvPTimes"/>
          <w:vertAlign w:val="superscript"/>
          <w:lang w:val="en-GB"/>
        </w:rPr>
        <w:t>106</w:t>
      </w:r>
    </w:p>
    <w:p w14:paraId="58F68811" w14:textId="77777777" w:rsidR="0007781D" w:rsidRPr="009D2477" w:rsidRDefault="0007781D" w:rsidP="0007781D">
      <w:pPr>
        <w:autoSpaceDE w:val="0"/>
        <w:autoSpaceDN w:val="0"/>
        <w:adjustRightInd w:val="0"/>
        <w:spacing w:after="120"/>
        <w:jc w:val="both"/>
        <w:rPr>
          <w:rFonts w:cs="AdvPTimes"/>
          <w:vertAlign w:val="superscript"/>
          <w:lang w:val="en-GB"/>
        </w:rPr>
      </w:pPr>
      <w:r w:rsidRPr="009D2477">
        <w:rPr>
          <w:rFonts w:cs="AdvPTimes"/>
          <w:lang w:val="en-GB"/>
        </w:rPr>
        <w:t>According to Hollands, there are five main characteristics that make a “smart city”:</w:t>
      </w:r>
      <w:r>
        <w:rPr>
          <w:rStyle w:val="Refdenotaalpie"/>
          <w:rFonts w:cs="AdvPTimes"/>
          <w:lang w:val="en-GB"/>
        </w:rPr>
        <w:footnoteReference w:id="108"/>
      </w:r>
    </w:p>
    <w:p w14:paraId="04CEE2EC" w14:textId="77777777" w:rsidR="0007781D" w:rsidRPr="009D2477" w:rsidRDefault="0007781D" w:rsidP="0007781D">
      <w:pPr>
        <w:pStyle w:val="Prrafodelista"/>
        <w:numPr>
          <w:ilvl w:val="0"/>
          <w:numId w:val="45"/>
        </w:numPr>
        <w:autoSpaceDE w:val="0"/>
        <w:autoSpaceDN w:val="0"/>
        <w:adjustRightInd w:val="0"/>
        <w:spacing w:after="120"/>
        <w:jc w:val="both"/>
        <w:rPr>
          <w:rFonts w:cs="AdvPTimes"/>
          <w:color w:val="000000"/>
          <w:lang w:val="en-GB"/>
        </w:rPr>
      </w:pPr>
      <w:r w:rsidRPr="009D2477">
        <w:rPr>
          <w:rFonts w:cs="AdvPTimes"/>
          <w:color w:val="000000"/>
          <w:lang w:val="en-GB"/>
        </w:rPr>
        <w:t>widespread embedding of ICT into the urban fabric</w:t>
      </w:r>
    </w:p>
    <w:p w14:paraId="0FE43D0C" w14:textId="77777777" w:rsidR="0007781D" w:rsidRPr="009D2477" w:rsidRDefault="0007781D" w:rsidP="0007781D">
      <w:pPr>
        <w:pStyle w:val="Prrafodelista"/>
        <w:numPr>
          <w:ilvl w:val="0"/>
          <w:numId w:val="45"/>
        </w:numPr>
        <w:autoSpaceDE w:val="0"/>
        <w:autoSpaceDN w:val="0"/>
        <w:adjustRightInd w:val="0"/>
        <w:spacing w:after="120"/>
        <w:jc w:val="both"/>
        <w:rPr>
          <w:rFonts w:cs="AdvPTimes"/>
          <w:color w:val="000000"/>
          <w:lang w:val="en-GB"/>
        </w:rPr>
      </w:pPr>
      <w:r w:rsidRPr="009D2477">
        <w:rPr>
          <w:rFonts w:cs="AdvPTimes"/>
          <w:color w:val="000000"/>
          <w:lang w:val="en-GB"/>
        </w:rPr>
        <w:t xml:space="preserve"> business-led urban development and a neoliberal approach to governance</w:t>
      </w:r>
    </w:p>
    <w:p w14:paraId="4206A982" w14:textId="77777777" w:rsidR="0007781D" w:rsidRPr="009D2477" w:rsidRDefault="0007781D" w:rsidP="0007781D">
      <w:pPr>
        <w:pStyle w:val="Prrafodelista"/>
        <w:numPr>
          <w:ilvl w:val="0"/>
          <w:numId w:val="45"/>
        </w:numPr>
        <w:autoSpaceDE w:val="0"/>
        <w:autoSpaceDN w:val="0"/>
        <w:adjustRightInd w:val="0"/>
        <w:spacing w:after="120"/>
        <w:jc w:val="both"/>
        <w:rPr>
          <w:rFonts w:cs="AdvPTimes"/>
          <w:color w:val="000000"/>
          <w:lang w:val="en-GB"/>
        </w:rPr>
      </w:pPr>
      <w:r w:rsidRPr="009D2477">
        <w:rPr>
          <w:rFonts w:cs="AdvPTimes"/>
          <w:color w:val="000000"/>
          <w:lang w:val="en-GB"/>
        </w:rPr>
        <w:t xml:space="preserve"> a focus on social and human dimensions of the city from a creative city perspective</w:t>
      </w:r>
    </w:p>
    <w:p w14:paraId="14A1CA41" w14:textId="699244DC" w:rsidR="0007781D" w:rsidRPr="009D2477" w:rsidRDefault="0007781D" w:rsidP="0007781D">
      <w:pPr>
        <w:pStyle w:val="Prrafodelista"/>
        <w:numPr>
          <w:ilvl w:val="0"/>
          <w:numId w:val="45"/>
        </w:numPr>
        <w:autoSpaceDE w:val="0"/>
        <w:autoSpaceDN w:val="0"/>
        <w:adjustRightInd w:val="0"/>
        <w:spacing w:after="120"/>
        <w:jc w:val="both"/>
        <w:rPr>
          <w:rFonts w:cs="AdvPTimes"/>
          <w:color w:val="000000"/>
          <w:lang w:val="en-GB"/>
        </w:rPr>
      </w:pPr>
      <w:r w:rsidRPr="009D2477">
        <w:rPr>
          <w:rFonts w:cs="AdvPTimes"/>
          <w:color w:val="000000"/>
          <w:lang w:val="en-GB"/>
        </w:rPr>
        <w:t xml:space="preserve">the adoption of a smarter </w:t>
      </w:r>
      <w:r w:rsidR="00E44A33" w:rsidRPr="009D2477">
        <w:rPr>
          <w:rFonts w:cs="AdvPTimes"/>
          <w:color w:val="000000"/>
          <w:lang w:val="en-GB"/>
        </w:rPr>
        <w:t>communities’</w:t>
      </w:r>
      <w:r w:rsidRPr="009D2477">
        <w:rPr>
          <w:rFonts w:cs="AdvPTimes"/>
          <w:color w:val="000000"/>
          <w:lang w:val="en-GB"/>
        </w:rPr>
        <w:t xml:space="preserve"> agenda with programmes aimed at social learning, education and social capital</w:t>
      </w:r>
    </w:p>
    <w:p w14:paraId="1DD8D3EA" w14:textId="77777777" w:rsidR="0007781D" w:rsidRPr="009D2477" w:rsidRDefault="0007781D" w:rsidP="0007781D">
      <w:pPr>
        <w:pStyle w:val="Prrafodelista"/>
        <w:numPr>
          <w:ilvl w:val="0"/>
          <w:numId w:val="45"/>
        </w:numPr>
        <w:autoSpaceDE w:val="0"/>
        <w:autoSpaceDN w:val="0"/>
        <w:adjustRightInd w:val="0"/>
        <w:spacing w:after="120"/>
        <w:jc w:val="both"/>
        <w:rPr>
          <w:rFonts w:cs="AdvPTimes"/>
          <w:color w:val="000000"/>
          <w:lang w:val="en-GB"/>
        </w:rPr>
      </w:pPr>
      <w:r w:rsidRPr="009D2477">
        <w:rPr>
          <w:rFonts w:cs="AdvPTimes"/>
          <w:color w:val="000000"/>
          <w:lang w:val="en-GB"/>
        </w:rPr>
        <w:t xml:space="preserve">a focus on social and environmental sustainability </w:t>
      </w:r>
      <w:r>
        <w:rPr>
          <w:rFonts w:cs="AdvPTimes"/>
          <w:color w:val="000000"/>
          <w:vertAlign w:val="superscript"/>
          <w:lang w:val="en-GB"/>
        </w:rPr>
        <w:t>107</w:t>
      </w:r>
    </w:p>
    <w:p w14:paraId="2246899B" w14:textId="77777777" w:rsidR="0007781D" w:rsidRPr="009D2477" w:rsidRDefault="0007781D" w:rsidP="0007781D">
      <w:pPr>
        <w:spacing w:after="120"/>
        <w:jc w:val="both"/>
        <w:rPr>
          <w:b/>
          <w:lang w:val="en-GB"/>
        </w:rPr>
      </w:pPr>
      <w:r w:rsidRPr="009D2477">
        <w:rPr>
          <w:b/>
          <w:lang w:val="en-GB"/>
        </w:rPr>
        <w:t>What are some of the main applications of “Smart Cities”?</w:t>
      </w:r>
    </w:p>
    <w:p w14:paraId="0719D1BC" w14:textId="77777777" w:rsidR="0007781D" w:rsidRPr="009D2477" w:rsidRDefault="0007781D" w:rsidP="0007781D">
      <w:pPr>
        <w:spacing w:after="120"/>
        <w:jc w:val="both"/>
        <w:rPr>
          <w:lang w:val="en-GB"/>
        </w:rPr>
      </w:pPr>
      <w:r w:rsidRPr="009D2477">
        <w:rPr>
          <w:lang w:val="en-GB"/>
        </w:rPr>
        <w:t>“Smart cities” have many different applications, some are related to the day-to-day life of urban citizens and some are related to the efficient management of urban infrastructure systems. The data that is collected contributes significantly in helping urban infrastructures to operate more efficiently. There are various examples, such as in electricity systems, waste water, general waste, buildings, transport...</w:t>
      </w:r>
    </w:p>
    <w:p w14:paraId="048FC549" w14:textId="77777777" w:rsidR="0007781D" w:rsidRPr="009D2477" w:rsidRDefault="0007781D" w:rsidP="0007781D">
      <w:pPr>
        <w:spacing w:after="120"/>
        <w:jc w:val="both"/>
        <w:rPr>
          <w:lang w:val="en-GB"/>
        </w:rPr>
      </w:pPr>
      <w:r w:rsidRPr="009D2477">
        <w:rPr>
          <w:lang w:val="en-GB"/>
        </w:rPr>
        <w:t xml:space="preserve">The generation of data and its subsequent analysis allows for the creation of new services to be offered to the citizens of a smart </w:t>
      </w:r>
      <w:proofErr w:type="gramStart"/>
      <w:r w:rsidRPr="009D2477">
        <w:rPr>
          <w:lang w:val="en-GB"/>
        </w:rPr>
        <w:t>city.</w:t>
      </w:r>
      <w:r>
        <w:rPr>
          <w:vertAlign w:val="superscript"/>
          <w:lang w:val="en-GB"/>
        </w:rPr>
        <w:t xml:space="preserve">104 </w:t>
      </w:r>
      <w:r w:rsidRPr="009D2477">
        <w:rPr>
          <w:vertAlign w:val="superscript"/>
          <w:lang w:val="en-GB"/>
        </w:rPr>
        <w:t xml:space="preserve"> </w:t>
      </w:r>
      <w:r w:rsidRPr="009D2477">
        <w:rPr>
          <w:lang w:val="en-GB"/>
        </w:rPr>
        <w:t>One</w:t>
      </w:r>
      <w:proofErr w:type="gramEnd"/>
      <w:r w:rsidRPr="009D2477">
        <w:rPr>
          <w:lang w:val="en-GB"/>
        </w:rPr>
        <w:t xml:space="preserve"> of the most common examples are those that are traffic related. For example, cameras and transponders placed around a city will send information on the movement of vehicles around a transportation network. This data will help monitor the flow of traffic, thus allowing for the adjustment of traffic light sequences and speed limits, also permitting the automatic administering of fines for traffic violations. Another use for the same camera system could be related to police activity in a city. Police could monitor live images so as to be able to react more efficiently and directly, by allocating appropriate resources to specific locations. Also, by using a sensor network all around the city, environmental conditions data could be collected to measure levels of air pollution, seismic activity etc. </w:t>
      </w:r>
      <w:r>
        <w:rPr>
          <w:vertAlign w:val="superscript"/>
          <w:lang w:val="en-GB"/>
        </w:rPr>
        <w:t>106</w:t>
      </w:r>
    </w:p>
    <w:p w14:paraId="1A902689" w14:textId="77777777" w:rsidR="0007781D" w:rsidRPr="009D2477" w:rsidRDefault="0007781D" w:rsidP="0007781D">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 xml:space="preserve">Here are some more examples of technologies provided by a “smart city”, compiled by </w:t>
      </w:r>
      <w:proofErr w:type="spellStart"/>
      <w:r w:rsidRPr="009D2477">
        <w:rPr>
          <w:rFonts w:cs="Original-SMinionPlus-Regular"/>
          <w:color w:val="131413"/>
          <w:lang w:val="en-GB"/>
        </w:rPr>
        <w:t>Kitchin</w:t>
      </w:r>
      <w:proofErr w:type="spellEnd"/>
      <w:r w:rsidRPr="009D2477">
        <w:rPr>
          <w:rFonts w:cs="Original-SMinionPlus-Regular"/>
          <w:color w:val="131413"/>
          <w:lang w:val="en-GB"/>
        </w:rPr>
        <w:t>.</w:t>
      </w:r>
      <w:r>
        <w:rPr>
          <w:rStyle w:val="Refdenotaalpie"/>
          <w:rFonts w:cs="Original-SMinionPlus-Regular"/>
          <w:color w:val="131413"/>
          <w:lang w:val="en-GB"/>
        </w:rPr>
        <w:footnoteReference w:id="109"/>
      </w:r>
    </w:p>
    <w:p w14:paraId="27232545" w14:textId="77777777" w:rsidR="0007781D" w:rsidRPr="009D2477" w:rsidRDefault="0007781D" w:rsidP="0007781D">
      <w:pPr>
        <w:autoSpaceDE w:val="0"/>
        <w:autoSpaceDN w:val="0"/>
        <w:adjustRightInd w:val="0"/>
        <w:spacing w:after="120"/>
        <w:jc w:val="both"/>
        <w:rPr>
          <w:rFonts w:cs="Original-SMinionPlus-Regular"/>
          <w:color w:val="131413"/>
          <w:lang w:val="en-GB"/>
        </w:rPr>
      </w:pPr>
      <w:r w:rsidRPr="009D2477">
        <w:rPr>
          <w:rFonts w:cs="Original-SMinionPlus-Regular"/>
          <w:color w:val="131413"/>
          <w:lang w:val="en-GB"/>
        </w:rPr>
        <w:tab/>
      </w:r>
    </w:p>
    <w:tbl>
      <w:tblPr>
        <w:tblW w:w="87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73"/>
        <w:gridCol w:w="4482"/>
      </w:tblGrid>
      <w:tr w:rsidR="0007781D" w:rsidRPr="009D2477" w14:paraId="5D7FCDAA" w14:textId="77777777" w:rsidTr="0007781D">
        <w:trPr>
          <w:trHeight w:val="99"/>
        </w:trPr>
        <w:tc>
          <w:tcPr>
            <w:tcW w:w="4273" w:type="dxa"/>
          </w:tcPr>
          <w:p w14:paraId="0A599732" w14:textId="77777777" w:rsidR="0007781D" w:rsidRPr="009D2477" w:rsidRDefault="0007781D" w:rsidP="0007781D">
            <w:pPr>
              <w:autoSpaceDE w:val="0"/>
              <w:autoSpaceDN w:val="0"/>
              <w:adjustRightInd w:val="0"/>
              <w:spacing w:after="120"/>
              <w:jc w:val="both"/>
              <w:rPr>
                <w:rFonts w:cs="Calibri"/>
                <w:i/>
                <w:color w:val="000000"/>
                <w:lang w:val="en-GB"/>
              </w:rPr>
            </w:pPr>
            <w:r w:rsidRPr="009D2477">
              <w:rPr>
                <w:rFonts w:cs="Calibri"/>
                <w:b/>
                <w:bCs/>
                <w:i/>
                <w:color w:val="000000"/>
                <w:lang w:val="en-GB"/>
              </w:rPr>
              <w:lastRenderedPageBreak/>
              <w:t xml:space="preserve">Domain </w:t>
            </w:r>
          </w:p>
        </w:tc>
        <w:tc>
          <w:tcPr>
            <w:tcW w:w="4482" w:type="dxa"/>
          </w:tcPr>
          <w:p w14:paraId="2A0A0573" w14:textId="77777777" w:rsidR="0007781D" w:rsidRPr="009D2477" w:rsidRDefault="0007781D" w:rsidP="0007781D">
            <w:pPr>
              <w:autoSpaceDE w:val="0"/>
              <w:autoSpaceDN w:val="0"/>
              <w:adjustRightInd w:val="0"/>
              <w:spacing w:after="120"/>
              <w:jc w:val="both"/>
              <w:rPr>
                <w:rFonts w:cs="Calibri"/>
                <w:i/>
                <w:color w:val="000000"/>
                <w:lang w:val="en-GB"/>
              </w:rPr>
            </w:pPr>
            <w:r w:rsidRPr="009D2477">
              <w:rPr>
                <w:rFonts w:cs="Calibri"/>
                <w:b/>
                <w:bCs/>
                <w:i/>
                <w:color w:val="000000"/>
                <w:lang w:val="en-GB"/>
              </w:rPr>
              <w:t xml:space="preserve">Example technologies </w:t>
            </w:r>
          </w:p>
        </w:tc>
      </w:tr>
      <w:tr w:rsidR="0007781D" w:rsidRPr="00CA5BA6" w14:paraId="47CDD92A" w14:textId="77777777" w:rsidTr="0007781D">
        <w:trPr>
          <w:trHeight w:val="222"/>
        </w:trPr>
        <w:tc>
          <w:tcPr>
            <w:tcW w:w="4273" w:type="dxa"/>
          </w:tcPr>
          <w:p w14:paraId="0B01D824" w14:textId="77777777" w:rsidR="0007781D" w:rsidRPr="009D2477" w:rsidRDefault="0007781D" w:rsidP="0007781D">
            <w:pPr>
              <w:autoSpaceDE w:val="0"/>
              <w:autoSpaceDN w:val="0"/>
              <w:adjustRightInd w:val="0"/>
              <w:spacing w:after="120"/>
              <w:jc w:val="both"/>
              <w:rPr>
                <w:rFonts w:cs="Calibri"/>
                <w:color w:val="000000"/>
                <w:lang w:val="en-GB"/>
              </w:rPr>
            </w:pPr>
            <w:r w:rsidRPr="009D2477">
              <w:rPr>
                <w:rFonts w:cs="Calibri"/>
                <w:color w:val="000000"/>
                <w:lang w:val="en-GB"/>
              </w:rPr>
              <w:t xml:space="preserve">Government </w:t>
            </w:r>
          </w:p>
        </w:tc>
        <w:tc>
          <w:tcPr>
            <w:tcW w:w="4482" w:type="dxa"/>
          </w:tcPr>
          <w:p w14:paraId="60CD8756" w14:textId="77777777" w:rsidR="0007781D" w:rsidRPr="009D2477" w:rsidRDefault="0007781D" w:rsidP="0007781D">
            <w:pPr>
              <w:autoSpaceDE w:val="0"/>
              <w:autoSpaceDN w:val="0"/>
              <w:adjustRightInd w:val="0"/>
              <w:spacing w:after="120"/>
              <w:jc w:val="both"/>
              <w:rPr>
                <w:rFonts w:cs="Calibri"/>
                <w:color w:val="000000"/>
                <w:lang w:val="en-GB"/>
              </w:rPr>
            </w:pPr>
            <w:r w:rsidRPr="009D2477">
              <w:rPr>
                <w:rFonts w:cs="Calibri"/>
                <w:color w:val="000000"/>
                <w:lang w:val="en-GB"/>
              </w:rPr>
              <w:t xml:space="preserve">E-government systems; online transactions; city operating systems; performance management systems; urban dashboards </w:t>
            </w:r>
          </w:p>
        </w:tc>
      </w:tr>
      <w:tr w:rsidR="0007781D" w:rsidRPr="00CA5BA6" w14:paraId="56C8FA3D" w14:textId="77777777" w:rsidTr="0007781D">
        <w:trPr>
          <w:trHeight w:val="99"/>
        </w:trPr>
        <w:tc>
          <w:tcPr>
            <w:tcW w:w="4273" w:type="dxa"/>
          </w:tcPr>
          <w:p w14:paraId="3F1101D1" w14:textId="77777777" w:rsidR="0007781D" w:rsidRPr="009D2477" w:rsidRDefault="0007781D" w:rsidP="0007781D">
            <w:pPr>
              <w:autoSpaceDE w:val="0"/>
              <w:autoSpaceDN w:val="0"/>
              <w:adjustRightInd w:val="0"/>
              <w:spacing w:after="120"/>
              <w:jc w:val="both"/>
              <w:rPr>
                <w:rFonts w:cs="Calibri"/>
                <w:color w:val="000000"/>
                <w:lang w:val="en-GB"/>
              </w:rPr>
            </w:pPr>
            <w:r w:rsidRPr="009D2477">
              <w:rPr>
                <w:rFonts w:cs="Calibri"/>
                <w:color w:val="000000"/>
                <w:lang w:val="en-GB"/>
              </w:rPr>
              <w:t xml:space="preserve">Security and emergency services </w:t>
            </w:r>
          </w:p>
        </w:tc>
        <w:tc>
          <w:tcPr>
            <w:tcW w:w="4482" w:type="dxa"/>
          </w:tcPr>
          <w:p w14:paraId="0A7F7570" w14:textId="77777777" w:rsidR="0007781D" w:rsidRPr="009D2477" w:rsidRDefault="0007781D" w:rsidP="0007781D">
            <w:pPr>
              <w:autoSpaceDE w:val="0"/>
              <w:autoSpaceDN w:val="0"/>
              <w:adjustRightInd w:val="0"/>
              <w:spacing w:after="120"/>
              <w:jc w:val="both"/>
              <w:rPr>
                <w:rFonts w:cs="Calibri"/>
                <w:color w:val="000000"/>
                <w:lang w:val="en-GB"/>
              </w:rPr>
            </w:pPr>
            <w:r w:rsidRPr="009D2477">
              <w:rPr>
                <w:rFonts w:cs="Calibri"/>
                <w:color w:val="000000"/>
                <w:lang w:val="en-GB"/>
              </w:rPr>
              <w:t xml:space="preserve">Centralised control rooms; digital surveillance; predictive policing; </w:t>
            </w:r>
            <w:r w:rsidRPr="009D2477">
              <w:rPr>
                <w:rFonts w:cs="Calibri"/>
                <w:lang w:val="en-GB"/>
              </w:rPr>
              <w:t>coordinated emergency response</w:t>
            </w:r>
          </w:p>
        </w:tc>
      </w:tr>
      <w:tr w:rsidR="0007781D" w:rsidRPr="00CA5BA6" w14:paraId="2EE0C5AA" w14:textId="77777777" w:rsidTr="0007781D">
        <w:trPr>
          <w:trHeight w:val="99"/>
        </w:trPr>
        <w:tc>
          <w:tcPr>
            <w:tcW w:w="4273" w:type="dxa"/>
          </w:tcPr>
          <w:p w14:paraId="7734EAF8" w14:textId="77777777" w:rsidR="0007781D" w:rsidRPr="009D2477" w:rsidRDefault="0007781D" w:rsidP="0007781D">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Transport </w:t>
            </w:r>
          </w:p>
        </w:tc>
        <w:tc>
          <w:tcPr>
            <w:tcW w:w="4482" w:type="dxa"/>
          </w:tcPr>
          <w:p w14:paraId="4427331D" w14:textId="77777777" w:rsidR="0007781D" w:rsidRPr="009D2477" w:rsidRDefault="0007781D" w:rsidP="0007781D">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Intelligent transport systems; integrated ticketing; smart travel cards; </w:t>
            </w:r>
            <w:proofErr w:type="spellStart"/>
            <w:r w:rsidRPr="009D2477">
              <w:rPr>
                <w:rFonts w:asciiTheme="minorHAnsi" w:hAnsiTheme="minorHAnsi" w:cs="Calibri"/>
                <w:sz w:val="22"/>
                <w:szCs w:val="22"/>
                <w:lang w:val="en-GB"/>
              </w:rPr>
              <w:t>bikeshare</w:t>
            </w:r>
            <w:proofErr w:type="spellEnd"/>
            <w:r w:rsidRPr="009D2477">
              <w:rPr>
                <w:rFonts w:asciiTheme="minorHAnsi" w:hAnsiTheme="minorHAnsi" w:cs="Calibri"/>
                <w:sz w:val="22"/>
                <w:szCs w:val="22"/>
                <w:lang w:val="en-GB"/>
              </w:rPr>
              <w:t xml:space="preserve">; real-time passenger information; smart parking; logistics management; transport apps; dynamic road signs </w:t>
            </w:r>
          </w:p>
        </w:tc>
      </w:tr>
      <w:tr w:rsidR="0007781D" w:rsidRPr="00CA5BA6" w14:paraId="38673BBB" w14:textId="77777777" w:rsidTr="0007781D">
        <w:trPr>
          <w:trHeight w:val="99"/>
        </w:trPr>
        <w:tc>
          <w:tcPr>
            <w:tcW w:w="4273" w:type="dxa"/>
          </w:tcPr>
          <w:p w14:paraId="000BD457" w14:textId="77777777" w:rsidR="0007781D" w:rsidRPr="009D2477" w:rsidRDefault="0007781D" w:rsidP="0007781D">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Energy </w:t>
            </w:r>
          </w:p>
        </w:tc>
        <w:tc>
          <w:tcPr>
            <w:tcW w:w="4482" w:type="dxa"/>
          </w:tcPr>
          <w:p w14:paraId="60DDCF51" w14:textId="77777777" w:rsidR="0007781D" w:rsidRPr="009D2477" w:rsidRDefault="0007781D" w:rsidP="0007781D">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Smart grids; smart meters; energy usage apps; smart lighting </w:t>
            </w:r>
          </w:p>
        </w:tc>
      </w:tr>
      <w:tr w:rsidR="0007781D" w:rsidRPr="00CA5BA6" w14:paraId="649D840D" w14:textId="77777777" w:rsidTr="0007781D">
        <w:trPr>
          <w:trHeight w:val="99"/>
        </w:trPr>
        <w:tc>
          <w:tcPr>
            <w:tcW w:w="4273" w:type="dxa"/>
          </w:tcPr>
          <w:p w14:paraId="6B6B4C39" w14:textId="77777777" w:rsidR="0007781D" w:rsidRPr="009D2477" w:rsidRDefault="0007781D" w:rsidP="0007781D">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Waste </w:t>
            </w:r>
          </w:p>
        </w:tc>
        <w:tc>
          <w:tcPr>
            <w:tcW w:w="4482" w:type="dxa"/>
          </w:tcPr>
          <w:p w14:paraId="0E581801" w14:textId="77777777" w:rsidR="0007781D" w:rsidRPr="009D2477" w:rsidRDefault="0007781D" w:rsidP="0007781D">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Compactor bins and dynamic routing/collection </w:t>
            </w:r>
          </w:p>
        </w:tc>
      </w:tr>
      <w:tr w:rsidR="0007781D" w:rsidRPr="00CA5BA6" w14:paraId="508C677D" w14:textId="77777777" w:rsidTr="0007781D">
        <w:trPr>
          <w:trHeight w:val="99"/>
        </w:trPr>
        <w:tc>
          <w:tcPr>
            <w:tcW w:w="4273" w:type="dxa"/>
          </w:tcPr>
          <w:p w14:paraId="09DFCE94" w14:textId="77777777" w:rsidR="0007781D" w:rsidRPr="009D2477" w:rsidRDefault="0007781D" w:rsidP="0007781D">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Environment </w:t>
            </w:r>
          </w:p>
        </w:tc>
        <w:tc>
          <w:tcPr>
            <w:tcW w:w="4482" w:type="dxa"/>
          </w:tcPr>
          <w:p w14:paraId="6A04ADCC" w14:textId="7DD008C8" w:rsidR="0007781D" w:rsidRPr="009D2477" w:rsidRDefault="0007781D" w:rsidP="0007781D">
            <w:pPr>
              <w:pStyle w:val="Default"/>
              <w:spacing w:after="120" w:line="276" w:lineRule="auto"/>
              <w:jc w:val="both"/>
              <w:rPr>
                <w:rFonts w:asciiTheme="minorHAnsi" w:hAnsiTheme="minorHAnsi"/>
                <w:sz w:val="22"/>
                <w:szCs w:val="22"/>
                <w:lang w:val="en-GB"/>
              </w:rPr>
            </w:pPr>
            <w:proofErr w:type="spellStart"/>
            <w:r w:rsidRPr="009D2477">
              <w:rPr>
                <w:rFonts w:asciiTheme="minorHAnsi" w:hAnsiTheme="minorHAnsi" w:cs="Calibri"/>
                <w:sz w:val="22"/>
                <w:szCs w:val="22"/>
                <w:lang w:val="en-GB"/>
              </w:rPr>
              <w:t>IoT</w:t>
            </w:r>
            <w:proofErr w:type="spellEnd"/>
            <w:r w:rsidRPr="009D2477">
              <w:rPr>
                <w:rFonts w:asciiTheme="minorHAnsi" w:hAnsiTheme="minorHAnsi" w:cs="Calibri"/>
                <w:sz w:val="22"/>
                <w:szCs w:val="22"/>
                <w:lang w:val="en-GB"/>
              </w:rPr>
              <w:t xml:space="preserve"> sensor networks (e.g., pollution, noise, weather; land movement; flood management); dynamically responsive interventions (e.g., automated flood </w:t>
            </w:r>
            <w:r w:rsidR="00E44A33" w:rsidRPr="009D2477">
              <w:rPr>
                <w:rFonts w:asciiTheme="minorHAnsi" w:hAnsiTheme="minorHAnsi" w:cs="Calibri"/>
                <w:sz w:val="22"/>
                <w:szCs w:val="22"/>
                <w:lang w:val="en-GB"/>
              </w:rPr>
              <w:t>defences</w:t>
            </w:r>
            <w:r w:rsidRPr="009D2477">
              <w:rPr>
                <w:rFonts w:asciiTheme="minorHAnsi" w:hAnsiTheme="minorHAnsi" w:cs="Calibri"/>
                <w:sz w:val="22"/>
                <w:szCs w:val="22"/>
                <w:lang w:val="en-GB"/>
              </w:rPr>
              <w:t xml:space="preserve">) </w:t>
            </w:r>
          </w:p>
        </w:tc>
      </w:tr>
      <w:tr w:rsidR="0007781D" w:rsidRPr="00CA5BA6" w14:paraId="277DD9D3" w14:textId="77777777" w:rsidTr="0007781D">
        <w:trPr>
          <w:trHeight w:val="99"/>
        </w:trPr>
        <w:tc>
          <w:tcPr>
            <w:tcW w:w="4273" w:type="dxa"/>
          </w:tcPr>
          <w:p w14:paraId="356B1455" w14:textId="77777777" w:rsidR="0007781D" w:rsidRPr="009D2477" w:rsidRDefault="0007781D" w:rsidP="0007781D">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Buildings </w:t>
            </w:r>
          </w:p>
        </w:tc>
        <w:tc>
          <w:tcPr>
            <w:tcW w:w="4482" w:type="dxa"/>
          </w:tcPr>
          <w:p w14:paraId="67F7C643" w14:textId="77777777" w:rsidR="0007781D" w:rsidRPr="009D2477" w:rsidRDefault="0007781D" w:rsidP="0007781D">
            <w:pPr>
              <w:pStyle w:val="Default"/>
              <w:spacing w:after="120" w:line="276" w:lineRule="auto"/>
              <w:jc w:val="both"/>
              <w:rPr>
                <w:rFonts w:asciiTheme="minorHAnsi" w:hAnsiTheme="minorHAnsi"/>
                <w:sz w:val="22"/>
                <w:szCs w:val="22"/>
                <w:lang w:val="en-GB"/>
              </w:rPr>
            </w:pPr>
            <w:r w:rsidRPr="009D2477">
              <w:rPr>
                <w:rFonts w:asciiTheme="minorHAnsi" w:hAnsiTheme="minorHAnsi" w:cs="Calibri"/>
                <w:sz w:val="22"/>
                <w:szCs w:val="22"/>
                <w:lang w:val="en-GB"/>
              </w:rPr>
              <w:t xml:space="preserve">Building management systems; sensor networks </w:t>
            </w:r>
          </w:p>
        </w:tc>
      </w:tr>
      <w:tr w:rsidR="0007781D" w:rsidRPr="00CA5BA6" w14:paraId="1C283B2F" w14:textId="77777777" w:rsidTr="0007781D">
        <w:trPr>
          <w:trHeight w:val="99"/>
        </w:trPr>
        <w:tc>
          <w:tcPr>
            <w:tcW w:w="4273" w:type="dxa"/>
          </w:tcPr>
          <w:p w14:paraId="221A3332" w14:textId="77777777" w:rsidR="0007781D" w:rsidRPr="009D2477" w:rsidRDefault="0007781D" w:rsidP="0007781D">
            <w:pPr>
              <w:pStyle w:val="Default"/>
              <w:spacing w:after="120" w:line="276" w:lineRule="auto"/>
              <w:jc w:val="both"/>
              <w:rPr>
                <w:rFonts w:asciiTheme="minorHAnsi" w:hAnsiTheme="minorHAnsi" w:cs="Calibri"/>
                <w:sz w:val="22"/>
                <w:szCs w:val="22"/>
                <w:lang w:val="en-GB"/>
              </w:rPr>
            </w:pPr>
            <w:r w:rsidRPr="009D2477">
              <w:rPr>
                <w:rFonts w:asciiTheme="minorHAnsi" w:hAnsiTheme="minorHAnsi" w:cs="Calibri"/>
                <w:sz w:val="22"/>
                <w:szCs w:val="22"/>
                <w:lang w:val="en-GB"/>
              </w:rPr>
              <w:t xml:space="preserve">Homes </w:t>
            </w:r>
          </w:p>
        </w:tc>
        <w:tc>
          <w:tcPr>
            <w:tcW w:w="4482" w:type="dxa"/>
          </w:tcPr>
          <w:p w14:paraId="622AB9D6" w14:textId="77777777" w:rsidR="0007781D" w:rsidRPr="009D2477" w:rsidRDefault="0007781D" w:rsidP="0007781D">
            <w:pPr>
              <w:pStyle w:val="Default"/>
              <w:spacing w:after="120" w:line="276" w:lineRule="auto"/>
              <w:jc w:val="both"/>
              <w:rPr>
                <w:rFonts w:asciiTheme="minorHAnsi" w:hAnsiTheme="minorHAnsi" w:cs="Calibri"/>
                <w:sz w:val="22"/>
                <w:szCs w:val="22"/>
                <w:vertAlign w:val="superscript"/>
                <w:lang w:val="en-GB"/>
              </w:rPr>
            </w:pPr>
            <w:r w:rsidRPr="009D2477">
              <w:rPr>
                <w:rFonts w:asciiTheme="minorHAnsi" w:hAnsiTheme="minorHAnsi" w:cs="Calibri"/>
                <w:sz w:val="22"/>
                <w:szCs w:val="22"/>
                <w:lang w:val="en-GB"/>
              </w:rPr>
              <w:t>Smart meters; app controlled smart appliances</w:t>
            </w:r>
          </w:p>
        </w:tc>
      </w:tr>
    </w:tbl>
    <w:p w14:paraId="4E7337E4" w14:textId="77777777" w:rsidR="0007781D" w:rsidRPr="009D2477" w:rsidRDefault="0007781D" w:rsidP="0007781D">
      <w:pPr>
        <w:autoSpaceDE w:val="0"/>
        <w:autoSpaceDN w:val="0"/>
        <w:adjustRightInd w:val="0"/>
        <w:spacing w:after="120"/>
        <w:jc w:val="both"/>
        <w:rPr>
          <w:b/>
          <w:lang w:val="en-GB"/>
        </w:rPr>
      </w:pPr>
    </w:p>
    <w:p w14:paraId="3533FA0C" w14:textId="77777777" w:rsidR="0007781D" w:rsidRPr="009D2477" w:rsidRDefault="0007781D" w:rsidP="0007781D">
      <w:pPr>
        <w:spacing w:after="120"/>
        <w:jc w:val="both"/>
        <w:rPr>
          <w:b/>
          <w:lang w:val="en-GB"/>
        </w:rPr>
      </w:pPr>
      <w:r w:rsidRPr="009D2477">
        <w:rPr>
          <w:b/>
          <w:lang w:val="en-GB"/>
        </w:rPr>
        <w:t>Why do you think there is a tendency towards Smart Cities?</w:t>
      </w:r>
    </w:p>
    <w:p w14:paraId="260C7E7F" w14:textId="77777777" w:rsidR="0007781D" w:rsidRPr="009D2477" w:rsidRDefault="0007781D" w:rsidP="0007781D">
      <w:pPr>
        <w:spacing w:after="120"/>
        <w:jc w:val="both"/>
        <w:rPr>
          <w:lang w:val="en-GB"/>
        </w:rPr>
      </w:pPr>
      <w:r w:rsidRPr="009D2477">
        <w:rPr>
          <w:lang w:val="en-GB"/>
        </w:rPr>
        <w:t xml:space="preserve">The perspective of the inhabitants of a city tend to be that of wanting a more efficient system, but also a more sustainable and resilient urban system. In short, the citizens want a better quality of life. </w:t>
      </w:r>
      <w:r>
        <w:rPr>
          <w:vertAlign w:val="superscript"/>
          <w:lang w:val="en-GB"/>
        </w:rPr>
        <w:t>104</w:t>
      </w:r>
    </w:p>
    <w:p w14:paraId="485D8356" w14:textId="77777777" w:rsidR="0007781D" w:rsidRPr="009D2477" w:rsidRDefault="0007781D" w:rsidP="0007781D">
      <w:pPr>
        <w:spacing w:after="120"/>
        <w:jc w:val="both"/>
        <w:rPr>
          <w:vertAlign w:val="superscript"/>
          <w:lang w:val="en-GB"/>
        </w:rPr>
      </w:pPr>
      <w:proofErr w:type="spellStart"/>
      <w:r w:rsidRPr="009D2477">
        <w:rPr>
          <w:lang w:val="en-GB"/>
        </w:rPr>
        <w:t>Kitchin</w:t>
      </w:r>
      <w:proofErr w:type="spellEnd"/>
      <w:r w:rsidRPr="009D2477">
        <w:rPr>
          <w:lang w:val="en-GB"/>
        </w:rPr>
        <w:t xml:space="preserve"> outlines a series of “promises” about “smart cities”, </w:t>
      </w:r>
      <w:proofErr w:type="gramStart"/>
      <w:r w:rsidRPr="009D2477">
        <w:rPr>
          <w:lang w:val="en-GB"/>
        </w:rPr>
        <w:t>that</w:t>
      </w:r>
      <w:proofErr w:type="gramEnd"/>
      <w:r w:rsidRPr="009D2477">
        <w:rPr>
          <w:lang w:val="en-GB"/>
        </w:rPr>
        <w:t xml:space="preserve"> they: </w:t>
      </w:r>
      <w:r>
        <w:rPr>
          <w:vertAlign w:val="superscript"/>
          <w:lang w:val="en-GB"/>
        </w:rPr>
        <w:t>108</w:t>
      </w:r>
    </w:p>
    <w:p w14:paraId="468452BC" w14:textId="302501EC"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t xml:space="preserve">Will tackle urban problems in ways that maximize control, reduce costs, and improve services, and do so in </w:t>
      </w:r>
      <w:r w:rsidR="00E44A33" w:rsidRPr="009D2477">
        <w:rPr>
          <w:rFonts w:cs="Calibri"/>
          <w:color w:val="000000"/>
          <w:lang w:val="en-GB"/>
        </w:rPr>
        <w:t>common-sense</w:t>
      </w:r>
      <w:r w:rsidRPr="009D2477">
        <w:rPr>
          <w:rFonts w:cs="Calibri"/>
          <w:color w:val="000000"/>
          <w:lang w:val="en-GB"/>
        </w:rPr>
        <w:t>, pragmatic, neutral and apolitical ways through technical solutions.</w:t>
      </w:r>
    </w:p>
    <w:p w14:paraId="5D66BDA1" w14:textId="77777777"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t>Will create a smart economy by fostering entrepreneurship, innovation, productivity, competiveness, and inward investment.</w:t>
      </w:r>
    </w:p>
    <w:p w14:paraId="4985A054" w14:textId="77777777"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lastRenderedPageBreak/>
        <w:t>Will enable smart government by enabling new forms of e-government, new modes of operational governance, improved models and simulations to guide future development, evidence-informed decision making, and better service delivery, and by making government more transparent, participatory and accountable</w:t>
      </w:r>
    </w:p>
    <w:p w14:paraId="2664A45D" w14:textId="77777777"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t>Will produce smart mobility by creating intelligent transport systems and efficient, inter-operable multi-modal public transport, better and dynamic routing, and real-time information for passengers and drivers.</w:t>
      </w:r>
    </w:p>
    <w:p w14:paraId="7E024232" w14:textId="77777777"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t>Will make smart environments by promoting and creating sustainability and resilience and the development of green energy.</w:t>
      </w:r>
    </w:p>
    <w:p w14:paraId="37B28422" w14:textId="77777777"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t>Will create smart living by improving quality of life, increasing choice, utility, safety and security, and reducing risk.</w:t>
      </w:r>
    </w:p>
    <w:p w14:paraId="5683CB84" w14:textId="77777777" w:rsidR="0007781D" w:rsidRPr="009D2477" w:rsidRDefault="0007781D" w:rsidP="0007781D">
      <w:pPr>
        <w:pStyle w:val="Prrafodelista"/>
        <w:numPr>
          <w:ilvl w:val="0"/>
          <w:numId w:val="46"/>
        </w:numPr>
        <w:spacing w:after="120"/>
        <w:jc w:val="both"/>
        <w:rPr>
          <w:rFonts w:cs="Calibri"/>
          <w:color w:val="000000"/>
          <w:lang w:val="en-GB"/>
        </w:rPr>
      </w:pPr>
      <w:r w:rsidRPr="009D2477">
        <w:rPr>
          <w:rFonts w:cs="Calibri"/>
          <w:color w:val="000000"/>
          <w:lang w:val="en-GB"/>
        </w:rPr>
        <w:t>Will produce smart people by creating a more informed citizenry and fostering creativity, inclusivity, empowerment and participation.</w:t>
      </w:r>
    </w:p>
    <w:p w14:paraId="19236584" w14:textId="77777777" w:rsidR="0007781D" w:rsidRPr="009D2477" w:rsidRDefault="0007781D" w:rsidP="0007781D">
      <w:pPr>
        <w:spacing w:after="120"/>
        <w:jc w:val="both"/>
        <w:rPr>
          <w:rFonts w:cs="Calibri"/>
          <w:color w:val="000000"/>
          <w:vertAlign w:val="superscript"/>
          <w:lang w:val="en-GB"/>
        </w:rPr>
      </w:pPr>
      <w:r w:rsidRPr="009D2477">
        <w:rPr>
          <w:rFonts w:cs="Calibri"/>
          <w:color w:val="000000"/>
          <w:lang w:val="en-GB"/>
        </w:rPr>
        <w:t>The idea exists that “</w:t>
      </w:r>
      <w:proofErr w:type="spellStart"/>
      <w:r w:rsidRPr="009D2477">
        <w:rPr>
          <w:rFonts w:cs="Calibri"/>
          <w:color w:val="000000"/>
          <w:lang w:val="en-GB"/>
        </w:rPr>
        <w:t>everyware</w:t>
      </w:r>
      <w:proofErr w:type="spellEnd"/>
      <w:r w:rsidRPr="009D2477">
        <w:rPr>
          <w:rFonts w:cs="Calibri"/>
          <w:color w:val="000000"/>
          <w:lang w:val="en-GB"/>
        </w:rPr>
        <w:t xml:space="preserve">” will give a more cohesive and smart understanding of a city. This could improve efficiency and sustainability; this interconnectedness should improve the performance of public services. It also provides </w:t>
      </w:r>
      <w:r w:rsidRPr="009D2477">
        <w:rPr>
          <w:rFonts w:cs="AdvPTimes"/>
          <w:color w:val="000000"/>
          <w:lang w:val="en-GB"/>
        </w:rPr>
        <w:t>a supporting infrastructure for business activity and growth and stimulates new forms of entrepreneurship.</w:t>
      </w:r>
      <w:r w:rsidRPr="009D2477">
        <w:rPr>
          <w:rFonts w:cs="Calibri"/>
          <w:color w:val="000000"/>
          <w:lang w:val="en-GB"/>
        </w:rPr>
        <w:t xml:space="preserve"> </w:t>
      </w:r>
      <w:r>
        <w:rPr>
          <w:vertAlign w:val="superscript"/>
          <w:lang w:val="en-GB"/>
        </w:rPr>
        <w:t>106</w:t>
      </w:r>
    </w:p>
    <w:p w14:paraId="7DFA3544" w14:textId="77777777" w:rsidR="0007781D" w:rsidRPr="009D2477" w:rsidRDefault="0007781D" w:rsidP="0007781D">
      <w:pPr>
        <w:spacing w:after="120"/>
        <w:jc w:val="both"/>
        <w:rPr>
          <w:b/>
          <w:lang w:val="en-GB"/>
        </w:rPr>
      </w:pPr>
      <w:r w:rsidRPr="009D2477">
        <w:rPr>
          <w:b/>
          <w:lang w:val="en-GB"/>
        </w:rPr>
        <w:t>How is a town/city adapted to become a Smart City?</w:t>
      </w:r>
    </w:p>
    <w:p w14:paraId="02DA7A60" w14:textId="77777777" w:rsidR="0007781D" w:rsidRPr="009D2477" w:rsidRDefault="0007781D" w:rsidP="0007781D">
      <w:pPr>
        <w:spacing w:after="120"/>
        <w:jc w:val="both"/>
        <w:rPr>
          <w:vertAlign w:val="superscript"/>
          <w:lang w:val="en-GB"/>
        </w:rPr>
      </w:pPr>
      <w:r w:rsidRPr="009D2477">
        <w:rPr>
          <w:lang w:val="en-GB"/>
        </w:rPr>
        <w:t xml:space="preserve">For an urban space to become “smart”, it means that it the infrastructures and users in this space must be equipped. This involves many systems with which to collect data, such as sensors and cameras. This will allow the collection of data from GREEN infrastructures (tress, parks, etc.), BLUE infrastructures (water pipes etc.) and GREY infrastructures (disposable waste, disposed waste, waste water pipelines, water treatment plants, etc.). At the same time, data can also be collected from the buildings in the urban space, for example on their energy consumption. </w:t>
      </w:r>
      <w:r w:rsidRPr="009D2477">
        <w:rPr>
          <w:vertAlign w:val="superscript"/>
          <w:lang w:val="en-GB"/>
        </w:rPr>
        <w:t>1</w:t>
      </w:r>
      <w:r>
        <w:rPr>
          <w:vertAlign w:val="superscript"/>
          <w:lang w:val="en-GB"/>
        </w:rPr>
        <w:t>04</w:t>
      </w:r>
    </w:p>
    <w:p w14:paraId="12957458" w14:textId="77777777" w:rsidR="0007781D" w:rsidRPr="009D2477" w:rsidRDefault="0007781D" w:rsidP="0007781D">
      <w:pPr>
        <w:spacing w:after="120"/>
        <w:jc w:val="both"/>
        <w:rPr>
          <w:b/>
          <w:lang w:val="en-GB"/>
        </w:rPr>
      </w:pPr>
      <w:r w:rsidRPr="009D2477">
        <w:rPr>
          <w:b/>
          <w:lang w:val="en-GB"/>
        </w:rPr>
        <w:t>What are the main concerns about Smart Cities?</w:t>
      </w:r>
    </w:p>
    <w:p w14:paraId="0A9D01AE" w14:textId="77777777" w:rsidR="0007781D" w:rsidRPr="009D2477" w:rsidRDefault="0007781D" w:rsidP="0007781D">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According to Finger et Al, “The citizens, the nongovernmental organizations, civil society more generally, as well as city administrators and especially city politicians have not yet fully appropriated what digitalization of urban infrastructure systems does and, potentially, could or could not mean for them.”</w:t>
      </w:r>
      <w:r w:rsidRPr="009D2477">
        <w:rPr>
          <w:rFonts w:cs="Original-SMinionPlus-Regular"/>
          <w:color w:val="131413"/>
          <w:vertAlign w:val="superscript"/>
          <w:lang w:val="en-GB"/>
        </w:rPr>
        <w:t>1</w:t>
      </w:r>
      <w:r>
        <w:rPr>
          <w:rFonts w:cs="Original-SMinionPlus-Regular"/>
          <w:color w:val="131413"/>
          <w:vertAlign w:val="superscript"/>
          <w:lang w:val="en-GB"/>
        </w:rPr>
        <w:t>04</w:t>
      </w:r>
    </w:p>
    <w:p w14:paraId="4456330C" w14:textId="77777777" w:rsidR="0007781D" w:rsidRPr="009D2477" w:rsidRDefault="0007781D" w:rsidP="0007781D">
      <w:pPr>
        <w:autoSpaceDE w:val="0"/>
        <w:autoSpaceDN w:val="0"/>
        <w:adjustRightInd w:val="0"/>
        <w:spacing w:after="120"/>
        <w:jc w:val="both"/>
        <w:rPr>
          <w:rFonts w:cs="Original-SMinionPlus-Regular"/>
          <w:color w:val="131413"/>
          <w:vertAlign w:val="superscript"/>
          <w:lang w:val="en-GB"/>
        </w:rPr>
      </w:pPr>
      <w:r w:rsidRPr="009D2477">
        <w:rPr>
          <w:rFonts w:cs="Original-SMinionPlus-Regular"/>
          <w:color w:val="131413"/>
          <w:lang w:val="en-GB"/>
        </w:rPr>
        <w:t xml:space="preserve">There are important concerns as to what living in a “smart city” could mean for the privacy of the citizens and also what privacy harms could come from the sharing, analysis and misuse of urban big data. Also, there are concerns related to the security of the technology involved. This includes the consequences of a possible hacking, theft or data breach for the </w:t>
      </w:r>
      <w:proofErr w:type="gramStart"/>
      <w:r w:rsidRPr="009D2477">
        <w:rPr>
          <w:rFonts w:cs="Original-SMinionPlus-Regular"/>
          <w:color w:val="131413"/>
          <w:lang w:val="en-GB"/>
        </w:rPr>
        <w:t>citizens</w:t>
      </w:r>
      <w:proofErr w:type="gramEnd"/>
      <w:r w:rsidRPr="009D2477">
        <w:rPr>
          <w:rFonts w:cs="Original-SMinionPlus-Regular"/>
          <w:color w:val="131413"/>
          <w:lang w:val="en-GB"/>
        </w:rPr>
        <w:t xml:space="preserve"> involved.</w:t>
      </w:r>
      <w:r>
        <w:rPr>
          <w:rFonts w:cs="Original-SMinionPlus-Regular"/>
          <w:color w:val="131413"/>
          <w:vertAlign w:val="superscript"/>
          <w:lang w:val="en-GB"/>
        </w:rPr>
        <w:t>108</w:t>
      </w:r>
    </w:p>
    <w:p w14:paraId="39F12E19" w14:textId="77777777" w:rsidR="0007781D" w:rsidRPr="009D2477" w:rsidRDefault="0007781D" w:rsidP="0007781D">
      <w:pPr>
        <w:autoSpaceDE w:val="0"/>
        <w:autoSpaceDN w:val="0"/>
        <w:adjustRightInd w:val="0"/>
        <w:spacing w:after="120"/>
        <w:jc w:val="both"/>
        <w:rPr>
          <w:rFonts w:cs="AdvPTimes"/>
          <w:lang w:val="en-GB"/>
        </w:rPr>
      </w:pPr>
      <w:r w:rsidRPr="009D2477">
        <w:rPr>
          <w:rFonts w:cs="Original-SMinionPlus-Regular"/>
          <w:color w:val="131413"/>
          <w:lang w:val="en-GB"/>
        </w:rPr>
        <w:t xml:space="preserve">The main concerns are more to do with automated forms of data generation. People are less concerned about the directed and volunteered data provided, considering it to provide useful </w:t>
      </w:r>
      <w:r w:rsidRPr="009D2477">
        <w:rPr>
          <w:rFonts w:cs="Original-SMinionPlus-Regular"/>
          <w:color w:val="131413"/>
          <w:lang w:val="en-GB"/>
        </w:rPr>
        <w:lastRenderedPageBreak/>
        <w:t xml:space="preserve">insights into city life, helping to better understand and manage a city. There is concern related to the automated forms of surveillance, sensor networks and “the internet of things”. Also, people are worried about them or objects being traced.  </w:t>
      </w:r>
      <w:r>
        <w:rPr>
          <w:rFonts w:cs="AdvPTimes"/>
          <w:vertAlign w:val="superscript"/>
          <w:lang w:val="en-GB"/>
        </w:rPr>
        <w:t>106</w:t>
      </w:r>
    </w:p>
    <w:p w14:paraId="74824DA5" w14:textId="77777777" w:rsidR="0007781D" w:rsidRPr="009D2477" w:rsidRDefault="0007781D" w:rsidP="0007781D">
      <w:pPr>
        <w:autoSpaceDE w:val="0"/>
        <w:autoSpaceDN w:val="0"/>
        <w:adjustRightInd w:val="0"/>
        <w:spacing w:after="120"/>
        <w:jc w:val="both"/>
        <w:rPr>
          <w:rFonts w:cs="Original-SMinionPlus-Regular"/>
          <w:color w:val="131413"/>
          <w:lang w:val="en-GB"/>
        </w:rPr>
      </w:pPr>
      <w:r w:rsidRPr="009D2477">
        <w:rPr>
          <w:rFonts w:cs="Original-SMinionPlus-Regular"/>
          <w:color w:val="131413"/>
          <w:lang w:val="en-GB"/>
        </w:rPr>
        <w:t xml:space="preserve">Some examples of automated forms of surveillance are: traceable “smart cards” to be used in public transport, automatic number plate recognition (scanned by cameras) to discern the owner of a vehicle and provide input to intelligent transportation systems, automatic meter reading and automated monitoring of public service provision, such as chips on rubbish bins to detect whether the waste has been collected or not.  </w:t>
      </w:r>
      <w:r>
        <w:rPr>
          <w:rFonts w:cs="AdvPTimes"/>
          <w:color w:val="000000"/>
          <w:vertAlign w:val="superscript"/>
          <w:lang w:val="en-GB"/>
        </w:rPr>
        <w:t>106</w:t>
      </w:r>
      <w:r w:rsidRPr="009D2477">
        <w:rPr>
          <w:rFonts w:cs="AdvPTimes"/>
          <w:color w:val="000000"/>
          <w:vertAlign w:val="superscript"/>
          <w:lang w:val="en-GB"/>
        </w:rPr>
        <w:t xml:space="preserve">, </w:t>
      </w:r>
      <w:r>
        <w:rPr>
          <w:rStyle w:val="Refdenotaalpie"/>
          <w:rFonts w:cs="AdvPTimes"/>
          <w:color w:val="000000"/>
          <w:lang w:val="en-GB"/>
        </w:rPr>
        <w:footnoteReference w:id="110"/>
      </w:r>
    </w:p>
    <w:p w14:paraId="45E9A79B" w14:textId="77777777" w:rsidR="0007781D" w:rsidRPr="009D2477" w:rsidRDefault="0007781D" w:rsidP="0007781D">
      <w:pPr>
        <w:autoSpaceDE w:val="0"/>
        <w:autoSpaceDN w:val="0"/>
        <w:adjustRightInd w:val="0"/>
        <w:spacing w:after="120"/>
        <w:jc w:val="both"/>
        <w:rPr>
          <w:rFonts w:cs="AdvPTimes"/>
          <w:lang w:val="en-GB"/>
        </w:rPr>
      </w:pPr>
      <w:r w:rsidRPr="009D2477">
        <w:rPr>
          <w:rFonts w:cs="AdvPTimes"/>
          <w:lang w:val="en-GB"/>
        </w:rPr>
        <w:t xml:space="preserve">Moreover, there are a large number of objects and machines all around cities that are part of “the internet of things”, carrying out their work automatically, communicating their use and if mobile, traceable. These include automatic doors, lighting and heating systems, security alarms, </w:t>
      </w:r>
      <w:proofErr w:type="spellStart"/>
      <w:r w:rsidRPr="009D2477">
        <w:rPr>
          <w:rFonts w:cs="AdvPTimes"/>
          <w:lang w:val="en-GB"/>
        </w:rPr>
        <w:t>wifi</w:t>
      </w:r>
      <w:proofErr w:type="spellEnd"/>
      <w:r w:rsidRPr="009D2477">
        <w:rPr>
          <w:rFonts w:cs="AdvPTimes"/>
          <w:lang w:val="en-GB"/>
        </w:rPr>
        <w:t xml:space="preserve"> router boxes, entertainment gadgets, television recorders, and so on. These objects or machines can send data between them. At the same time, people are constantly using mobile phones or tablets, with built in GPS systems that can be traced. </w:t>
      </w:r>
      <w:r>
        <w:rPr>
          <w:rFonts w:cs="AdvPTimes"/>
          <w:color w:val="000000"/>
          <w:vertAlign w:val="superscript"/>
          <w:lang w:val="en-GB"/>
        </w:rPr>
        <w:t>106</w:t>
      </w:r>
      <w:r w:rsidRPr="009D2477">
        <w:rPr>
          <w:rFonts w:cs="AdvPTimes"/>
          <w:lang w:val="en-GB"/>
        </w:rPr>
        <w:t xml:space="preserve"> </w:t>
      </w:r>
    </w:p>
    <w:p w14:paraId="2FCFB81B" w14:textId="77777777" w:rsidR="0007781D" w:rsidRPr="009D2477" w:rsidRDefault="0007781D" w:rsidP="0007781D">
      <w:pPr>
        <w:autoSpaceDE w:val="0"/>
        <w:autoSpaceDN w:val="0"/>
        <w:adjustRightInd w:val="0"/>
        <w:spacing w:after="120"/>
        <w:jc w:val="both"/>
        <w:rPr>
          <w:rFonts w:cs="AdvPTimes"/>
          <w:lang w:val="en-GB"/>
        </w:rPr>
      </w:pPr>
      <w:r w:rsidRPr="009D2477">
        <w:rPr>
          <w:rFonts w:cs="AdvPTimes"/>
          <w:lang w:val="en-GB"/>
        </w:rPr>
        <w:t xml:space="preserve">All these forms of data transmission are growing at an alarming pace; </w:t>
      </w:r>
      <w:r w:rsidRPr="009D2477">
        <w:rPr>
          <w:rFonts w:cs="AdvPTimes"/>
          <w:color w:val="000000"/>
          <w:lang w:val="en-GB"/>
        </w:rPr>
        <w:t xml:space="preserve">by 2013 over ten billion objects were connected to the in internet of things, with this set to rise to over 50 billion by 2020. </w:t>
      </w:r>
      <w:r>
        <w:rPr>
          <w:rStyle w:val="Refdenotaalpie"/>
          <w:rFonts w:cs="AdvPTimes"/>
          <w:color w:val="000000"/>
          <w:lang w:val="en-GB"/>
        </w:rPr>
        <w:footnoteReference w:id="111"/>
      </w:r>
    </w:p>
    <w:p w14:paraId="4ED6B2A2" w14:textId="77777777" w:rsidR="0007781D" w:rsidRPr="009D2477" w:rsidRDefault="0007781D" w:rsidP="0007781D">
      <w:pPr>
        <w:spacing w:after="120"/>
        <w:jc w:val="both"/>
        <w:rPr>
          <w:vertAlign w:val="superscript"/>
          <w:lang w:val="en-GB"/>
        </w:rPr>
      </w:pPr>
      <w:proofErr w:type="spellStart"/>
      <w:r w:rsidRPr="009D2477">
        <w:rPr>
          <w:lang w:val="en-GB"/>
        </w:rPr>
        <w:t>Kitchin</w:t>
      </w:r>
      <w:proofErr w:type="spellEnd"/>
      <w:r w:rsidRPr="009D2477">
        <w:rPr>
          <w:lang w:val="en-GB"/>
        </w:rPr>
        <w:t xml:space="preserve"> outlines a series of “perils”, that about the effects of “smart cities”. </w:t>
      </w:r>
      <w:r>
        <w:rPr>
          <w:vertAlign w:val="superscript"/>
          <w:lang w:val="en-GB"/>
        </w:rPr>
        <w:t>108</w:t>
      </w:r>
    </w:p>
    <w:p w14:paraId="1D8FCDFD" w14:textId="77777777"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t>Treats the city as a knowable, rational, steerable machine, rather than a complex system full of wicked problems and competing interests.</w:t>
      </w:r>
    </w:p>
    <w:p w14:paraId="30DE3449" w14:textId="77777777"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t>Promotes a strong emphasis on technical solutions and overly promotes top-down technocratic forms of governance, rather than political/social solutions and citizen-centred deliberative democracy.</w:t>
      </w:r>
    </w:p>
    <w:p w14:paraId="57889209" w14:textId="77777777"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t xml:space="preserve">Solutions treat cities as ahistorical and </w:t>
      </w:r>
      <w:proofErr w:type="spellStart"/>
      <w:r w:rsidRPr="009D2477">
        <w:rPr>
          <w:rFonts w:cs="Calibri"/>
          <w:color w:val="000000"/>
          <w:lang w:val="en-GB"/>
        </w:rPr>
        <w:t>aspatial</w:t>
      </w:r>
      <w:proofErr w:type="spellEnd"/>
      <w:r w:rsidRPr="009D2477">
        <w:rPr>
          <w:rFonts w:cs="Calibri"/>
          <w:color w:val="000000"/>
          <w:lang w:val="en-GB"/>
        </w:rPr>
        <w:t xml:space="preserve"> and as generic markets, promoting one-size fits all technical fixes rather than recognising local specificities.</w:t>
      </w:r>
    </w:p>
    <w:p w14:paraId="2D5741FB" w14:textId="7FBE8BCF"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t xml:space="preserve">The technologies deployed are positioned as being objective, </w:t>
      </w:r>
      <w:r w:rsidR="00E44A33" w:rsidRPr="009D2477">
        <w:rPr>
          <w:rFonts w:cs="Calibri"/>
          <w:color w:val="000000"/>
          <w:lang w:val="en-GB"/>
        </w:rPr>
        <w:t>common-sense</w:t>
      </w:r>
      <w:r w:rsidRPr="009D2477">
        <w:rPr>
          <w:rFonts w:cs="Calibri"/>
          <w:color w:val="000000"/>
          <w:lang w:val="en-GB"/>
        </w:rPr>
        <w:t>, pragmatic and politically benign, rather than thoroughly political, reflecting the views and values of their developers and stakeholders.</w:t>
      </w:r>
    </w:p>
    <w:p w14:paraId="078B0471" w14:textId="77777777"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t>Promotes the corporatisation and privatisation of city services, with the developers of smart city technologies capturing city functions as market opportunities which are run for profit rather than the public good, and potentially create propriety technological lock-ins.</w:t>
      </w:r>
    </w:p>
    <w:p w14:paraId="7B3616BF" w14:textId="77777777"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lastRenderedPageBreak/>
        <w:t>Prioritises the values and investments of vested interests, reinforces inequalities, and deepens levels of control and regulation, rather than creating a more socially just and equal society.</w:t>
      </w:r>
    </w:p>
    <w:p w14:paraId="6513AA53" w14:textId="77777777" w:rsidR="0007781D" w:rsidRPr="009D2477" w:rsidRDefault="0007781D" w:rsidP="0007781D">
      <w:pPr>
        <w:pStyle w:val="Prrafodelista"/>
        <w:numPr>
          <w:ilvl w:val="0"/>
          <w:numId w:val="46"/>
        </w:numPr>
        <w:autoSpaceDE w:val="0"/>
        <w:autoSpaceDN w:val="0"/>
        <w:adjustRightInd w:val="0"/>
        <w:spacing w:after="120"/>
        <w:jc w:val="both"/>
        <w:rPr>
          <w:rFonts w:cs="Calibri"/>
          <w:color w:val="000000"/>
          <w:lang w:val="en-GB"/>
        </w:rPr>
      </w:pPr>
      <w:r w:rsidRPr="009D2477">
        <w:rPr>
          <w:rFonts w:cs="Calibri"/>
          <w:color w:val="000000"/>
          <w:lang w:val="en-GB"/>
        </w:rPr>
        <w:t xml:space="preserve">The technologies deployed have profound social, political and ethical effects: introducing new forms of social regulation, control and governance; extending surveillance and eroding privacy; and enabling predictive profiling, social sorting and behavioural nudging. </w:t>
      </w:r>
    </w:p>
    <w:p w14:paraId="3E7A259E" w14:textId="77777777" w:rsidR="0007781D" w:rsidRPr="009D2477" w:rsidRDefault="0007781D" w:rsidP="0007781D">
      <w:pPr>
        <w:pStyle w:val="Prrafodelista"/>
        <w:numPr>
          <w:ilvl w:val="0"/>
          <w:numId w:val="46"/>
        </w:numPr>
        <w:spacing w:after="120"/>
        <w:jc w:val="both"/>
        <w:rPr>
          <w:lang w:val="en-GB"/>
        </w:rPr>
      </w:pPr>
      <w:r w:rsidRPr="009D2477">
        <w:rPr>
          <w:rFonts w:cs="Calibri"/>
          <w:color w:val="000000"/>
          <w:lang w:val="en-GB"/>
        </w:rPr>
        <w:t>The technologies deployed potentially produce buggy, brittle and hackable urban systems which create systemic vulnerabilities across critical infrastructure and compromise data security, rather than producing stable, reliable, resilient, secure systems.</w:t>
      </w:r>
    </w:p>
    <w:p w14:paraId="6F01F4B7" w14:textId="77777777" w:rsidR="0007781D" w:rsidRPr="009D2477" w:rsidRDefault="0007781D" w:rsidP="0007781D">
      <w:pPr>
        <w:spacing w:after="120"/>
        <w:jc w:val="both"/>
        <w:rPr>
          <w:b/>
          <w:lang w:val="en-GB"/>
        </w:rPr>
      </w:pPr>
      <w:r w:rsidRPr="009D2477">
        <w:rPr>
          <w:b/>
          <w:lang w:val="en-GB"/>
        </w:rPr>
        <w:t>What are the ethical implications of Smart Cities?</w:t>
      </w:r>
    </w:p>
    <w:p w14:paraId="3915F3E9" w14:textId="77777777" w:rsidR="0007781D" w:rsidRPr="009D2477" w:rsidRDefault="0007781D" w:rsidP="0007781D">
      <w:pPr>
        <w:spacing w:after="120"/>
        <w:jc w:val="both"/>
        <w:rPr>
          <w:vertAlign w:val="superscript"/>
          <w:lang w:val="en-GB"/>
        </w:rPr>
      </w:pPr>
      <w:r w:rsidRPr="009D2477">
        <w:rPr>
          <w:lang w:val="en-GB"/>
        </w:rPr>
        <w:t>Three issues that can be related to the “smart city” phenomenon, described by Finger et al, are</w:t>
      </w:r>
      <w:proofErr w:type="gramStart"/>
      <w:r w:rsidRPr="009D2477">
        <w:rPr>
          <w:lang w:val="en-GB"/>
        </w:rPr>
        <w:t>:</w:t>
      </w:r>
      <w:r>
        <w:rPr>
          <w:vertAlign w:val="superscript"/>
          <w:lang w:val="en-GB"/>
        </w:rPr>
        <w:t>104</w:t>
      </w:r>
      <w:proofErr w:type="gramEnd"/>
    </w:p>
    <w:p w14:paraId="1A3B0CFC" w14:textId="77777777" w:rsidR="0007781D" w:rsidRPr="009D2477" w:rsidRDefault="0007781D" w:rsidP="0007781D">
      <w:pPr>
        <w:pStyle w:val="Prrafodelista"/>
        <w:numPr>
          <w:ilvl w:val="0"/>
          <w:numId w:val="46"/>
        </w:numPr>
        <w:spacing w:after="120"/>
        <w:jc w:val="both"/>
        <w:rPr>
          <w:lang w:val="en-GB"/>
        </w:rPr>
      </w:pPr>
      <w:r w:rsidRPr="009D2477">
        <w:rPr>
          <w:rFonts w:cs="Original-SMinionPlus-Italic"/>
          <w:i/>
          <w:iCs/>
          <w:color w:val="131413"/>
          <w:lang w:val="en-GB"/>
        </w:rPr>
        <w:t>Technology</w:t>
      </w:r>
      <w:r w:rsidRPr="009D2477">
        <w:rPr>
          <w:rFonts w:cs="Original-SMinionPlus-Regular"/>
          <w:color w:val="131413"/>
          <w:lang w:val="en-GB"/>
        </w:rPr>
        <w:t xml:space="preserve"> </w:t>
      </w:r>
      <w:r w:rsidRPr="009D2477">
        <w:rPr>
          <w:rFonts w:cs="Original-SMinionPlus-Italic"/>
          <w:i/>
          <w:iCs/>
          <w:color w:val="131413"/>
          <w:lang w:val="en-GB"/>
        </w:rPr>
        <w:t>push or demand pull?</w:t>
      </w:r>
      <w:r w:rsidRPr="009D2477">
        <w:rPr>
          <w:rFonts w:cs="Original-SMinionPlus-Italic"/>
          <w:iCs/>
          <w:color w:val="131413"/>
          <w:lang w:val="en-GB"/>
        </w:rPr>
        <w:t xml:space="preserve">: the idea that smart cities are being pushed into development new ICTs, without allowing for real needs and demands of the citizens to be heard, that could possibly be solved with technology. </w:t>
      </w:r>
    </w:p>
    <w:p w14:paraId="666DE321" w14:textId="77777777" w:rsidR="0007781D" w:rsidRPr="009D2477" w:rsidRDefault="0007781D" w:rsidP="0007781D">
      <w:pPr>
        <w:pStyle w:val="Prrafodelista"/>
        <w:numPr>
          <w:ilvl w:val="0"/>
          <w:numId w:val="46"/>
        </w:numPr>
        <w:spacing w:after="120"/>
        <w:jc w:val="both"/>
        <w:rPr>
          <w:lang w:val="en-GB"/>
        </w:rPr>
      </w:pPr>
      <w:r w:rsidRPr="009D2477">
        <w:rPr>
          <w:rFonts w:cs="Original-SMinionPlus-Italic"/>
          <w:i/>
          <w:iCs/>
          <w:color w:val="131413"/>
          <w:lang w:val="en-GB"/>
        </w:rPr>
        <w:t>Consumers or citizens?</w:t>
      </w:r>
      <w:r w:rsidRPr="009D2477">
        <w:rPr>
          <w:rFonts w:cs="Original-SMinionPlus-Italic"/>
          <w:iCs/>
          <w:color w:val="131413"/>
          <w:lang w:val="en-GB"/>
        </w:rPr>
        <w:t xml:space="preserve"> This refers to the fact that the promotion of “smart cities” most often comes from the operators, who are pursuing their own commercial interests. The objective of these operators is ultimately to produce services they can sell to consumers, instead of services that are in the public interest. </w:t>
      </w:r>
    </w:p>
    <w:p w14:paraId="20AF630C" w14:textId="77777777" w:rsidR="0007781D" w:rsidRPr="009D2477" w:rsidRDefault="0007781D" w:rsidP="0007781D">
      <w:pPr>
        <w:pStyle w:val="Prrafodelista"/>
        <w:numPr>
          <w:ilvl w:val="0"/>
          <w:numId w:val="46"/>
        </w:numPr>
        <w:spacing w:after="120"/>
        <w:jc w:val="both"/>
        <w:rPr>
          <w:lang w:val="en-GB"/>
        </w:rPr>
      </w:pPr>
      <w:r w:rsidRPr="009D2477">
        <w:rPr>
          <w:rFonts w:cs="Original-SMinionPlus-Italic"/>
          <w:i/>
          <w:iCs/>
          <w:color w:val="131413"/>
          <w:lang w:val="en-GB"/>
        </w:rPr>
        <w:t>Leadership</w:t>
      </w:r>
      <w:r w:rsidRPr="009D2477">
        <w:rPr>
          <w:rFonts w:cs="Original-SMinionPlus-Italic"/>
          <w:iCs/>
          <w:color w:val="131413"/>
          <w:lang w:val="en-GB"/>
        </w:rPr>
        <w:t xml:space="preserve">: this issue is concerned with the fact that the ideal situation would be for civil society and their political representatives to “adapt” their concept of “smart city” to their public policy objectives, instead of being driven by technology vendors. </w:t>
      </w:r>
    </w:p>
    <w:p w14:paraId="03779915" w14:textId="77777777" w:rsidR="0007781D" w:rsidRPr="009D2477" w:rsidRDefault="0007781D" w:rsidP="0007781D">
      <w:pPr>
        <w:spacing w:after="120"/>
        <w:jc w:val="both"/>
        <w:rPr>
          <w:b/>
          <w:bCs/>
          <w:lang w:val="en-GB"/>
        </w:rPr>
      </w:pPr>
      <w:r w:rsidRPr="009D2477">
        <w:rPr>
          <w:b/>
          <w:bCs/>
          <w:lang w:val="en-GB"/>
        </w:rPr>
        <w:t xml:space="preserve">Are the motivations to do this research transparent in the public interest? Who is taking part in the decisions process? </w:t>
      </w:r>
    </w:p>
    <w:p w14:paraId="1E386651" w14:textId="77777777" w:rsidR="0007781D" w:rsidRPr="009D2477" w:rsidRDefault="0007781D" w:rsidP="0007781D">
      <w:pPr>
        <w:spacing w:after="120"/>
        <w:jc w:val="both"/>
        <w:rPr>
          <w:bCs/>
          <w:lang w:val="en-GB"/>
        </w:rPr>
      </w:pPr>
      <w:r w:rsidRPr="009D2477">
        <w:rPr>
          <w:bCs/>
          <w:lang w:val="en-GB"/>
        </w:rPr>
        <w:t>Research derived from the collection of data from “smart cities” is not always open in nature. Some of the data is generated by local governments and some is generated by private companies.</w:t>
      </w:r>
      <w:r>
        <w:rPr>
          <w:rStyle w:val="Refdenotaalpie"/>
          <w:bCs/>
          <w:lang w:val="en-GB"/>
        </w:rPr>
        <w:footnoteReference w:id="112"/>
      </w:r>
    </w:p>
    <w:p w14:paraId="74B9E0ED" w14:textId="77777777" w:rsidR="0007781D" w:rsidRDefault="0007781D" w:rsidP="0007781D">
      <w:pPr>
        <w:rPr>
          <w:lang w:val="en-GB"/>
        </w:rPr>
      </w:pPr>
      <w:r>
        <w:rPr>
          <w:lang w:val="en-GB"/>
        </w:rPr>
        <w:br w:type="page"/>
      </w:r>
    </w:p>
    <w:p w14:paraId="19F6EA72" w14:textId="78CA5A7B" w:rsidR="0007781D" w:rsidRPr="0020095E" w:rsidRDefault="0007781D" w:rsidP="0007781D">
      <w:pPr>
        <w:spacing w:after="120"/>
        <w:jc w:val="both"/>
        <w:rPr>
          <w:b/>
          <w:sz w:val="28"/>
          <w:szCs w:val="28"/>
          <w:lang w:val="en-GB"/>
        </w:rPr>
      </w:pPr>
      <w:r>
        <w:rPr>
          <w:rFonts w:ascii="Calibri" w:hAnsi="Calibri"/>
          <w:b/>
          <w:sz w:val="28"/>
          <w:szCs w:val="28"/>
          <w:lang w:val="en-GB"/>
        </w:rPr>
        <w:lastRenderedPageBreak/>
        <w:t xml:space="preserve">PBL scenario 6: </w:t>
      </w:r>
      <w:r w:rsidRPr="0020095E">
        <w:rPr>
          <w:b/>
          <w:noProof/>
          <w:sz w:val="28"/>
          <w:szCs w:val="28"/>
          <w:lang w:val="en-GB" w:eastAsia="es-ES"/>
        </w:rPr>
        <w:t>The forgotten</w:t>
      </w:r>
      <w:r w:rsidRPr="0020095E">
        <w:rPr>
          <w:b/>
          <w:sz w:val="28"/>
          <w:szCs w:val="28"/>
          <w:lang w:val="en-GB"/>
        </w:rPr>
        <w:t xml:space="preserve"> sleeping sickness</w:t>
      </w:r>
    </w:p>
    <w:p w14:paraId="308CE51E" w14:textId="77777777" w:rsidR="0007781D" w:rsidRPr="00F71637" w:rsidRDefault="0007781D" w:rsidP="0007781D">
      <w:pPr>
        <w:spacing w:after="120"/>
        <w:jc w:val="both"/>
        <w:rPr>
          <w:lang w:val="en-GB"/>
        </w:rPr>
      </w:pPr>
      <w:r w:rsidRPr="00F71637">
        <w:rPr>
          <w:noProof/>
          <w:lang w:eastAsia="es-ES"/>
        </w:rPr>
        <w:drawing>
          <wp:anchor distT="0" distB="0" distL="114300" distR="114300" simplePos="0" relativeHeight="251899648" behindDoc="1" locked="0" layoutInCell="1" allowOverlap="1" wp14:anchorId="36E2F300" wp14:editId="1B53FC93">
            <wp:simplePos x="0" y="0"/>
            <wp:positionH relativeFrom="column">
              <wp:posOffset>2160905</wp:posOffset>
            </wp:positionH>
            <wp:positionV relativeFrom="paragraph">
              <wp:posOffset>95885</wp:posOffset>
            </wp:positionV>
            <wp:extent cx="3354705" cy="2490470"/>
            <wp:effectExtent l="19050" t="0" r="0" b="0"/>
            <wp:wrapTight wrapText="bothSides">
              <wp:wrapPolygon edited="0">
                <wp:start x="-123" y="0"/>
                <wp:lineTo x="-123" y="21479"/>
                <wp:lineTo x="21588" y="21479"/>
                <wp:lineTo x="21588" y="0"/>
                <wp:lineTo x="-123" y="0"/>
              </wp:wrapPolygon>
            </wp:wrapTight>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cstate="print"/>
                    <a:srcRect/>
                    <a:stretch>
                      <a:fillRect/>
                    </a:stretch>
                  </pic:blipFill>
                  <pic:spPr bwMode="auto">
                    <a:xfrm>
                      <a:off x="0" y="0"/>
                      <a:ext cx="3354705" cy="2490470"/>
                    </a:xfrm>
                    <a:prstGeom prst="rect">
                      <a:avLst/>
                    </a:prstGeom>
                    <a:noFill/>
                    <a:ln w="9525">
                      <a:noFill/>
                      <a:miter lim="800000"/>
                      <a:headEnd/>
                      <a:tailEnd/>
                    </a:ln>
                  </pic:spPr>
                </pic:pic>
              </a:graphicData>
            </a:graphic>
          </wp:anchor>
        </w:drawing>
      </w:r>
      <w:r w:rsidRPr="00F71637">
        <w:rPr>
          <w:lang w:val="en-GB"/>
        </w:rPr>
        <w:t xml:space="preserve">The Sleeping Sickness is a potentially mortal disease caused by parasites transmitted by infected tsetse flies. </w:t>
      </w:r>
    </w:p>
    <w:p w14:paraId="283E713D" w14:textId="77777777" w:rsidR="0007781D" w:rsidRPr="00F71637" w:rsidRDefault="0007781D" w:rsidP="0007781D">
      <w:pPr>
        <w:spacing w:after="120"/>
        <w:jc w:val="both"/>
        <w:rPr>
          <w:lang w:val="en-GB"/>
        </w:rPr>
      </w:pPr>
      <w:r w:rsidRPr="00F71637">
        <w:rPr>
          <w:lang w:val="en-GB"/>
        </w:rPr>
        <w:t>During 2014 there were 3796 cases of this disease and 21 million people at risk. If this disease isn’t treated, it is inevitably fatal.</w:t>
      </w:r>
    </w:p>
    <w:p w14:paraId="7E8AF39E" w14:textId="77777777" w:rsidR="0007781D" w:rsidRPr="00F71637" w:rsidRDefault="003B59E3" w:rsidP="0007781D">
      <w:pPr>
        <w:spacing w:after="120"/>
        <w:jc w:val="both"/>
        <w:rPr>
          <w:lang w:val="en-GB"/>
        </w:rPr>
      </w:pPr>
      <w:r>
        <w:rPr>
          <w:noProof/>
          <w:lang w:val="en-GB"/>
        </w:rPr>
        <w:pict w14:anchorId="46166352">
          <v:shape id="_x0000_s1536" type="#_x0000_t202" style="position:absolute;left:0;text-align:left;margin-left:164.35pt;margin-top:44.1pt;width:267.6pt;height:24.75pt;z-index:-251415808;mso-width-relative:margin;mso-height-relative:margin" wrapcoords="-55 0 -55 21109 21600 21109 21600 0 -55 0" stroked="f">
            <v:textbox style="mso-next-textbox:#_x0000_s1536">
              <w:txbxContent>
                <w:p w14:paraId="63ED19CD" w14:textId="77777777" w:rsidR="00067275" w:rsidRPr="000179BA" w:rsidRDefault="00067275" w:rsidP="0007781D">
                  <w:pPr>
                    <w:jc w:val="right"/>
                    <w:rPr>
                      <w:color w:val="A6A6A6" w:themeColor="background1" w:themeShade="A6"/>
                      <w:sz w:val="20"/>
                      <w:szCs w:val="20"/>
                      <w:lang w:val="en-US"/>
                    </w:rPr>
                  </w:pPr>
                  <w:r w:rsidRPr="000179BA">
                    <w:rPr>
                      <w:i/>
                      <w:color w:val="A6A6A6" w:themeColor="background1" w:themeShade="A6"/>
                      <w:sz w:val="20"/>
                      <w:szCs w:val="20"/>
                      <w:lang w:val="en-US"/>
                    </w:rPr>
                    <w:t xml:space="preserve">T. </w:t>
                  </w:r>
                  <w:proofErr w:type="spellStart"/>
                  <w:r w:rsidRPr="000179BA">
                    <w:rPr>
                      <w:i/>
                      <w:color w:val="A6A6A6" w:themeColor="background1" w:themeShade="A6"/>
                      <w:sz w:val="20"/>
                      <w:szCs w:val="20"/>
                      <w:lang w:val="en-US"/>
                    </w:rPr>
                    <w:t>Brucei</w:t>
                  </w:r>
                  <w:proofErr w:type="spellEnd"/>
                  <w:r w:rsidRPr="000179BA">
                    <w:rPr>
                      <w:i/>
                      <w:color w:val="A6A6A6" w:themeColor="background1" w:themeShade="A6"/>
                      <w:sz w:val="20"/>
                      <w:szCs w:val="20"/>
                      <w:lang w:val="en-US"/>
                    </w:rPr>
                    <w:t xml:space="preserve"> </w:t>
                  </w:r>
                  <w:r w:rsidRPr="000179BA">
                    <w:rPr>
                      <w:color w:val="A6A6A6" w:themeColor="background1" w:themeShade="A6"/>
                      <w:sz w:val="20"/>
                      <w:szCs w:val="20"/>
                      <w:lang w:val="en-US"/>
                    </w:rPr>
                    <w:t>and red blood cells, Parasite museum, Tokyo</w:t>
                  </w:r>
                </w:p>
              </w:txbxContent>
            </v:textbox>
            <w10:wrap type="tight"/>
          </v:shape>
        </w:pict>
      </w:r>
      <w:r w:rsidR="0007781D" w:rsidRPr="00F71637">
        <w:rPr>
          <w:lang w:val="en-GB"/>
        </w:rPr>
        <w:t xml:space="preserve">The story of this disease started 25 years ago. Back then, the sickness disease was the leading cause of death in African villages. The only available treatment, a drug called </w:t>
      </w:r>
      <w:proofErr w:type="spellStart"/>
      <w:r w:rsidR="0007781D" w:rsidRPr="00F71637">
        <w:rPr>
          <w:lang w:val="en-GB"/>
        </w:rPr>
        <w:t>melarsoprol</w:t>
      </w:r>
      <w:proofErr w:type="spellEnd"/>
      <w:r w:rsidR="0007781D" w:rsidRPr="00F71637">
        <w:rPr>
          <w:lang w:val="en-GB"/>
        </w:rPr>
        <w:t xml:space="preserve">, was a by-product of arsenic, and it was practically poisonous. During the nineties, hope arrived in the form of the approval of a new and safer drug, </w:t>
      </w:r>
      <w:proofErr w:type="spellStart"/>
      <w:r w:rsidR="0007781D" w:rsidRPr="00F71637">
        <w:rPr>
          <w:lang w:val="en-GB"/>
        </w:rPr>
        <w:t>eflornitina</w:t>
      </w:r>
      <w:proofErr w:type="spellEnd"/>
      <w:r w:rsidR="0007781D" w:rsidRPr="00F71637">
        <w:rPr>
          <w:lang w:val="en-GB"/>
        </w:rPr>
        <w:t xml:space="preserve">. </w:t>
      </w:r>
    </w:p>
    <w:p w14:paraId="33B0F906" w14:textId="77777777" w:rsidR="0007781D" w:rsidRPr="00F71637" w:rsidRDefault="0007781D" w:rsidP="0007781D">
      <w:pPr>
        <w:spacing w:after="120"/>
        <w:jc w:val="both"/>
        <w:rPr>
          <w:lang w:val="en-GB"/>
        </w:rPr>
      </w:pPr>
      <w:r w:rsidRPr="00F71637">
        <w:rPr>
          <w:lang w:val="en-GB"/>
        </w:rPr>
        <w:t>“During 2014, 3796 cases were registered. The total is estimated to be around 30000.” World Health Organization (WHO)</w:t>
      </w:r>
    </w:p>
    <w:p w14:paraId="274E2223" w14:textId="77777777" w:rsidR="0007781D" w:rsidRPr="00F71637" w:rsidRDefault="0007781D" w:rsidP="0007781D">
      <w:pPr>
        <w:spacing w:after="120"/>
        <w:jc w:val="both"/>
        <w:rPr>
          <w:lang w:val="en-GB"/>
        </w:rPr>
      </w:pPr>
      <w:r w:rsidRPr="00F71637">
        <w:rPr>
          <w:lang w:val="en-GB"/>
        </w:rPr>
        <w:t xml:space="preserve">Unfortunately, a few years later, the pharmaceutical company responsible for the production of this drug, Marion Merrell Dow, came to the conclusion that it wasn’t profitable and they stopped its production. The company’s research and innovation department started to investigate into new applications for the compound and they discovered that it played a part in the inhibition of the appearance of facial hair. In this manner, they put </w:t>
      </w:r>
      <w:proofErr w:type="spellStart"/>
      <w:r w:rsidRPr="00F71637">
        <w:rPr>
          <w:lang w:val="en-GB"/>
        </w:rPr>
        <w:t>eflornitina</w:t>
      </w:r>
      <w:proofErr w:type="spellEnd"/>
      <w:r w:rsidRPr="00F71637">
        <w:rPr>
          <w:lang w:val="en-GB"/>
        </w:rPr>
        <w:t xml:space="preserve"> back on the market, as a cosmetic product, with great success. However, the people affected by the sickness disease were still without this treatment, with only </w:t>
      </w:r>
      <w:proofErr w:type="spellStart"/>
      <w:r w:rsidRPr="00F71637">
        <w:rPr>
          <w:lang w:val="en-GB"/>
        </w:rPr>
        <w:t>melarsoprol</w:t>
      </w:r>
      <w:proofErr w:type="spellEnd"/>
      <w:r w:rsidRPr="00F71637">
        <w:rPr>
          <w:lang w:val="en-GB"/>
        </w:rPr>
        <w:t xml:space="preserve"> available. </w:t>
      </w:r>
    </w:p>
    <w:p w14:paraId="7B807313" w14:textId="77777777" w:rsidR="0007781D" w:rsidRPr="00F71637" w:rsidRDefault="0007781D" w:rsidP="0007781D">
      <w:pPr>
        <w:spacing w:after="120"/>
        <w:jc w:val="both"/>
        <w:rPr>
          <w:lang w:val="en-GB"/>
        </w:rPr>
      </w:pPr>
      <w:r w:rsidRPr="00F71637">
        <w:rPr>
          <w:lang w:val="en-GB"/>
        </w:rPr>
        <w:t xml:space="preserve">Nowadays, the organization </w:t>
      </w:r>
      <w:proofErr w:type="spellStart"/>
      <w:r w:rsidRPr="00F71637">
        <w:rPr>
          <w:lang w:val="en-GB"/>
        </w:rPr>
        <w:t>DNDi</w:t>
      </w:r>
      <w:proofErr w:type="spellEnd"/>
      <w:r w:rsidRPr="00F71637">
        <w:rPr>
          <w:lang w:val="en-GB"/>
        </w:rPr>
        <w:t xml:space="preserve"> (</w:t>
      </w:r>
      <w:r w:rsidRPr="00F71637">
        <w:rPr>
          <w:rFonts w:eastAsia="Malgun Gothic"/>
          <w:lang w:val="en-GB"/>
        </w:rPr>
        <w:t xml:space="preserve">Drugs for neglected disease initiative) is investigating how to improve the treatment for this forgotten disease. </w:t>
      </w:r>
    </w:p>
    <w:p w14:paraId="09CBA25B" w14:textId="77777777" w:rsidR="0007781D" w:rsidRPr="00F71637" w:rsidRDefault="0007781D" w:rsidP="0007781D">
      <w:pPr>
        <w:jc w:val="both"/>
        <w:rPr>
          <w:b/>
          <w:bCs/>
          <w:lang w:val="en-GB"/>
        </w:rPr>
      </w:pPr>
      <w:r w:rsidRPr="00F71637">
        <w:rPr>
          <w:b/>
          <w:bCs/>
          <w:lang w:val="en-GB"/>
        </w:rPr>
        <w:br w:type="page"/>
      </w:r>
    </w:p>
    <w:p w14:paraId="642039AC" w14:textId="77777777" w:rsidR="0007781D" w:rsidRDefault="0007781D" w:rsidP="0007781D">
      <w:pPr>
        <w:spacing w:after="120"/>
        <w:jc w:val="both"/>
        <w:rPr>
          <w:b/>
          <w:bCs/>
          <w:lang w:val="en-GB"/>
        </w:rPr>
      </w:pPr>
      <w:r w:rsidRPr="0020095E">
        <w:rPr>
          <w:b/>
          <w:bCs/>
          <w:lang w:val="en-GB"/>
        </w:rPr>
        <w:lastRenderedPageBreak/>
        <w:t>TUTOR GUIDE:</w:t>
      </w:r>
    </w:p>
    <w:p w14:paraId="435179AA" w14:textId="77777777" w:rsidR="0007781D" w:rsidRPr="0020095E" w:rsidRDefault="0007781D" w:rsidP="0007781D">
      <w:pPr>
        <w:spacing w:after="120"/>
        <w:jc w:val="both"/>
        <w:rPr>
          <w:b/>
          <w:bCs/>
          <w:lang w:val="en-GB"/>
        </w:rPr>
      </w:pPr>
      <w:r w:rsidRPr="0020095E">
        <w:rPr>
          <w:b/>
          <w:bCs/>
          <w:lang w:val="en-GB"/>
        </w:rPr>
        <w:t>Learning objectives</w:t>
      </w:r>
    </w:p>
    <w:p w14:paraId="27B5441A" w14:textId="77777777" w:rsidR="0007781D" w:rsidRPr="0020095E" w:rsidRDefault="0007781D" w:rsidP="0007781D">
      <w:pPr>
        <w:spacing w:after="120"/>
        <w:jc w:val="both"/>
        <w:rPr>
          <w:lang w:val="en-GB"/>
        </w:rPr>
      </w:pPr>
      <w:r w:rsidRPr="0020095E">
        <w:rPr>
          <w:lang w:val="en-GB"/>
        </w:rPr>
        <w:t>After this activity, the students should be able to:</w:t>
      </w:r>
    </w:p>
    <w:p w14:paraId="70026F03" w14:textId="77777777" w:rsidR="0007781D" w:rsidRPr="0020095E" w:rsidRDefault="0007781D" w:rsidP="0007781D">
      <w:pPr>
        <w:pStyle w:val="Prrafodelista"/>
        <w:numPr>
          <w:ilvl w:val="0"/>
          <w:numId w:val="107"/>
        </w:numPr>
        <w:spacing w:after="120"/>
        <w:jc w:val="both"/>
        <w:rPr>
          <w:bCs/>
          <w:lang w:val="en-GB"/>
        </w:rPr>
      </w:pPr>
      <w:r w:rsidRPr="0020095E">
        <w:rPr>
          <w:bCs/>
          <w:lang w:val="en-GB"/>
        </w:rPr>
        <w:t>Describe the parasite and its life cycle</w:t>
      </w:r>
    </w:p>
    <w:p w14:paraId="2869B091" w14:textId="77777777" w:rsidR="0007781D" w:rsidRPr="0020095E" w:rsidRDefault="0007781D" w:rsidP="0007781D">
      <w:pPr>
        <w:pStyle w:val="Prrafodelista"/>
        <w:numPr>
          <w:ilvl w:val="0"/>
          <w:numId w:val="107"/>
        </w:numPr>
        <w:spacing w:after="120"/>
        <w:jc w:val="both"/>
        <w:rPr>
          <w:bCs/>
          <w:lang w:val="en-GB"/>
        </w:rPr>
      </w:pPr>
      <w:r w:rsidRPr="0020095E">
        <w:rPr>
          <w:bCs/>
          <w:lang w:val="en-GB"/>
        </w:rPr>
        <w:t>Describe the symptoms, diagnosis and treatment for the sleeping sickness</w:t>
      </w:r>
    </w:p>
    <w:p w14:paraId="79A7627F" w14:textId="77777777" w:rsidR="0007781D" w:rsidRPr="0020095E" w:rsidRDefault="0007781D" w:rsidP="0007781D">
      <w:pPr>
        <w:pStyle w:val="Prrafodelista"/>
        <w:numPr>
          <w:ilvl w:val="0"/>
          <w:numId w:val="107"/>
        </w:numPr>
        <w:spacing w:after="120"/>
        <w:jc w:val="both"/>
        <w:rPr>
          <w:bCs/>
          <w:lang w:val="en-GB"/>
        </w:rPr>
      </w:pPr>
      <w:r w:rsidRPr="0020095E">
        <w:rPr>
          <w:bCs/>
          <w:lang w:val="en-GB"/>
        </w:rPr>
        <w:t xml:space="preserve">Describe the drugs used for its treatment and the current lines of research related to the cure for the sleeping sickness </w:t>
      </w:r>
    </w:p>
    <w:p w14:paraId="257A8857" w14:textId="77777777" w:rsidR="0007781D" w:rsidRPr="0020095E" w:rsidRDefault="0007781D" w:rsidP="0007781D">
      <w:pPr>
        <w:pStyle w:val="Prrafodelista"/>
        <w:numPr>
          <w:ilvl w:val="0"/>
          <w:numId w:val="107"/>
        </w:numPr>
        <w:spacing w:after="120"/>
        <w:jc w:val="both"/>
        <w:rPr>
          <w:bCs/>
          <w:lang w:val="en-GB"/>
        </w:rPr>
      </w:pPr>
      <w:r w:rsidRPr="0020095E">
        <w:rPr>
          <w:bCs/>
          <w:lang w:val="en-GB"/>
        </w:rPr>
        <w:t>Identify the epidemiology of the sleeping sickness</w:t>
      </w:r>
    </w:p>
    <w:p w14:paraId="68CD4227" w14:textId="77777777" w:rsidR="0007781D" w:rsidRPr="0020095E" w:rsidRDefault="0007781D" w:rsidP="0007781D">
      <w:pPr>
        <w:pStyle w:val="Prrafodelista"/>
        <w:numPr>
          <w:ilvl w:val="0"/>
          <w:numId w:val="107"/>
        </w:numPr>
        <w:spacing w:after="120"/>
        <w:jc w:val="both"/>
        <w:rPr>
          <w:bCs/>
          <w:lang w:val="en-GB"/>
        </w:rPr>
      </w:pPr>
      <w:r w:rsidRPr="0020095E">
        <w:rPr>
          <w:bCs/>
          <w:lang w:val="en-GB"/>
        </w:rPr>
        <w:t>Identify the actors involved in the research, innovation and development process. Discuss which criteria are used to decide on the research, innovation and development of pharmaceuticals</w:t>
      </w:r>
    </w:p>
    <w:p w14:paraId="256FB620" w14:textId="77777777" w:rsidR="0007781D" w:rsidRPr="0020095E" w:rsidRDefault="0007781D" w:rsidP="0007781D">
      <w:pPr>
        <w:pStyle w:val="Prrafodelista"/>
        <w:numPr>
          <w:ilvl w:val="0"/>
          <w:numId w:val="107"/>
        </w:numPr>
        <w:spacing w:after="120"/>
        <w:jc w:val="both"/>
        <w:rPr>
          <w:bCs/>
          <w:lang w:val="en-GB"/>
        </w:rPr>
      </w:pPr>
      <w:r w:rsidRPr="0020095E">
        <w:rPr>
          <w:bCs/>
          <w:lang w:val="en-GB"/>
        </w:rPr>
        <w:t>Determine the ethical acceptability of scientific research in the development of new drugs</w:t>
      </w:r>
    </w:p>
    <w:p w14:paraId="49AAA8F0" w14:textId="77777777" w:rsidR="0007781D" w:rsidRPr="0020095E" w:rsidRDefault="0007781D" w:rsidP="0007781D">
      <w:pPr>
        <w:pStyle w:val="Prrafodelista"/>
        <w:numPr>
          <w:ilvl w:val="0"/>
          <w:numId w:val="107"/>
        </w:numPr>
        <w:spacing w:after="120"/>
        <w:jc w:val="both"/>
        <w:rPr>
          <w:bCs/>
          <w:lang w:val="en-GB"/>
        </w:rPr>
      </w:pPr>
      <w:r w:rsidRPr="0020095E">
        <w:rPr>
          <w:bCs/>
          <w:lang w:val="en-GB"/>
        </w:rPr>
        <w:t xml:space="preserve">Propose alternative governance models to assure RRI in health, such as the </w:t>
      </w:r>
      <w:proofErr w:type="spellStart"/>
      <w:r w:rsidRPr="0020095E">
        <w:rPr>
          <w:bCs/>
          <w:lang w:val="en-GB"/>
        </w:rPr>
        <w:t>DNDi</w:t>
      </w:r>
      <w:proofErr w:type="spellEnd"/>
    </w:p>
    <w:p w14:paraId="331FEBAF" w14:textId="77777777" w:rsidR="0007781D" w:rsidRPr="0020095E" w:rsidRDefault="0007781D" w:rsidP="0007781D">
      <w:pPr>
        <w:pStyle w:val="Prrafodelista"/>
        <w:numPr>
          <w:ilvl w:val="0"/>
          <w:numId w:val="107"/>
        </w:numPr>
        <w:spacing w:after="120"/>
        <w:jc w:val="both"/>
        <w:rPr>
          <w:bCs/>
          <w:lang w:val="en-GB"/>
        </w:rPr>
      </w:pPr>
      <w:r w:rsidRPr="0020095E">
        <w:rPr>
          <w:bCs/>
          <w:lang w:val="en-GB"/>
        </w:rPr>
        <w:t>Discover other forgotten diseases</w:t>
      </w:r>
    </w:p>
    <w:p w14:paraId="6AA17303" w14:textId="77777777" w:rsidR="0007781D" w:rsidRPr="0020095E" w:rsidRDefault="0007781D" w:rsidP="0007781D">
      <w:pPr>
        <w:pStyle w:val="Prrafodelista"/>
        <w:numPr>
          <w:ilvl w:val="0"/>
          <w:numId w:val="107"/>
        </w:numPr>
        <w:spacing w:after="120"/>
        <w:jc w:val="both"/>
        <w:rPr>
          <w:rStyle w:val="normaltextrun"/>
          <w:rFonts w:eastAsiaTheme="minorEastAsia"/>
          <w:bCs/>
          <w:lang w:val="en-GB"/>
        </w:rPr>
      </w:pPr>
      <w:r w:rsidRPr="0020095E">
        <w:rPr>
          <w:rStyle w:val="normaltextrun"/>
          <w:rFonts w:eastAsiaTheme="minorEastAsia"/>
          <w:bCs/>
          <w:lang w:val="en-GB"/>
        </w:rPr>
        <w:t>Identify the actors involved in the application for and obtaining of patents</w:t>
      </w:r>
    </w:p>
    <w:p w14:paraId="4EC61D25" w14:textId="1EA08A8D" w:rsidR="0007781D" w:rsidRPr="0020095E" w:rsidRDefault="00E44A33" w:rsidP="0007781D">
      <w:pPr>
        <w:pStyle w:val="Prrafodelista"/>
        <w:numPr>
          <w:ilvl w:val="0"/>
          <w:numId w:val="107"/>
        </w:numPr>
        <w:spacing w:after="120"/>
        <w:jc w:val="both"/>
        <w:rPr>
          <w:rStyle w:val="normaltextrun"/>
          <w:rFonts w:eastAsiaTheme="minorEastAsia"/>
          <w:bCs/>
          <w:lang w:val="en-GB"/>
        </w:rPr>
      </w:pPr>
      <w:r w:rsidRPr="0020095E">
        <w:rPr>
          <w:rStyle w:val="normaltextrun"/>
          <w:rFonts w:eastAsiaTheme="minorEastAsia"/>
          <w:bCs/>
          <w:lang w:val="en-GB"/>
        </w:rPr>
        <w:t>Analyse</w:t>
      </w:r>
      <w:r w:rsidR="0007781D" w:rsidRPr="0020095E">
        <w:rPr>
          <w:rStyle w:val="normaltextrun"/>
          <w:rFonts w:eastAsiaTheme="minorEastAsia"/>
          <w:bCs/>
          <w:lang w:val="en-GB"/>
        </w:rPr>
        <w:t xml:space="preserve"> the pros and cons of the patent system</w:t>
      </w:r>
    </w:p>
    <w:p w14:paraId="2158F33A" w14:textId="77777777" w:rsidR="0007781D" w:rsidRPr="0020095E" w:rsidRDefault="0007781D" w:rsidP="0007781D">
      <w:pPr>
        <w:pStyle w:val="Prrafodelista"/>
        <w:numPr>
          <w:ilvl w:val="0"/>
          <w:numId w:val="107"/>
        </w:numPr>
        <w:spacing w:after="120"/>
        <w:jc w:val="both"/>
        <w:rPr>
          <w:rFonts w:eastAsiaTheme="minorEastAsia"/>
          <w:bCs/>
          <w:lang w:val="en-GB"/>
        </w:rPr>
      </w:pPr>
      <w:r w:rsidRPr="0020095E">
        <w:rPr>
          <w:rFonts w:eastAsiaTheme="minorEastAsia"/>
          <w:bCs/>
          <w:lang w:val="en-GB"/>
        </w:rPr>
        <w:t>Discuss the meaning of open source and the possible benefits</w:t>
      </w:r>
    </w:p>
    <w:p w14:paraId="6C77C94A" w14:textId="77777777" w:rsidR="0007781D" w:rsidRPr="0020095E" w:rsidRDefault="0007781D" w:rsidP="0007781D">
      <w:pPr>
        <w:spacing w:after="120"/>
        <w:jc w:val="both"/>
        <w:rPr>
          <w:b/>
          <w:bCs/>
          <w:lang w:val="en-GB"/>
        </w:rPr>
      </w:pPr>
      <w:r w:rsidRPr="0020095E">
        <w:rPr>
          <w:b/>
          <w:bCs/>
          <w:lang w:val="en-GB"/>
        </w:rPr>
        <w:t>Reflection questions</w:t>
      </w:r>
    </w:p>
    <w:p w14:paraId="4A721830" w14:textId="77777777" w:rsidR="0007781D" w:rsidRPr="0020095E" w:rsidRDefault="0007781D" w:rsidP="0007781D">
      <w:pPr>
        <w:spacing w:after="120"/>
        <w:jc w:val="both"/>
        <w:rPr>
          <w:b/>
          <w:bCs/>
          <w:lang w:val="en-GB"/>
        </w:rPr>
      </w:pPr>
      <w:r w:rsidRPr="0020095E">
        <w:rPr>
          <w:b/>
          <w:bCs/>
          <w:lang w:val="en-GB"/>
        </w:rPr>
        <w:t>How would you describe the parasite and its life cycle?</w:t>
      </w:r>
    </w:p>
    <w:p w14:paraId="1616D077" w14:textId="77777777" w:rsidR="0007781D" w:rsidRPr="0020095E" w:rsidRDefault="0007781D" w:rsidP="0007781D">
      <w:pPr>
        <w:spacing w:after="120"/>
        <w:jc w:val="both"/>
        <w:rPr>
          <w:bCs/>
          <w:lang w:val="en-GB"/>
        </w:rPr>
      </w:pPr>
      <w:r w:rsidRPr="0020095E">
        <w:rPr>
          <w:bCs/>
          <w:lang w:val="en-GB"/>
        </w:rPr>
        <w:t xml:space="preserve">According to the WHO, “human African trypanosomiasis, also known as the sleeping sickness, is a parasitic disease which depends on a vector for its transmission. The parasites involved in this disease are protozoa from the genus </w:t>
      </w:r>
      <w:r w:rsidRPr="0020095E">
        <w:rPr>
          <w:bCs/>
          <w:i/>
          <w:lang w:val="en-GB"/>
        </w:rPr>
        <w:t>Trypanosoma</w:t>
      </w:r>
      <w:r w:rsidRPr="0020095E">
        <w:rPr>
          <w:bCs/>
          <w:lang w:val="en-GB"/>
        </w:rPr>
        <w:t xml:space="preserve">, which are transmitted to humans through bites from the tsetse fly (genus </w:t>
      </w:r>
      <w:proofErr w:type="spellStart"/>
      <w:r w:rsidRPr="0020095E">
        <w:rPr>
          <w:bCs/>
          <w:i/>
          <w:lang w:val="en-GB"/>
        </w:rPr>
        <w:t>Glossina</w:t>
      </w:r>
      <w:proofErr w:type="spellEnd"/>
      <w:r w:rsidRPr="0020095E">
        <w:rPr>
          <w:bCs/>
          <w:lang w:val="en-GB"/>
        </w:rPr>
        <w:t>) that have become infected from feeding from other humans or animals that were hosts for the parasite.”</w:t>
      </w:r>
    </w:p>
    <w:p w14:paraId="044835B5" w14:textId="08121717" w:rsidR="0007781D" w:rsidRPr="0020095E" w:rsidRDefault="0007781D" w:rsidP="0007781D">
      <w:pPr>
        <w:shd w:val="clear" w:color="auto" w:fill="FFFFFF"/>
        <w:spacing w:after="120"/>
        <w:jc w:val="both"/>
        <w:rPr>
          <w:b/>
          <w:bCs/>
          <w:shd w:val="clear" w:color="auto" w:fill="FFFFFF"/>
          <w:lang w:val="en-GB"/>
        </w:rPr>
      </w:pPr>
      <w:r>
        <w:rPr>
          <w:b/>
          <w:bCs/>
          <w:noProof/>
          <w:lang w:eastAsia="es-ES"/>
        </w:rPr>
        <w:drawing>
          <wp:anchor distT="0" distB="0" distL="114300" distR="114300" simplePos="0" relativeHeight="251898624" behindDoc="1" locked="0" layoutInCell="1" allowOverlap="1" wp14:anchorId="46B1ABCA" wp14:editId="0B15DA66">
            <wp:simplePos x="0" y="0"/>
            <wp:positionH relativeFrom="column">
              <wp:posOffset>899795</wp:posOffset>
            </wp:positionH>
            <wp:positionV relativeFrom="paragraph">
              <wp:posOffset>241935</wp:posOffset>
            </wp:positionV>
            <wp:extent cx="3455035" cy="2508250"/>
            <wp:effectExtent l="0" t="0" r="0" b="0"/>
            <wp:wrapTight wrapText="bothSides">
              <wp:wrapPolygon edited="0">
                <wp:start x="0" y="0"/>
                <wp:lineTo x="0" y="21436"/>
                <wp:lineTo x="21437" y="21436"/>
                <wp:lineTo x="21437" y="0"/>
                <wp:lineTo x="0" y="0"/>
              </wp:wrapPolygon>
            </wp:wrapTight>
            <wp:docPr id="4" name="Imagen 1" descr="https://www.cdc.gov/parasites/images/sleepingsickness/afrtryp_lifecycle.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www.cdc.gov/parasites/images/sleepingsickness/afrtryp_lifecycle.gif"/>
                    <pic:cNvPicPr>
                      <a:picLocks noChangeAspect="1" noChangeArrowheads="1"/>
                    </pic:cNvPicPr>
                  </pic:nvPicPr>
                  <pic:blipFill>
                    <a:blip r:embed="rId48" cstate="print"/>
                    <a:srcRect/>
                    <a:stretch>
                      <a:fillRect/>
                    </a:stretch>
                  </pic:blipFill>
                  <pic:spPr bwMode="auto">
                    <a:xfrm>
                      <a:off x="0" y="0"/>
                      <a:ext cx="3455035" cy="250825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Pr="0020095E">
        <w:rPr>
          <w:b/>
          <w:bCs/>
          <w:shd w:val="clear" w:color="auto" w:fill="FFFFFF"/>
          <w:lang w:val="en-GB"/>
        </w:rPr>
        <w:t>Life cycle</w:t>
      </w:r>
    </w:p>
    <w:p w14:paraId="61411760" w14:textId="771BFEFD" w:rsidR="0007781D" w:rsidRPr="0020095E" w:rsidRDefault="0007781D" w:rsidP="0007781D">
      <w:pPr>
        <w:spacing w:after="120"/>
        <w:jc w:val="both"/>
        <w:rPr>
          <w:b/>
          <w:bCs/>
          <w:lang w:val="en-GB"/>
        </w:rPr>
      </w:pPr>
    </w:p>
    <w:p w14:paraId="192AA7AD" w14:textId="1CE39A30" w:rsidR="0007781D" w:rsidRPr="0020095E" w:rsidRDefault="0007781D" w:rsidP="0007781D">
      <w:pPr>
        <w:spacing w:after="120"/>
        <w:jc w:val="both"/>
        <w:rPr>
          <w:bCs/>
          <w:lang w:val="en-GB"/>
        </w:rPr>
      </w:pPr>
    </w:p>
    <w:p w14:paraId="146F5D9C" w14:textId="77777777" w:rsidR="0007781D" w:rsidRDefault="0007781D" w:rsidP="0007781D">
      <w:pPr>
        <w:rPr>
          <w:b/>
          <w:bCs/>
          <w:lang w:val="en-GB"/>
        </w:rPr>
      </w:pPr>
      <w:r>
        <w:rPr>
          <w:b/>
          <w:bCs/>
          <w:lang w:val="en-GB"/>
        </w:rPr>
        <w:br w:type="page"/>
      </w:r>
    </w:p>
    <w:p w14:paraId="0F66E146" w14:textId="77777777" w:rsidR="0007781D" w:rsidRPr="0020095E" w:rsidRDefault="0007781D" w:rsidP="0007781D">
      <w:pPr>
        <w:spacing w:after="120"/>
        <w:jc w:val="both"/>
        <w:rPr>
          <w:b/>
          <w:bCs/>
          <w:lang w:val="en-GB"/>
        </w:rPr>
      </w:pPr>
      <w:r>
        <w:rPr>
          <w:b/>
          <w:bCs/>
          <w:lang w:val="en-GB"/>
        </w:rPr>
        <w:lastRenderedPageBreak/>
        <w:t xml:space="preserve">Which are </w:t>
      </w:r>
      <w:r w:rsidRPr="0020095E">
        <w:rPr>
          <w:b/>
          <w:bCs/>
          <w:lang w:val="en-GB"/>
        </w:rPr>
        <w:t>the symptoms, diagnosis and treatment for the sleeping sickness</w:t>
      </w:r>
      <w:r>
        <w:rPr>
          <w:b/>
          <w:bCs/>
          <w:lang w:val="en-GB"/>
        </w:rPr>
        <w:t>?</w:t>
      </w:r>
    </w:p>
    <w:p w14:paraId="78DCE55C" w14:textId="77777777" w:rsidR="0007781D" w:rsidRPr="0020095E" w:rsidRDefault="0007781D" w:rsidP="0007781D">
      <w:pPr>
        <w:spacing w:after="120"/>
        <w:jc w:val="both"/>
        <w:rPr>
          <w:b/>
          <w:bCs/>
          <w:lang w:val="en-GB"/>
        </w:rPr>
      </w:pPr>
      <w:r w:rsidRPr="0020095E">
        <w:rPr>
          <w:b/>
          <w:bCs/>
          <w:lang w:val="en-GB"/>
        </w:rPr>
        <w:t>Infection and symptoms</w:t>
      </w:r>
    </w:p>
    <w:p w14:paraId="4D57FDB2" w14:textId="6068369F" w:rsidR="0007781D" w:rsidRPr="0020095E" w:rsidRDefault="0007781D" w:rsidP="0007781D">
      <w:pPr>
        <w:spacing w:after="120"/>
        <w:jc w:val="both"/>
        <w:rPr>
          <w:bCs/>
          <w:lang w:val="en-GB"/>
        </w:rPr>
      </w:pPr>
      <w:r w:rsidRPr="0020095E">
        <w:rPr>
          <w:bCs/>
          <w:lang w:val="en-GB"/>
        </w:rPr>
        <w:t xml:space="preserve">According to the WHO, “The disease is mostly transmitted by bites from the tsetse fly, but there are other </w:t>
      </w:r>
      <w:r w:rsidRPr="0020095E">
        <w:rPr>
          <w:rFonts w:eastAsia="Times New Roman" w:cs="Times New Roman"/>
          <w:bdr w:val="none" w:sz="0" w:space="0" w:color="auto" w:frame="1"/>
          <w:lang w:val="en-GB" w:eastAsia="es-ES"/>
        </w:rPr>
        <w:t>ways in which people are infected:</w:t>
      </w:r>
    </w:p>
    <w:p w14:paraId="43AC787F" w14:textId="77777777" w:rsidR="0007781D" w:rsidRPr="0020095E" w:rsidRDefault="0007781D" w:rsidP="0007781D">
      <w:pPr>
        <w:pStyle w:val="Prrafodelista"/>
        <w:numPr>
          <w:ilvl w:val="0"/>
          <w:numId w:val="108"/>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 xml:space="preserve">Mother-to-child infection: the trypanosome can cross the placenta and infect the </w:t>
      </w:r>
      <w:proofErr w:type="spellStart"/>
      <w:r w:rsidRPr="0020095E">
        <w:rPr>
          <w:rFonts w:eastAsia="Times New Roman" w:cs="Times New Roman"/>
          <w:lang w:val="en-GB" w:eastAsia="es-ES"/>
        </w:rPr>
        <w:t>fetus</w:t>
      </w:r>
      <w:proofErr w:type="spellEnd"/>
      <w:r w:rsidRPr="0020095E">
        <w:rPr>
          <w:rFonts w:eastAsia="Times New Roman" w:cs="Times New Roman"/>
          <w:lang w:val="en-GB" w:eastAsia="es-ES"/>
        </w:rPr>
        <w:t>.</w:t>
      </w:r>
    </w:p>
    <w:p w14:paraId="4A976A04" w14:textId="77777777" w:rsidR="0007781D" w:rsidRPr="0020095E" w:rsidRDefault="0007781D" w:rsidP="0007781D">
      <w:pPr>
        <w:pStyle w:val="Prrafodelista"/>
        <w:numPr>
          <w:ilvl w:val="0"/>
          <w:numId w:val="108"/>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Mechanical transmission through other blood-sucking insects is possible; however, it is difficult to assess its epidemiological impact.</w:t>
      </w:r>
    </w:p>
    <w:p w14:paraId="2DCAF90A" w14:textId="77777777" w:rsidR="0007781D" w:rsidRPr="0020095E" w:rsidRDefault="0007781D" w:rsidP="0007781D">
      <w:pPr>
        <w:pStyle w:val="Prrafodelista"/>
        <w:numPr>
          <w:ilvl w:val="0"/>
          <w:numId w:val="108"/>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Accidental infections have occurred in laboratories due to pricks with contaminated needles.</w:t>
      </w:r>
    </w:p>
    <w:p w14:paraId="5EC0C973" w14:textId="77777777" w:rsidR="0007781D" w:rsidRPr="0020095E" w:rsidRDefault="0007781D" w:rsidP="0007781D">
      <w:pPr>
        <w:pStyle w:val="Prrafodelista"/>
        <w:numPr>
          <w:ilvl w:val="0"/>
          <w:numId w:val="108"/>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Transmission of the parasite through sexual contact has been documented.</w:t>
      </w:r>
    </w:p>
    <w:p w14:paraId="24FD324C" w14:textId="77777777" w:rsidR="0007781D" w:rsidRPr="0020095E" w:rsidRDefault="0007781D" w:rsidP="0007781D">
      <w:pPr>
        <w:shd w:val="clear" w:color="auto" w:fill="FFFFFF"/>
        <w:spacing w:after="120"/>
        <w:jc w:val="both"/>
        <w:textAlignment w:val="baseline"/>
        <w:rPr>
          <w:rFonts w:eastAsia="Times New Roman" w:cs="Times New Roman"/>
          <w:lang w:val="en-GB" w:eastAsia="es-ES"/>
        </w:rPr>
      </w:pPr>
      <w:r w:rsidRPr="0020095E">
        <w:rPr>
          <w:rFonts w:eastAsia="Times New Roman" w:cs="Times New Roman"/>
          <w:bdr w:val="none" w:sz="0" w:space="0" w:color="auto" w:frame="1"/>
          <w:lang w:val="en-GB" w:eastAsia="es-ES"/>
        </w:rPr>
        <w:t xml:space="preserve">In the first stage, the trypanosomes multiply in subcutaneous tissues, blood and lymph. This is also called </w:t>
      </w:r>
      <w:proofErr w:type="spellStart"/>
      <w:r w:rsidRPr="0020095E">
        <w:rPr>
          <w:rFonts w:eastAsia="Times New Roman" w:cs="Times New Roman"/>
          <w:bdr w:val="none" w:sz="0" w:space="0" w:color="auto" w:frame="1"/>
          <w:lang w:val="en-GB" w:eastAsia="es-ES"/>
        </w:rPr>
        <w:t>haemo</w:t>
      </w:r>
      <w:proofErr w:type="spellEnd"/>
      <w:r w:rsidRPr="0020095E">
        <w:rPr>
          <w:rFonts w:eastAsia="Times New Roman" w:cs="Times New Roman"/>
          <w:bdr w:val="none" w:sz="0" w:space="0" w:color="auto" w:frame="1"/>
          <w:lang w:val="en-GB" w:eastAsia="es-ES"/>
        </w:rPr>
        <w:t>-lymphatic stage, which entails bouts of fever, headaches, joint pains and itching.</w:t>
      </w:r>
    </w:p>
    <w:p w14:paraId="207F4835" w14:textId="3ADA3A28" w:rsidR="0007781D" w:rsidRPr="0020095E" w:rsidRDefault="0007781D" w:rsidP="0007781D">
      <w:pPr>
        <w:shd w:val="clear" w:color="auto" w:fill="FFFFFF"/>
        <w:spacing w:after="120"/>
        <w:jc w:val="both"/>
        <w:textAlignment w:val="baseline"/>
        <w:rPr>
          <w:rFonts w:eastAsia="Times New Roman" w:cs="Times New Roman"/>
          <w:bdr w:val="none" w:sz="0" w:space="0" w:color="auto" w:frame="1"/>
          <w:lang w:val="en-GB" w:eastAsia="es-ES"/>
        </w:rPr>
      </w:pPr>
      <w:r w:rsidRPr="0020095E">
        <w:rPr>
          <w:rFonts w:eastAsia="Times New Roman" w:cs="Times New Roman"/>
          <w:bdr w:val="none" w:sz="0" w:space="0" w:color="auto" w:frame="1"/>
          <w:lang w:val="en-GB" w:eastAsia="es-ES"/>
        </w:rPr>
        <w:t xml:space="preserve">In the second stage the parasites cross the blood-brain barrier to infect the central nervous system. This is known as the neurological or </w:t>
      </w:r>
      <w:proofErr w:type="spellStart"/>
      <w:r w:rsidRPr="0020095E">
        <w:rPr>
          <w:rFonts w:eastAsia="Times New Roman" w:cs="Times New Roman"/>
          <w:bdr w:val="none" w:sz="0" w:space="0" w:color="auto" w:frame="1"/>
          <w:lang w:val="en-GB" w:eastAsia="es-ES"/>
        </w:rPr>
        <w:t>meningo</w:t>
      </w:r>
      <w:proofErr w:type="spellEnd"/>
      <w:r w:rsidRPr="0020095E">
        <w:rPr>
          <w:rFonts w:eastAsia="Times New Roman" w:cs="Times New Roman"/>
          <w:bdr w:val="none" w:sz="0" w:space="0" w:color="auto" w:frame="1"/>
          <w:lang w:val="en-GB" w:eastAsia="es-ES"/>
        </w:rPr>
        <w:t xml:space="preserve">-encephalic stage. In general, this is when more obvious signs and symptoms of the disease appear: changes of behaviour, confusion, sensory disturbances and poor coordination. </w:t>
      </w:r>
    </w:p>
    <w:p w14:paraId="4E01CE61" w14:textId="77777777" w:rsidR="0007781D" w:rsidRPr="0020095E" w:rsidRDefault="0007781D" w:rsidP="0007781D">
      <w:pPr>
        <w:shd w:val="clear" w:color="auto" w:fill="FFFFFF"/>
        <w:spacing w:after="120"/>
        <w:jc w:val="both"/>
        <w:textAlignment w:val="baseline"/>
        <w:rPr>
          <w:rFonts w:eastAsia="Times New Roman" w:cs="Times New Roman"/>
          <w:lang w:val="en-GB" w:eastAsia="es-ES"/>
        </w:rPr>
      </w:pPr>
      <w:r w:rsidRPr="0020095E">
        <w:rPr>
          <w:rFonts w:eastAsia="Times New Roman" w:cs="Times New Roman"/>
          <w:bdr w:val="none" w:sz="0" w:space="0" w:color="auto" w:frame="1"/>
          <w:lang w:val="en-GB" w:eastAsia="es-ES"/>
        </w:rPr>
        <w:t>Disturbance of the sleep cycle, which gives the disease its name, is an important feature. Without treatment, sleeping sickness is considered fatal although cases of healthy carriers have been reported.”</w:t>
      </w:r>
    </w:p>
    <w:p w14:paraId="365730C3" w14:textId="77777777" w:rsidR="0007781D" w:rsidRPr="0020095E" w:rsidRDefault="0007781D" w:rsidP="0007781D">
      <w:pPr>
        <w:pStyle w:val="Ttulo4"/>
        <w:shd w:val="clear" w:color="auto" w:fill="FFFFFF"/>
        <w:tabs>
          <w:tab w:val="right" w:pos="8504"/>
        </w:tabs>
        <w:spacing w:before="0" w:after="120"/>
        <w:jc w:val="both"/>
        <w:textAlignment w:val="baseline"/>
        <w:rPr>
          <w:rFonts w:asciiTheme="minorHAnsi" w:hAnsiTheme="minorHAnsi"/>
          <w:i w:val="0"/>
          <w:color w:val="auto"/>
          <w:lang w:val="en-GB"/>
        </w:rPr>
      </w:pPr>
      <w:r w:rsidRPr="0020095E">
        <w:rPr>
          <w:rFonts w:asciiTheme="minorHAnsi" w:hAnsiTheme="minorHAnsi"/>
          <w:i w:val="0"/>
          <w:color w:val="auto"/>
          <w:lang w:val="en-GB"/>
        </w:rPr>
        <w:t>What is the disease management for the sleeping sickness?</w:t>
      </w:r>
      <w:r w:rsidRPr="0020095E">
        <w:rPr>
          <w:rFonts w:asciiTheme="minorHAnsi" w:hAnsiTheme="minorHAnsi"/>
          <w:i w:val="0"/>
          <w:color w:val="auto"/>
          <w:lang w:val="en-GB"/>
        </w:rPr>
        <w:tab/>
      </w:r>
    </w:p>
    <w:p w14:paraId="49F6744B" w14:textId="5443D2A8" w:rsidR="0007781D" w:rsidRPr="0020095E" w:rsidRDefault="00E44A33"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According</w:t>
      </w:r>
      <w:r>
        <w:rPr>
          <w:rFonts w:asciiTheme="minorHAnsi" w:hAnsiTheme="minorHAnsi"/>
          <w:sz w:val="22"/>
          <w:szCs w:val="22"/>
          <w:bdr w:val="none" w:sz="0" w:space="0" w:color="auto" w:frame="1"/>
          <w:lang w:val="en-GB"/>
        </w:rPr>
        <w:t xml:space="preserve"> to the</w:t>
      </w:r>
      <w:r w:rsidR="0007781D" w:rsidRPr="0020095E">
        <w:rPr>
          <w:rFonts w:asciiTheme="minorHAnsi" w:hAnsiTheme="minorHAnsi"/>
          <w:sz w:val="22"/>
          <w:szCs w:val="22"/>
          <w:bdr w:val="none" w:sz="0" w:space="0" w:color="auto" w:frame="1"/>
          <w:lang w:val="en-GB"/>
        </w:rPr>
        <w:t xml:space="preserve"> WHO, “disease management is made in 3 steps:</w:t>
      </w:r>
    </w:p>
    <w:p w14:paraId="0ED837B7" w14:textId="77777777" w:rsidR="0007781D" w:rsidRPr="0020095E" w:rsidRDefault="0007781D" w:rsidP="0007781D">
      <w:pPr>
        <w:pStyle w:val="Prrafodelista"/>
        <w:numPr>
          <w:ilvl w:val="0"/>
          <w:numId w:val="109"/>
        </w:numPr>
        <w:shd w:val="clear" w:color="auto" w:fill="FFFFFF"/>
        <w:spacing w:after="120"/>
        <w:jc w:val="both"/>
        <w:textAlignment w:val="baseline"/>
        <w:rPr>
          <w:lang w:val="en-GB"/>
        </w:rPr>
      </w:pPr>
      <w:r w:rsidRPr="0020095E">
        <w:rPr>
          <w:lang w:val="en-GB"/>
        </w:rPr>
        <w:t>Screening for potential infection. This involves using serological tests (only available for </w:t>
      </w:r>
      <w:proofErr w:type="spellStart"/>
      <w:r w:rsidRPr="0020095E">
        <w:rPr>
          <w:i/>
          <w:iCs/>
          <w:lang w:val="en-GB"/>
        </w:rPr>
        <w:t>T.b.gambiense</w:t>
      </w:r>
      <w:proofErr w:type="spellEnd"/>
      <w:r w:rsidRPr="0020095E">
        <w:rPr>
          <w:lang w:val="en-GB"/>
        </w:rPr>
        <w:t>) and checking for clinical signs - especially swollen cervical lymph nodes.</w:t>
      </w:r>
    </w:p>
    <w:p w14:paraId="17DE327D" w14:textId="77777777" w:rsidR="0007781D" w:rsidRPr="0020095E" w:rsidRDefault="0007781D" w:rsidP="0007781D">
      <w:pPr>
        <w:pStyle w:val="Prrafodelista"/>
        <w:numPr>
          <w:ilvl w:val="0"/>
          <w:numId w:val="109"/>
        </w:numPr>
        <w:shd w:val="clear" w:color="auto" w:fill="FFFFFF"/>
        <w:spacing w:after="120"/>
        <w:jc w:val="both"/>
        <w:textAlignment w:val="baseline"/>
        <w:rPr>
          <w:lang w:val="en-GB"/>
        </w:rPr>
      </w:pPr>
      <w:r w:rsidRPr="0020095E">
        <w:rPr>
          <w:lang w:val="en-GB"/>
        </w:rPr>
        <w:t>Diagnosing by establishing whether the parasite is present in body fluids.</w:t>
      </w:r>
    </w:p>
    <w:p w14:paraId="42439211" w14:textId="77777777" w:rsidR="0007781D" w:rsidRPr="0020095E" w:rsidRDefault="0007781D" w:rsidP="0007781D">
      <w:pPr>
        <w:pStyle w:val="Prrafodelista"/>
        <w:numPr>
          <w:ilvl w:val="0"/>
          <w:numId w:val="109"/>
        </w:numPr>
        <w:shd w:val="clear" w:color="auto" w:fill="FFFFFF"/>
        <w:spacing w:after="120"/>
        <w:jc w:val="both"/>
        <w:textAlignment w:val="baseline"/>
        <w:rPr>
          <w:lang w:val="en-GB"/>
        </w:rPr>
      </w:pPr>
      <w:r w:rsidRPr="0020095E">
        <w:rPr>
          <w:lang w:val="en-GB"/>
        </w:rPr>
        <w:t>Staging to determine the state of disease progression. This entails examining the cerebrospinal fluid obtained by lumbar puncture.</w:t>
      </w:r>
    </w:p>
    <w:p w14:paraId="354779E8"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Diagnosis must be made as early as possible to avoid progressing to the neurological stage in order to elude complicated and risky treatment procedures</w:t>
      </w:r>
    </w:p>
    <w:p w14:paraId="121C8A0F" w14:textId="61B80478"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The long, relatively asymptomatic first stage of </w:t>
      </w:r>
      <w:r w:rsidRPr="0020095E">
        <w:rPr>
          <w:rFonts w:asciiTheme="minorHAnsi" w:hAnsiTheme="minorHAnsi"/>
          <w:i/>
          <w:iCs/>
          <w:sz w:val="22"/>
          <w:szCs w:val="22"/>
          <w:bdr w:val="none" w:sz="0" w:space="0" w:color="auto" w:frame="1"/>
          <w:lang w:val="en-GB"/>
        </w:rPr>
        <w:t xml:space="preserve">T. b. </w:t>
      </w:r>
      <w:proofErr w:type="spellStart"/>
      <w:r w:rsidRPr="0020095E">
        <w:rPr>
          <w:rFonts w:asciiTheme="minorHAnsi" w:hAnsiTheme="minorHAnsi"/>
          <w:i/>
          <w:iCs/>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sleeping sickness is one of the reasons why an exhaustive, active screening of the population at risk is recommended, in order to identify patients at an early stage and reduce transmission by removing their status of reservoir. Exhaustive screening requires a major investment in human and material resources. In </w:t>
      </w:r>
      <w:r w:rsidR="00E44A33" w:rsidRPr="0020095E">
        <w:rPr>
          <w:rFonts w:asciiTheme="minorHAnsi" w:hAnsiTheme="minorHAnsi"/>
          <w:sz w:val="22"/>
          <w:szCs w:val="22"/>
          <w:bdr w:val="none" w:sz="0" w:space="0" w:color="auto" w:frame="1"/>
          <w:lang w:val="en-GB"/>
        </w:rPr>
        <w:t>Africa,</w:t>
      </w:r>
      <w:r w:rsidRPr="0020095E">
        <w:rPr>
          <w:rFonts w:asciiTheme="minorHAnsi" w:hAnsiTheme="minorHAnsi"/>
          <w:sz w:val="22"/>
          <w:szCs w:val="22"/>
          <w:bdr w:val="none" w:sz="0" w:space="0" w:color="auto" w:frame="1"/>
          <w:lang w:val="en-GB"/>
        </w:rPr>
        <w:t xml:space="preserve"> such resources are often scarce, particularly in remote areas where the disease is </w:t>
      </w:r>
      <w:r w:rsidRPr="0020095E">
        <w:rPr>
          <w:rFonts w:asciiTheme="minorHAnsi" w:hAnsiTheme="minorHAnsi"/>
          <w:sz w:val="22"/>
          <w:szCs w:val="22"/>
          <w:bdr w:val="none" w:sz="0" w:space="0" w:color="auto" w:frame="1"/>
          <w:lang w:val="en-GB"/>
        </w:rPr>
        <w:lastRenderedPageBreak/>
        <w:t>mostly found. As a result, some infected individuals may die before they can ever be diagnosed and treated.”</w:t>
      </w:r>
    </w:p>
    <w:p w14:paraId="2B276AAC" w14:textId="77777777" w:rsidR="0007781D" w:rsidRPr="0020095E" w:rsidRDefault="0007781D" w:rsidP="0007781D">
      <w:pPr>
        <w:spacing w:after="120"/>
        <w:jc w:val="both"/>
        <w:rPr>
          <w:b/>
          <w:bCs/>
          <w:lang w:val="en-GB"/>
        </w:rPr>
      </w:pPr>
      <w:r>
        <w:rPr>
          <w:b/>
          <w:bCs/>
          <w:lang w:val="en-GB"/>
        </w:rPr>
        <w:t>Which are the</w:t>
      </w:r>
      <w:r w:rsidRPr="0020095E">
        <w:rPr>
          <w:b/>
          <w:bCs/>
          <w:lang w:val="en-GB"/>
        </w:rPr>
        <w:t xml:space="preserve"> drugs used for its treatment and the current lines of research related to the cure for the sleeping sickness</w:t>
      </w:r>
      <w:r>
        <w:rPr>
          <w:b/>
          <w:bCs/>
          <w:lang w:val="en-GB"/>
        </w:rPr>
        <w:t>?</w:t>
      </w:r>
    </w:p>
    <w:p w14:paraId="2234185C"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proofErr w:type="gramStart"/>
      <w:r w:rsidRPr="0020095E">
        <w:rPr>
          <w:rFonts w:asciiTheme="minorHAnsi" w:hAnsiTheme="minorHAnsi"/>
          <w:sz w:val="22"/>
          <w:szCs w:val="22"/>
          <w:bdr w:val="none" w:sz="0" w:space="0" w:color="auto" w:frame="1"/>
          <w:lang w:val="en-GB"/>
        </w:rPr>
        <w:t>According to the WHO, “in the first stage, the trypanosomes multiply in subcutaneous tissues, blood and lymph.</w:t>
      </w:r>
      <w:proofErr w:type="gramEnd"/>
      <w:r w:rsidRPr="0020095E">
        <w:rPr>
          <w:rFonts w:asciiTheme="minorHAnsi" w:hAnsiTheme="minorHAnsi"/>
          <w:sz w:val="22"/>
          <w:szCs w:val="22"/>
          <w:bdr w:val="none" w:sz="0" w:space="0" w:color="auto" w:frame="1"/>
          <w:lang w:val="en-GB"/>
        </w:rPr>
        <w:t xml:space="preserve"> This is also called </w:t>
      </w:r>
      <w:proofErr w:type="spellStart"/>
      <w:r w:rsidRPr="0020095E">
        <w:rPr>
          <w:rFonts w:asciiTheme="minorHAnsi" w:hAnsiTheme="minorHAnsi"/>
          <w:sz w:val="22"/>
          <w:szCs w:val="22"/>
          <w:bdr w:val="none" w:sz="0" w:space="0" w:color="auto" w:frame="1"/>
          <w:lang w:val="en-GB"/>
        </w:rPr>
        <w:t>haemo</w:t>
      </w:r>
      <w:proofErr w:type="spellEnd"/>
      <w:r w:rsidRPr="0020095E">
        <w:rPr>
          <w:rFonts w:asciiTheme="minorHAnsi" w:hAnsiTheme="minorHAnsi"/>
          <w:sz w:val="22"/>
          <w:szCs w:val="22"/>
          <w:bdr w:val="none" w:sz="0" w:space="0" w:color="auto" w:frame="1"/>
          <w:lang w:val="en-GB"/>
        </w:rPr>
        <w:t>-lymphatic stage, which entails bouts of fever, headaches, joint pains and itching</w:t>
      </w:r>
    </w:p>
    <w:p w14:paraId="43974D06" w14:textId="332E57C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 xml:space="preserve">In the second stage the parasites cross the blood-brain barrier to infect the central nervous system. This is known as the neurological or </w:t>
      </w:r>
      <w:proofErr w:type="spellStart"/>
      <w:r w:rsidRPr="0020095E">
        <w:rPr>
          <w:rFonts w:asciiTheme="minorHAnsi" w:hAnsiTheme="minorHAnsi"/>
          <w:sz w:val="22"/>
          <w:szCs w:val="22"/>
          <w:bdr w:val="none" w:sz="0" w:space="0" w:color="auto" w:frame="1"/>
          <w:lang w:val="en-GB"/>
        </w:rPr>
        <w:t>meningo</w:t>
      </w:r>
      <w:proofErr w:type="spellEnd"/>
      <w:r w:rsidRPr="0020095E">
        <w:rPr>
          <w:rFonts w:asciiTheme="minorHAnsi" w:hAnsiTheme="minorHAnsi"/>
          <w:sz w:val="22"/>
          <w:szCs w:val="22"/>
          <w:bdr w:val="none" w:sz="0" w:space="0" w:color="auto" w:frame="1"/>
          <w:lang w:val="en-GB"/>
        </w:rPr>
        <w:t xml:space="preserve">-encephalic stage. In </w:t>
      </w:r>
      <w:r w:rsidR="00E44A33" w:rsidRPr="0020095E">
        <w:rPr>
          <w:rFonts w:asciiTheme="minorHAnsi" w:hAnsiTheme="minorHAnsi"/>
          <w:sz w:val="22"/>
          <w:szCs w:val="22"/>
          <w:bdr w:val="none" w:sz="0" w:space="0" w:color="auto" w:frame="1"/>
          <w:lang w:val="en-GB"/>
        </w:rPr>
        <w:t>general,</w:t>
      </w:r>
      <w:r w:rsidRPr="0020095E">
        <w:rPr>
          <w:rFonts w:asciiTheme="minorHAnsi" w:hAnsiTheme="minorHAnsi"/>
          <w:sz w:val="22"/>
          <w:szCs w:val="22"/>
          <w:bdr w:val="none" w:sz="0" w:space="0" w:color="auto" w:frame="1"/>
          <w:lang w:val="en-GB"/>
        </w:rPr>
        <w:t xml:space="preserve"> this is when more obvious signs and symptoms of the disease appear: changes of behaviour, confusion, sensory disturbances and poor coordination.”</w:t>
      </w:r>
    </w:p>
    <w:p w14:paraId="1E72C396"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Also, “the drugs used in the first stage (</w:t>
      </w:r>
      <w:proofErr w:type="spellStart"/>
      <w:r w:rsidRPr="0020095E">
        <w:rPr>
          <w:rFonts w:asciiTheme="minorHAnsi" w:hAnsiTheme="minorHAnsi"/>
          <w:sz w:val="22"/>
          <w:szCs w:val="22"/>
          <w:bdr w:val="none" w:sz="0" w:space="0" w:color="auto" w:frame="1"/>
          <w:lang w:val="en-GB"/>
        </w:rPr>
        <w:t>haemo</w:t>
      </w:r>
      <w:proofErr w:type="spellEnd"/>
      <w:r w:rsidRPr="0020095E">
        <w:rPr>
          <w:rFonts w:asciiTheme="minorHAnsi" w:hAnsiTheme="minorHAnsi"/>
          <w:sz w:val="22"/>
          <w:szCs w:val="22"/>
          <w:bdr w:val="none" w:sz="0" w:space="0" w:color="auto" w:frame="1"/>
          <w:lang w:val="en-GB"/>
        </w:rPr>
        <w:t>-lymphatic stage) are safer and easier to administer than those for second stage (the neurological stage). Also, the earlier the disease is identified, the better the prospect of a cure. The assessment of treatment outcome requires follow up of the patient up to 24 months and entails laboratory exams of body fluids including cerebrospinal fluid obtained by lumbar puncture, as parasites may remain viable for long periods and reproduce the disease months after treatment.</w:t>
      </w:r>
    </w:p>
    <w:p w14:paraId="33C61441"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Treatment success in the second stage depends on drugs that cross the blood-brain barrier to reach the parasite. Such drugs are toxic and complicated to administer.</w:t>
      </w:r>
    </w:p>
    <w:p w14:paraId="5103D562"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In total five different drugs are used for the treatment of sleeping sickness. These drugs are donated to WHO by manufacturers and distributed free of charge to disease endemic countries.”</w:t>
      </w:r>
    </w:p>
    <w:p w14:paraId="1B1DED4A" w14:textId="77777777" w:rsidR="0007781D" w:rsidRPr="0020095E" w:rsidRDefault="0007781D" w:rsidP="0007781D">
      <w:pPr>
        <w:shd w:val="clear" w:color="auto" w:fill="FFFFFF"/>
        <w:spacing w:after="120"/>
        <w:jc w:val="both"/>
        <w:textAlignment w:val="baseline"/>
        <w:rPr>
          <w:rFonts w:eastAsia="Times New Roman" w:cs="Times New Roman"/>
          <w:b/>
          <w:bCs/>
          <w:lang w:val="en-GB" w:eastAsia="es-ES"/>
        </w:rPr>
      </w:pPr>
      <w:r w:rsidRPr="0020095E">
        <w:rPr>
          <w:rFonts w:eastAsia="Times New Roman" w:cs="Times New Roman"/>
          <w:b/>
          <w:bCs/>
          <w:bdr w:val="none" w:sz="0" w:space="0" w:color="auto" w:frame="1"/>
          <w:lang w:val="en-GB" w:eastAsia="es-ES"/>
        </w:rPr>
        <w:t>Drugs used in first stage treatment:</w:t>
      </w:r>
    </w:p>
    <w:p w14:paraId="6624FDCE" w14:textId="77777777" w:rsidR="0007781D" w:rsidRPr="0020095E" w:rsidRDefault="0007781D" w:rsidP="0007781D">
      <w:pPr>
        <w:numPr>
          <w:ilvl w:val="0"/>
          <w:numId w:val="110"/>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Pentamidine</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discovered in 1940, it is an antiprotozoal and antifungal agent from the aromatic </w:t>
      </w:r>
      <w:proofErr w:type="spellStart"/>
      <w:r w:rsidRPr="0020095E">
        <w:rPr>
          <w:rFonts w:eastAsia="Times New Roman" w:cs="Times New Roman"/>
          <w:lang w:val="en-GB" w:eastAsia="es-ES"/>
        </w:rPr>
        <w:t>diamidine</w:t>
      </w:r>
      <w:proofErr w:type="spellEnd"/>
      <w:r w:rsidRPr="0020095E">
        <w:rPr>
          <w:rFonts w:eastAsia="Times New Roman" w:cs="Times New Roman"/>
          <w:lang w:val="en-GB" w:eastAsia="es-ES"/>
        </w:rPr>
        <w:t xml:space="preserve"> drugs group. The mechanism of action of </w:t>
      </w:r>
      <w:proofErr w:type="spellStart"/>
      <w:r w:rsidRPr="0020095E">
        <w:rPr>
          <w:rFonts w:eastAsia="Times New Roman" w:cs="Times New Roman"/>
          <w:lang w:val="en-GB" w:eastAsia="es-ES"/>
        </w:rPr>
        <w:t>pentamidine</w:t>
      </w:r>
      <w:proofErr w:type="spellEnd"/>
      <w:r w:rsidRPr="0020095E">
        <w:rPr>
          <w:rFonts w:eastAsia="Times New Roman" w:cs="Times New Roman"/>
          <w:lang w:val="en-GB" w:eastAsia="es-ES"/>
        </w:rPr>
        <w:t xml:space="preserve"> is unknown and it can vary, depending on the organism being treated. </w:t>
      </w:r>
      <w:proofErr w:type="spellStart"/>
      <w:r w:rsidRPr="0020095E">
        <w:rPr>
          <w:rFonts w:eastAsia="Times New Roman" w:cs="Times New Roman"/>
          <w:lang w:val="en-GB" w:eastAsia="es-ES"/>
        </w:rPr>
        <w:t>Pentamidine</w:t>
      </w:r>
      <w:proofErr w:type="spellEnd"/>
      <w:r w:rsidRPr="0020095E">
        <w:rPr>
          <w:rFonts w:eastAsia="Times New Roman" w:cs="Times New Roman"/>
          <w:lang w:val="en-GB" w:eastAsia="es-ES"/>
        </w:rPr>
        <w:t xml:space="preserve"> can interfere with the incorporation of nucleotides in the DNA and RNA. It may also inhibit the </w:t>
      </w:r>
      <w:r w:rsidRPr="0020095E">
        <w:rPr>
          <w:rFonts w:cs="Arial"/>
          <w:lang w:val="en-GB"/>
        </w:rPr>
        <w:t xml:space="preserve">oxidative phosphorylation and the biosynthesis of DNA, RNA, proteins and phospholipids. Last of all, </w:t>
      </w:r>
      <w:proofErr w:type="spellStart"/>
      <w:r w:rsidRPr="0020095E">
        <w:rPr>
          <w:rFonts w:cs="Arial"/>
          <w:lang w:val="en-GB"/>
        </w:rPr>
        <w:t>pentamidine</w:t>
      </w:r>
      <w:proofErr w:type="spellEnd"/>
      <w:r w:rsidRPr="0020095E">
        <w:rPr>
          <w:rFonts w:cs="Arial"/>
          <w:lang w:val="en-GB"/>
        </w:rPr>
        <w:t xml:space="preserve"> can have antagonistic actions towards folates (by inhibiting the synthesis of folates, thus preventing the synthesis of DNA and RNA).  </w:t>
      </w:r>
      <w:r w:rsidRPr="0020095E">
        <w:rPr>
          <w:rFonts w:eastAsia="Times New Roman" w:cs="Times New Roman"/>
          <w:lang w:val="en-GB" w:eastAsia="es-ES"/>
        </w:rPr>
        <w:t>It is used for the treatment of the first stage of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sleeping sickness. Despite non-negligible undesirable effects, it is in general well tolerated by patients.</w:t>
      </w:r>
    </w:p>
    <w:p w14:paraId="3429C471" w14:textId="77777777" w:rsidR="0007781D" w:rsidRPr="0020095E" w:rsidRDefault="0007781D" w:rsidP="0007781D">
      <w:pPr>
        <w:numPr>
          <w:ilvl w:val="0"/>
          <w:numId w:val="110"/>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Suramin</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discovered in 1920, it is an </w:t>
      </w:r>
      <w:proofErr w:type="spellStart"/>
      <w:r w:rsidRPr="0020095E">
        <w:rPr>
          <w:rFonts w:eastAsia="Times New Roman" w:cs="Times New Roman"/>
          <w:lang w:val="en-GB" w:eastAsia="es-ES"/>
        </w:rPr>
        <w:t>antihelmintic</w:t>
      </w:r>
      <w:proofErr w:type="spellEnd"/>
      <w:r w:rsidRPr="0020095E">
        <w:rPr>
          <w:rFonts w:eastAsia="Times New Roman" w:cs="Times New Roman"/>
          <w:lang w:val="en-GB" w:eastAsia="es-ES"/>
        </w:rPr>
        <w:t xml:space="preserve"> drug which inhibits enzymes that intervene in the parasite’s metabolism of DNA and protein synthesis. It is used in the treatment of the first stage of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iCs/>
          <w:lang w:val="en-GB" w:eastAsia="es-ES"/>
        </w:rPr>
        <w:t xml:space="preserve">. </w:t>
      </w:r>
      <w:r w:rsidRPr="0020095E">
        <w:rPr>
          <w:rFonts w:eastAsia="Times New Roman" w:cs="Times New Roman"/>
          <w:lang w:val="en-GB" w:eastAsia="es-ES"/>
        </w:rPr>
        <w:t>It provokes certain undesirable effects, including urinary tract and allergic reactions.</w:t>
      </w:r>
    </w:p>
    <w:p w14:paraId="4161FF83" w14:textId="77777777" w:rsidR="0007781D" w:rsidRPr="0020095E" w:rsidRDefault="0007781D" w:rsidP="0007781D">
      <w:pPr>
        <w:shd w:val="clear" w:color="auto" w:fill="FFFFFF"/>
        <w:spacing w:after="120"/>
        <w:jc w:val="both"/>
        <w:textAlignment w:val="baseline"/>
        <w:rPr>
          <w:rFonts w:eastAsia="Times New Roman" w:cs="Times New Roman"/>
          <w:b/>
          <w:bCs/>
          <w:lang w:val="en-GB" w:eastAsia="es-ES"/>
        </w:rPr>
      </w:pPr>
      <w:r w:rsidRPr="0020095E">
        <w:rPr>
          <w:rFonts w:eastAsia="Times New Roman" w:cs="Times New Roman"/>
          <w:b/>
          <w:bCs/>
          <w:bdr w:val="none" w:sz="0" w:space="0" w:color="auto" w:frame="1"/>
          <w:lang w:val="en-GB" w:eastAsia="es-ES"/>
        </w:rPr>
        <w:lastRenderedPageBreak/>
        <w:t>Drugs used in second stage treatment:</w:t>
      </w:r>
    </w:p>
    <w:p w14:paraId="679423F9" w14:textId="77777777" w:rsidR="0007781D" w:rsidRPr="0020095E" w:rsidRDefault="0007781D" w:rsidP="0007781D">
      <w:pPr>
        <w:numPr>
          <w:ilvl w:val="0"/>
          <w:numId w:val="111"/>
        </w:numPr>
        <w:shd w:val="clear" w:color="auto" w:fill="FFFFFF"/>
        <w:spacing w:after="12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Melarsoprol</w:t>
      </w:r>
      <w:proofErr w:type="spellEnd"/>
      <w:r w:rsidRPr="0020095E">
        <w:rPr>
          <w:rFonts w:eastAsia="Times New Roman" w:cs="Times New Roman"/>
          <w:b/>
          <w:bCs/>
          <w:lang w:val="en-GB" w:eastAsia="es-ES"/>
        </w:rPr>
        <w:t>:</w:t>
      </w:r>
      <w:r w:rsidRPr="0020095E">
        <w:rPr>
          <w:rFonts w:eastAsia="Times New Roman" w:cs="Times New Roman"/>
          <w:lang w:val="en-GB" w:eastAsia="es-ES"/>
        </w:rPr>
        <w:t> discovered in 1949, it is used for the treatment of both</w:t>
      </w:r>
      <w:r w:rsidRPr="0020095E">
        <w:rPr>
          <w:rFonts w:eastAsia="Times New Roman" w:cs="Times New Roman"/>
          <w:iCs/>
          <w:lang w:val="en-GB" w:eastAsia="es-ES"/>
        </w:rPr>
        <w:t xml:space="preserve"> forms of infection</w:t>
      </w:r>
      <w:r w:rsidRPr="0020095E">
        <w:rPr>
          <w:rFonts w:eastAsia="Times New Roman" w:cs="Times New Roman"/>
          <w:lang w:val="en-GB" w:eastAsia="es-ES"/>
        </w:rPr>
        <w:t>. It is derived from arsenic and has many undesirable side effects, the most dramatic of which is reactive encephalopathy (</w:t>
      </w:r>
      <w:proofErr w:type="spellStart"/>
      <w:r w:rsidRPr="0020095E">
        <w:rPr>
          <w:rFonts w:eastAsia="Times New Roman" w:cs="Times New Roman"/>
          <w:lang w:val="en-GB" w:eastAsia="es-ES"/>
        </w:rPr>
        <w:t>encephalopathic</w:t>
      </w:r>
      <w:proofErr w:type="spellEnd"/>
      <w:r w:rsidRPr="0020095E">
        <w:rPr>
          <w:rFonts w:eastAsia="Times New Roman" w:cs="Times New Roman"/>
          <w:lang w:val="en-GB" w:eastAsia="es-ES"/>
        </w:rPr>
        <w:t xml:space="preserve"> syndrome) which can be fatal (3% to 10%). </w:t>
      </w:r>
      <w:proofErr w:type="spellStart"/>
      <w:r w:rsidRPr="0020095E">
        <w:rPr>
          <w:rFonts w:eastAsia="Times New Roman" w:cs="Times New Roman"/>
          <w:lang w:val="en-GB" w:eastAsia="es-ES"/>
        </w:rPr>
        <w:t>Melarsoprol</w:t>
      </w:r>
      <w:proofErr w:type="spellEnd"/>
      <w:r w:rsidRPr="0020095E">
        <w:rPr>
          <w:rFonts w:eastAsia="Times New Roman" w:cs="Times New Roman"/>
          <w:lang w:val="en-GB" w:eastAsia="es-ES"/>
        </w:rPr>
        <w:t xml:space="preserve"> is a pro-drug (meaning that once it has been metabolized, it turns into the active ingredient) which is metabolized into </w:t>
      </w:r>
      <w:proofErr w:type="spellStart"/>
      <w:r w:rsidRPr="0020095E">
        <w:rPr>
          <w:rFonts w:eastAsia="Times New Roman" w:cs="Times New Roman"/>
          <w:lang w:val="en-GB" w:eastAsia="es-ES"/>
        </w:rPr>
        <w:t>melarsen</w:t>
      </w:r>
      <w:proofErr w:type="spellEnd"/>
      <w:r w:rsidRPr="0020095E">
        <w:rPr>
          <w:rFonts w:eastAsia="Times New Roman" w:cs="Times New Roman"/>
          <w:lang w:val="en-GB" w:eastAsia="es-ES"/>
        </w:rPr>
        <w:t xml:space="preserve"> oxide, its active form. This form </w:t>
      </w:r>
      <w:proofErr w:type="spellStart"/>
      <w:r w:rsidRPr="0020095E">
        <w:rPr>
          <w:rFonts w:eastAsia="Times New Roman" w:cs="Times New Roman"/>
          <w:lang w:val="en-GB" w:eastAsia="es-ES"/>
        </w:rPr>
        <w:t>incatives</w:t>
      </w:r>
      <w:proofErr w:type="spellEnd"/>
      <w:r w:rsidRPr="0020095E">
        <w:rPr>
          <w:rFonts w:eastAsia="Times New Roman" w:cs="Times New Roman"/>
          <w:lang w:val="en-GB" w:eastAsia="es-ES"/>
        </w:rPr>
        <w:t xml:space="preserve"> the pyruvate kinase, thus inhibiting the energy production chain in the parasite. It is highly toxic as it also acts upon the host. An increase in resistance to the drug has been observed in several foci, particularly in central Africa. It is currently recommended as first-line treatment for the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form, and as second-line for the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form.</w:t>
      </w:r>
    </w:p>
    <w:p w14:paraId="3934EA10" w14:textId="77777777" w:rsidR="0007781D" w:rsidRDefault="0007781D" w:rsidP="0007781D">
      <w:pPr>
        <w:pStyle w:val="Prrafodelista"/>
        <w:numPr>
          <w:ilvl w:val="0"/>
          <w:numId w:val="111"/>
        </w:numPr>
        <w:shd w:val="clear" w:color="auto" w:fill="FFFFFF"/>
        <w:spacing w:after="120"/>
        <w:ind w:left="714" w:hanging="357"/>
        <w:contextualSpacing w:val="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Eflornithine</w:t>
      </w:r>
      <w:proofErr w:type="spellEnd"/>
      <w:r w:rsidRPr="0020095E">
        <w:rPr>
          <w:rFonts w:eastAsia="Times New Roman" w:cs="Times New Roman"/>
          <w:b/>
          <w:bCs/>
          <w:lang w:val="en-GB" w:eastAsia="es-ES"/>
        </w:rPr>
        <w:t>:</w:t>
      </w:r>
      <w:r w:rsidRPr="0020095E">
        <w:rPr>
          <w:rFonts w:eastAsia="Times New Roman" w:cs="Times New Roman"/>
          <w:lang w:val="en-GB" w:eastAsia="es-ES"/>
        </w:rPr>
        <w:t xml:space="preserve"> this molecule, less toxic than </w:t>
      </w:r>
      <w:proofErr w:type="spellStart"/>
      <w:r w:rsidRPr="0020095E">
        <w:rPr>
          <w:rFonts w:eastAsia="Times New Roman" w:cs="Times New Roman"/>
          <w:lang w:val="en-GB" w:eastAsia="es-ES"/>
        </w:rPr>
        <w:t>melarsoprol</w:t>
      </w:r>
      <w:proofErr w:type="spellEnd"/>
      <w:r w:rsidRPr="0020095E">
        <w:rPr>
          <w:rFonts w:eastAsia="Times New Roman" w:cs="Times New Roman"/>
          <w:lang w:val="en-GB" w:eastAsia="es-ES"/>
        </w:rPr>
        <w:t xml:space="preserve">, was registered in 1990. It derives from </w:t>
      </w:r>
      <w:proofErr w:type="spellStart"/>
      <w:r w:rsidRPr="0020095E">
        <w:rPr>
          <w:rFonts w:eastAsia="Times New Roman" w:cs="Times New Roman"/>
          <w:lang w:val="en-GB" w:eastAsia="es-ES"/>
        </w:rPr>
        <w:t>ornitithine</w:t>
      </w:r>
      <w:proofErr w:type="spellEnd"/>
      <w:r w:rsidRPr="0020095E">
        <w:rPr>
          <w:rFonts w:eastAsia="Times New Roman" w:cs="Times New Roman"/>
          <w:lang w:val="en-GB" w:eastAsia="es-ES"/>
        </w:rPr>
        <w:t xml:space="preserve">, and it inhibits the enzyme ornithine decarboxylase, thus inhibiting the synthesis of polyamines such as </w:t>
      </w:r>
      <w:proofErr w:type="spellStart"/>
      <w:r w:rsidRPr="0020095E">
        <w:rPr>
          <w:rFonts w:eastAsia="Times New Roman" w:cs="Times New Roman"/>
          <w:lang w:val="en-GB" w:eastAsia="es-ES"/>
        </w:rPr>
        <w:t>spermine</w:t>
      </w:r>
      <w:proofErr w:type="spellEnd"/>
      <w:r w:rsidRPr="0020095E">
        <w:rPr>
          <w:rFonts w:eastAsia="Times New Roman" w:cs="Times New Roman"/>
          <w:lang w:val="en-GB" w:eastAsia="es-ES"/>
        </w:rPr>
        <w:t xml:space="preserve"> and spermidine. It is only effective against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The regimen is complex and difficult to apply.</w:t>
      </w:r>
    </w:p>
    <w:p w14:paraId="3E044327" w14:textId="77777777" w:rsidR="0007781D" w:rsidRPr="0020095E" w:rsidRDefault="0007781D" w:rsidP="0007781D">
      <w:pPr>
        <w:pStyle w:val="Prrafodelista"/>
        <w:numPr>
          <w:ilvl w:val="0"/>
          <w:numId w:val="111"/>
        </w:numPr>
        <w:shd w:val="clear" w:color="auto" w:fill="FFFFFF"/>
        <w:spacing w:after="120"/>
        <w:ind w:left="714" w:hanging="357"/>
        <w:contextualSpacing w:val="0"/>
        <w:jc w:val="both"/>
        <w:textAlignment w:val="baseline"/>
        <w:rPr>
          <w:rFonts w:eastAsia="Times New Roman" w:cs="Times New Roman"/>
          <w:lang w:val="en-GB" w:eastAsia="es-ES"/>
        </w:rPr>
      </w:pPr>
      <w:proofErr w:type="spellStart"/>
      <w:r w:rsidRPr="0020095E">
        <w:rPr>
          <w:rFonts w:eastAsia="Times New Roman" w:cs="Times New Roman"/>
          <w:b/>
          <w:bCs/>
          <w:lang w:val="en-GB" w:eastAsia="es-ES"/>
        </w:rPr>
        <w:t>Nifurtimox</w:t>
      </w:r>
      <w:proofErr w:type="spellEnd"/>
      <w:r w:rsidRPr="0020095E">
        <w:rPr>
          <w:rFonts w:eastAsia="Times New Roman" w:cs="Times New Roman"/>
          <w:b/>
          <w:bCs/>
          <w:lang w:val="en-GB" w:eastAsia="es-ES"/>
        </w:rPr>
        <w:t xml:space="preserve">: </w:t>
      </w:r>
      <w:r w:rsidRPr="0020095E">
        <w:rPr>
          <w:rFonts w:eastAsia="Times New Roman" w:cs="Times New Roman"/>
          <w:bCs/>
          <w:lang w:val="en-GB" w:eastAsia="es-ES"/>
        </w:rPr>
        <w:t xml:space="preserve">It started to be used in 1965. It is a 5-nitrofuran which generates free radicals that react with the nucleic acids of the parasite, making them break. The host’s cells are protected from the free radicals by the presence of additional enzymes such as catalases, peroxidises, superoxide </w:t>
      </w:r>
      <w:proofErr w:type="spellStart"/>
      <w:r w:rsidRPr="0020095E">
        <w:rPr>
          <w:rFonts w:eastAsia="Times New Roman" w:cs="Times New Roman"/>
          <w:bCs/>
          <w:lang w:val="en-GB" w:eastAsia="es-ES"/>
        </w:rPr>
        <w:t>dismutases</w:t>
      </w:r>
      <w:proofErr w:type="spellEnd"/>
      <w:r w:rsidRPr="0020095E">
        <w:rPr>
          <w:rFonts w:eastAsia="Times New Roman" w:cs="Times New Roman"/>
          <w:bCs/>
          <w:lang w:val="en-GB" w:eastAsia="es-ES"/>
        </w:rPr>
        <w:t xml:space="preserve"> and the antioxidant glutathione. </w:t>
      </w:r>
    </w:p>
    <w:p w14:paraId="4490F2C1" w14:textId="77777777" w:rsidR="0007781D" w:rsidRPr="0020095E" w:rsidRDefault="0007781D" w:rsidP="0007781D">
      <w:pPr>
        <w:shd w:val="clear" w:color="auto" w:fill="FFFFFF"/>
        <w:spacing w:after="120"/>
        <w:jc w:val="both"/>
        <w:textAlignment w:val="baseline"/>
        <w:rPr>
          <w:rFonts w:eastAsia="Times New Roman" w:cs="Times New Roman"/>
          <w:lang w:val="en-GB" w:eastAsia="es-ES"/>
        </w:rPr>
      </w:pPr>
      <w:r w:rsidRPr="0020095E">
        <w:rPr>
          <w:rFonts w:eastAsia="Times New Roman" w:cs="Times New Roman"/>
          <w:lang w:val="en-GB" w:eastAsia="es-ES"/>
        </w:rPr>
        <w:t> A combination treatment of </w:t>
      </w:r>
      <w:proofErr w:type="spellStart"/>
      <w:r w:rsidRPr="0020095E">
        <w:rPr>
          <w:rFonts w:eastAsia="Times New Roman" w:cs="Times New Roman"/>
          <w:b/>
          <w:bCs/>
          <w:lang w:val="en-GB" w:eastAsia="es-ES"/>
        </w:rPr>
        <w:t>nifurtimox</w:t>
      </w:r>
      <w:proofErr w:type="spellEnd"/>
      <w:r w:rsidRPr="0020095E">
        <w:rPr>
          <w:rFonts w:eastAsia="Times New Roman" w:cs="Times New Roman"/>
          <w:lang w:val="en-GB" w:eastAsia="es-ES"/>
        </w:rPr>
        <w:t> and </w:t>
      </w:r>
      <w:proofErr w:type="spellStart"/>
      <w:r w:rsidRPr="0020095E">
        <w:rPr>
          <w:rFonts w:eastAsia="Times New Roman" w:cs="Times New Roman"/>
          <w:b/>
          <w:bCs/>
          <w:lang w:val="en-GB" w:eastAsia="es-ES"/>
        </w:rPr>
        <w:t>eflornithine</w:t>
      </w:r>
      <w:proofErr w:type="spellEnd"/>
      <w:r w:rsidRPr="0020095E">
        <w:rPr>
          <w:rFonts w:eastAsia="Times New Roman" w:cs="Times New Roman"/>
          <w:lang w:val="en-GB" w:eastAsia="es-ES"/>
        </w:rPr>
        <w:t xml:space="preserve"> was introduced in 2009. It simplifies the use of </w:t>
      </w:r>
      <w:proofErr w:type="spellStart"/>
      <w:r w:rsidRPr="0020095E">
        <w:rPr>
          <w:rFonts w:eastAsia="Times New Roman" w:cs="Times New Roman"/>
          <w:lang w:val="en-GB" w:eastAsia="es-ES"/>
        </w:rPr>
        <w:t>eflornithine</w:t>
      </w:r>
      <w:proofErr w:type="spellEnd"/>
      <w:r w:rsidRPr="0020095E">
        <w:rPr>
          <w:rFonts w:eastAsia="Times New Roman" w:cs="Times New Roman"/>
          <w:lang w:val="en-GB" w:eastAsia="es-ES"/>
        </w:rPr>
        <w:t xml:space="preserve"> by reducing the duration of treatment and the number of IV perfusions, but unfortunately it has not been studied for </w:t>
      </w:r>
      <w:proofErr w:type="spellStart"/>
      <w:r w:rsidRPr="0020095E">
        <w:rPr>
          <w:rFonts w:eastAsia="Times New Roman" w:cs="Times New Roman"/>
          <w:i/>
          <w:iCs/>
          <w:lang w:val="en-GB" w:eastAsia="es-ES"/>
        </w:rPr>
        <w:t>T.b</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xml:space="preserve">. </w:t>
      </w:r>
      <w:proofErr w:type="spellStart"/>
      <w:r w:rsidRPr="0020095E">
        <w:rPr>
          <w:rFonts w:eastAsia="Times New Roman" w:cs="Times New Roman"/>
          <w:lang w:val="en-GB" w:eastAsia="es-ES"/>
        </w:rPr>
        <w:t>Nifurtimox</w:t>
      </w:r>
      <w:proofErr w:type="spellEnd"/>
      <w:r w:rsidRPr="0020095E">
        <w:rPr>
          <w:rFonts w:eastAsia="Times New Roman" w:cs="Times New Roman"/>
          <w:lang w:val="en-GB" w:eastAsia="es-ES"/>
        </w:rPr>
        <w:t xml:space="preserve"> is registered for the treatment of American trypanosomiasis but not for human African trypanosomiasis. Nevertheless, after safety and efficacy data provided by clinical trials, its use in combination with </w:t>
      </w:r>
      <w:proofErr w:type="spellStart"/>
      <w:r w:rsidRPr="0020095E">
        <w:rPr>
          <w:rFonts w:eastAsia="Times New Roman" w:cs="Times New Roman"/>
          <w:lang w:val="en-GB" w:eastAsia="es-ES"/>
        </w:rPr>
        <w:t>eflornithine</w:t>
      </w:r>
      <w:proofErr w:type="spellEnd"/>
      <w:r w:rsidRPr="0020095E">
        <w:rPr>
          <w:rFonts w:eastAsia="Times New Roman" w:cs="Times New Roman"/>
          <w:lang w:val="en-GB" w:eastAsia="es-ES"/>
        </w:rPr>
        <w:t xml:space="preserve"> has been included in the "</w:t>
      </w:r>
      <w:r w:rsidRPr="0020095E">
        <w:rPr>
          <w:rFonts w:eastAsia="Times New Roman" w:cs="Times New Roman"/>
          <w:i/>
          <w:iCs/>
          <w:lang w:val="en-GB" w:eastAsia="es-ES"/>
        </w:rPr>
        <w:t>WHO List of Essential Medicines</w:t>
      </w:r>
      <w:r w:rsidRPr="0020095E">
        <w:rPr>
          <w:rFonts w:eastAsia="Times New Roman" w:cs="Times New Roman"/>
          <w:lang w:val="en-GB" w:eastAsia="es-ES"/>
        </w:rPr>
        <w:t>" and is currently recommended as first-line treatment for the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form. Both drugs are provided free of charge by WHO to endemic countries with a kit containing all the material needed for its administration.</w:t>
      </w:r>
    </w:p>
    <w:p w14:paraId="07BDA9D0" w14:textId="77777777" w:rsidR="0007781D" w:rsidRPr="0020095E" w:rsidRDefault="0007781D" w:rsidP="0007781D">
      <w:pPr>
        <w:pStyle w:val="Ttulo3"/>
        <w:shd w:val="clear" w:color="auto" w:fill="FFFFFF"/>
        <w:spacing w:before="0" w:after="120"/>
        <w:jc w:val="both"/>
        <w:textAlignment w:val="baseline"/>
        <w:rPr>
          <w:rFonts w:asciiTheme="minorHAnsi" w:hAnsiTheme="minorHAnsi"/>
          <w:b/>
          <w:bCs/>
          <w:color w:val="auto"/>
          <w:sz w:val="22"/>
          <w:szCs w:val="22"/>
          <w:lang w:val="en-GB"/>
        </w:rPr>
      </w:pPr>
      <w:r w:rsidRPr="0020095E">
        <w:rPr>
          <w:rFonts w:asciiTheme="minorHAnsi" w:hAnsiTheme="minorHAnsi"/>
          <w:b/>
          <w:bCs/>
          <w:color w:val="auto"/>
          <w:sz w:val="22"/>
          <w:szCs w:val="22"/>
          <w:lang w:val="en-GB"/>
        </w:rPr>
        <w:t>Public private partnership</w:t>
      </w:r>
    </w:p>
    <w:p w14:paraId="12283FEC"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According to their website “In 2000 and 2001, WHO established public-private partnerships with Aventis Pharma (now Sanofi) and Bayer HealthCare which enabled the creation of a WHO-led control and surveillance programme, providing support to endemic countries in their control activities and the supply of medicines free of charge.</w:t>
      </w:r>
    </w:p>
    <w:p w14:paraId="2D28EC6B"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The partnership was renewed in 2006, 2011 and 2016. The success in curbing the number of sleeping sickness cases has encouraged other private partners to sustain the WHO’s initiative towards eliminating the disease as a public health problem.”</w:t>
      </w:r>
    </w:p>
    <w:p w14:paraId="16029ABE"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shd w:val="clear" w:color="auto" w:fill="FFFFFF"/>
          <w:lang w:val="en-GB"/>
        </w:rPr>
        <w:lastRenderedPageBreak/>
        <w:t>WHO provides the anti-trypanosome medicines free of charge to endemic countries through public-private partnerships with Sanofi (</w:t>
      </w:r>
      <w:proofErr w:type="spellStart"/>
      <w:r w:rsidRPr="0020095E">
        <w:rPr>
          <w:rFonts w:asciiTheme="minorHAnsi" w:hAnsiTheme="minorHAnsi"/>
          <w:sz w:val="22"/>
          <w:szCs w:val="22"/>
          <w:shd w:val="clear" w:color="auto" w:fill="FFFFFF"/>
          <w:lang w:val="en-GB"/>
        </w:rPr>
        <w:t>pentamidine</w:t>
      </w:r>
      <w:proofErr w:type="spellEnd"/>
      <w:r w:rsidRPr="0020095E">
        <w:rPr>
          <w:rFonts w:asciiTheme="minorHAnsi" w:hAnsiTheme="minorHAnsi"/>
          <w:sz w:val="22"/>
          <w:szCs w:val="22"/>
          <w:shd w:val="clear" w:color="auto" w:fill="FFFFFF"/>
          <w:lang w:val="en-GB"/>
        </w:rPr>
        <w:t xml:space="preserve">, </w:t>
      </w:r>
      <w:proofErr w:type="spellStart"/>
      <w:r w:rsidRPr="0020095E">
        <w:rPr>
          <w:rFonts w:asciiTheme="minorHAnsi" w:hAnsiTheme="minorHAnsi"/>
          <w:sz w:val="22"/>
          <w:szCs w:val="22"/>
          <w:shd w:val="clear" w:color="auto" w:fill="FFFFFF"/>
          <w:lang w:val="en-GB"/>
        </w:rPr>
        <w:t>melarsoprol</w:t>
      </w:r>
      <w:proofErr w:type="spellEnd"/>
      <w:r w:rsidRPr="0020095E">
        <w:rPr>
          <w:rFonts w:asciiTheme="minorHAnsi" w:hAnsiTheme="minorHAnsi"/>
          <w:sz w:val="22"/>
          <w:szCs w:val="22"/>
          <w:shd w:val="clear" w:color="auto" w:fill="FFFFFF"/>
          <w:lang w:val="en-GB"/>
        </w:rPr>
        <w:t xml:space="preserve"> and </w:t>
      </w:r>
      <w:proofErr w:type="spellStart"/>
      <w:r w:rsidRPr="0020095E">
        <w:rPr>
          <w:rFonts w:asciiTheme="minorHAnsi" w:hAnsiTheme="minorHAnsi"/>
          <w:sz w:val="22"/>
          <w:szCs w:val="22"/>
          <w:shd w:val="clear" w:color="auto" w:fill="FFFFFF"/>
          <w:lang w:val="en-GB"/>
        </w:rPr>
        <w:t>eflornithine</w:t>
      </w:r>
      <w:proofErr w:type="spellEnd"/>
      <w:r w:rsidRPr="0020095E">
        <w:rPr>
          <w:rFonts w:asciiTheme="minorHAnsi" w:hAnsiTheme="minorHAnsi"/>
          <w:sz w:val="22"/>
          <w:szCs w:val="22"/>
          <w:shd w:val="clear" w:color="auto" w:fill="FFFFFF"/>
          <w:lang w:val="en-GB"/>
        </w:rPr>
        <w:t>) and with Bayer HealthCare (</w:t>
      </w:r>
      <w:proofErr w:type="spellStart"/>
      <w:r w:rsidRPr="0020095E">
        <w:rPr>
          <w:rFonts w:asciiTheme="minorHAnsi" w:hAnsiTheme="minorHAnsi"/>
          <w:sz w:val="22"/>
          <w:szCs w:val="22"/>
          <w:shd w:val="clear" w:color="auto" w:fill="FFFFFF"/>
          <w:lang w:val="en-GB"/>
        </w:rPr>
        <w:t>suramin</w:t>
      </w:r>
      <w:proofErr w:type="spellEnd"/>
      <w:r w:rsidRPr="0020095E">
        <w:rPr>
          <w:rFonts w:asciiTheme="minorHAnsi" w:hAnsiTheme="minorHAnsi"/>
          <w:sz w:val="22"/>
          <w:szCs w:val="22"/>
          <w:shd w:val="clear" w:color="auto" w:fill="FFFFFF"/>
          <w:lang w:val="en-GB"/>
        </w:rPr>
        <w:t xml:space="preserve"> and </w:t>
      </w:r>
      <w:proofErr w:type="spellStart"/>
      <w:r w:rsidRPr="0020095E">
        <w:rPr>
          <w:rFonts w:asciiTheme="minorHAnsi" w:hAnsiTheme="minorHAnsi"/>
          <w:sz w:val="22"/>
          <w:szCs w:val="22"/>
          <w:shd w:val="clear" w:color="auto" w:fill="FFFFFF"/>
          <w:lang w:val="en-GB"/>
        </w:rPr>
        <w:t>nifurtimox</w:t>
      </w:r>
      <w:proofErr w:type="spellEnd"/>
      <w:r w:rsidRPr="0020095E">
        <w:rPr>
          <w:rFonts w:asciiTheme="minorHAnsi" w:hAnsiTheme="minorHAnsi"/>
          <w:sz w:val="22"/>
          <w:szCs w:val="22"/>
          <w:shd w:val="clear" w:color="auto" w:fill="FFFFFF"/>
          <w:lang w:val="en-GB"/>
        </w:rPr>
        <w:t>)</w:t>
      </w:r>
      <w:proofErr w:type="gramStart"/>
      <w:r w:rsidRPr="0020095E">
        <w:rPr>
          <w:rFonts w:asciiTheme="minorHAnsi" w:hAnsiTheme="minorHAnsi"/>
          <w:sz w:val="22"/>
          <w:szCs w:val="22"/>
          <w:shd w:val="clear" w:color="auto" w:fill="FFFFFF"/>
          <w:lang w:val="en-GB"/>
        </w:rPr>
        <w:t>.</w:t>
      </w:r>
      <w:proofErr w:type="gramEnd"/>
      <w:r w:rsidRPr="0020095E">
        <w:rPr>
          <w:rFonts w:asciiTheme="minorHAnsi" w:hAnsiTheme="minorHAnsi"/>
          <w:sz w:val="22"/>
          <w:szCs w:val="22"/>
          <w:shd w:val="clear" w:color="auto" w:fill="FFFFFF"/>
          <w:lang w:val="en-GB"/>
        </w:rPr>
        <w:t xml:space="preserve"> The conditioning and shipment of medicines is done in collaboration with MSF-Logistics.</w:t>
      </w:r>
    </w:p>
    <w:p w14:paraId="7CF724A4" w14:textId="77777777" w:rsidR="0007781D" w:rsidRPr="0020095E" w:rsidRDefault="0007781D" w:rsidP="0007781D">
      <w:pPr>
        <w:spacing w:after="120"/>
        <w:jc w:val="both"/>
        <w:rPr>
          <w:rFonts w:cs="Arial"/>
          <w:u w:val="single"/>
          <w:lang w:val="en-GB"/>
        </w:rPr>
      </w:pPr>
      <w:r w:rsidRPr="0020095E">
        <w:rPr>
          <w:shd w:val="clear" w:color="auto" w:fill="FFFFFF"/>
          <w:lang w:val="en-GB"/>
        </w:rPr>
        <w:t>In 2014 a coordination network for human African trypanosomiasis was established under WHO leadership to ensure strengthened and sustained efforts to eliminate the disease. The stakeholders include national sleeping sickness control programmes, groups developing new tools to fight the disease, international and non-governmental organizations, and donors.</w:t>
      </w:r>
      <w:r w:rsidRPr="0020095E">
        <w:rPr>
          <w:rFonts w:cs="Arial"/>
          <w:u w:val="single"/>
          <w:lang w:val="en-GB"/>
        </w:rPr>
        <w:t xml:space="preserve"> </w:t>
      </w:r>
    </w:p>
    <w:p w14:paraId="30459B92" w14:textId="77777777" w:rsidR="0007781D" w:rsidRPr="0020095E" w:rsidRDefault="0007781D" w:rsidP="0007781D">
      <w:pPr>
        <w:spacing w:after="120"/>
        <w:jc w:val="both"/>
        <w:rPr>
          <w:rFonts w:cs="Arial"/>
          <w:b/>
          <w:bCs/>
          <w:lang w:val="en-GB"/>
        </w:rPr>
      </w:pPr>
      <w:r w:rsidRPr="0020095E">
        <w:rPr>
          <w:rFonts w:cs="Arial"/>
          <w:b/>
          <w:bCs/>
          <w:lang w:val="en-GB"/>
        </w:rPr>
        <w:t>New approaches</w:t>
      </w:r>
    </w:p>
    <w:p w14:paraId="796DEA68" w14:textId="3405CBE4" w:rsidR="0007781D" w:rsidRPr="0020095E" w:rsidRDefault="00E44A33" w:rsidP="0007781D">
      <w:pPr>
        <w:spacing w:after="120"/>
        <w:jc w:val="both"/>
        <w:rPr>
          <w:rFonts w:cs="Arial"/>
          <w:lang w:val="en-GB"/>
        </w:rPr>
      </w:pPr>
      <w:r>
        <w:rPr>
          <w:rFonts w:cs="Arial"/>
          <w:lang w:val="en-GB"/>
        </w:rPr>
        <w:t>Even though</w:t>
      </w:r>
      <w:r w:rsidR="0007781D" w:rsidRPr="0020095E">
        <w:rPr>
          <w:rFonts w:cs="Arial"/>
          <w:lang w:val="en-GB"/>
        </w:rPr>
        <w:t xml:space="preserve"> the first choice of treatment is the combination of </w:t>
      </w:r>
      <w:proofErr w:type="spellStart"/>
      <w:r w:rsidR="0007781D" w:rsidRPr="0020095E">
        <w:rPr>
          <w:rFonts w:cs="Arial"/>
          <w:lang w:val="en-GB"/>
        </w:rPr>
        <w:t>nifurtimox</w:t>
      </w:r>
      <w:proofErr w:type="spellEnd"/>
      <w:r w:rsidR="0007781D" w:rsidRPr="0020095E">
        <w:rPr>
          <w:rFonts w:cs="Arial"/>
          <w:lang w:val="en-GB"/>
        </w:rPr>
        <w:t xml:space="preserve"> and </w:t>
      </w:r>
      <w:proofErr w:type="spellStart"/>
      <w:r w:rsidR="0007781D" w:rsidRPr="0020095E">
        <w:rPr>
          <w:rFonts w:cs="Arial"/>
          <w:lang w:val="en-GB"/>
        </w:rPr>
        <w:t>eflornitina</w:t>
      </w:r>
      <w:proofErr w:type="spellEnd"/>
      <w:r w:rsidR="0007781D" w:rsidRPr="0020095E">
        <w:rPr>
          <w:rFonts w:cs="Arial"/>
          <w:lang w:val="en-GB"/>
        </w:rPr>
        <w:t xml:space="preserve"> (NECT, </w:t>
      </w:r>
      <w:proofErr w:type="spellStart"/>
      <w:r w:rsidR="0007781D" w:rsidRPr="0020095E">
        <w:rPr>
          <w:rFonts w:cs="Arial"/>
          <w:lang w:val="en-GB"/>
        </w:rPr>
        <w:t>Nifurtimox-eflornithine</w:t>
      </w:r>
      <w:proofErr w:type="spellEnd"/>
      <w:r w:rsidR="0007781D" w:rsidRPr="0020095E">
        <w:rPr>
          <w:rFonts w:cs="Arial"/>
          <w:lang w:val="en-GB"/>
        </w:rPr>
        <w:t xml:space="preserve"> combination therapy) in the </w:t>
      </w:r>
      <w:proofErr w:type="spellStart"/>
      <w:r w:rsidR="0007781D" w:rsidRPr="0020095E">
        <w:rPr>
          <w:rFonts w:cs="Arial"/>
          <w:lang w:val="en-GB"/>
        </w:rPr>
        <w:t>secong</w:t>
      </w:r>
      <w:proofErr w:type="spellEnd"/>
      <w:r w:rsidR="0007781D" w:rsidRPr="0020095E">
        <w:rPr>
          <w:rFonts w:cs="Arial"/>
          <w:lang w:val="en-GB"/>
        </w:rPr>
        <w:t xml:space="preserve"> stage of the disease, its use is limited to the hospital setting. Nowadays, two new drugs are being studies at a clinical level:</w:t>
      </w:r>
    </w:p>
    <w:p w14:paraId="08C684BB" w14:textId="77777777" w:rsidR="0007781D" w:rsidRPr="0020095E" w:rsidRDefault="0007781D" w:rsidP="0007781D">
      <w:pPr>
        <w:spacing w:after="120"/>
        <w:jc w:val="both"/>
        <w:rPr>
          <w:rFonts w:cs="Arial"/>
          <w:lang w:val="en-GB"/>
        </w:rPr>
      </w:pPr>
      <w:proofErr w:type="spellStart"/>
      <w:r w:rsidRPr="0020095E">
        <w:rPr>
          <w:rFonts w:cs="Arial"/>
          <w:lang w:val="en-GB"/>
        </w:rPr>
        <w:t>Fexinidazole</w:t>
      </w:r>
      <w:proofErr w:type="spellEnd"/>
      <w:r w:rsidRPr="0020095E">
        <w:rPr>
          <w:rFonts w:cs="Arial"/>
          <w:lang w:val="en-GB"/>
        </w:rPr>
        <w:t xml:space="preserve">, a 5-nitroimidazole, which is also a pro-drug that </w:t>
      </w:r>
      <w:proofErr w:type="gramStart"/>
      <w:r w:rsidRPr="0020095E">
        <w:rPr>
          <w:rFonts w:cs="Arial"/>
          <w:lang w:val="en-GB"/>
        </w:rPr>
        <w:t>is</w:t>
      </w:r>
      <w:proofErr w:type="gramEnd"/>
      <w:r w:rsidRPr="0020095E">
        <w:rPr>
          <w:rFonts w:cs="Arial"/>
          <w:lang w:val="en-GB"/>
        </w:rPr>
        <w:t xml:space="preserve"> metabolized quickly in vivo, producing sulfoxide and </w:t>
      </w:r>
      <w:proofErr w:type="spellStart"/>
      <w:r w:rsidRPr="0020095E">
        <w:rPr>
          <w:rFonts w:cs="Arial"/>
          <w:lang w:val="en-GB"/>
        </w:rPr>
        <w:t>sulphone</w:t>
      </w:r>
      <w:proofErr w:type="spellEnd"/>
      <w:r w:rsidRPr="0020095E">
        <w:rPr>
          <w:rFonts w:cs="Arial"/>
          <w:lang w:val="en-GB"/>
        </w:rPr>
        <w:t xml:space="preserve">, </w:t>
      </w:r>
      <w:proofErr w:type="spellStart"/>
      <w:r w:rsidRPr="0020095E">
        <w:rPr>
          <w:rFonts w:cs="Arial"/>
          <w:lang w:val="en-GB"/>
        </w:rPr>
        <w:t>sulphone</w:t>
      </w:r>
      <w:proofErr w:type="spellEnd"/>
      <w:r w:rsidRPr="0020095E">
        <w:rPr>
          <w:rFonts w:cs="Arial"/>
          <w:lang w:val="en-GB"/>
        </w:rPr>
        <w:t xml:space="preserve"> being the more active metabolite. </w:t>
      </w:r>
    </w:p>
    <w:p w14:paraId="42DEB19B" w14:textId="77777777" w:rsidR="0007781D" w:rsidRPr="0020095E" w:rsidRDefault="0007781D" w:rsidP="0007781D">
      <w:pPr>
        <w:spacing w:after="120"/>
        <w:jc w:val="both"/>
        <w:rPr>
          <w:rFonts w:cs="Arial"/>
          <w:lang w:val="en-GB"/>
        </w:rPr>
      </w:pPr>
      <w:r w:rsidRPr="0020095E">
        <w:rPr>
          <w:rFonts w:cs="Arial"/>
          <w:lang w:val="en-GB"/>
        </w:rPr>
        <w:t xml:space="preserve">SCYX-7158, a </w:t>
      </w:r>
      <w:proofErr w:type="spellStart"/>
      <w:r w:rsidRPr="0020095E">
        <w:rPr>
          <w:rFonts w:cs="Arial"/>
          <w:lang w:val="en-GB"/>
        </w:rPr>
        <w:t>benzoxaborole</w:t>
      </w:r>
      <w:proofErr w:type="spellEnd"/>
      <w:r w:rsidRPr="0020095E">
        <w:rPr>
          <w:rFonts w:cs="Arial"/>
          <w:lang w:val="en-GB"/>
        </w:rPr>
        <w:t xml:space="preserve"> derivative, whose mechanism of action is still unclear.</w:t>
      </w:r>
    </w:p>
    <w:p w14:paraId="74505F92" w14:textId="77777777" w:rsidR="0007781D" w:rsidRPr="0020095E" w:rsidRDefault="0007781D" w:rsidP="0007781D">
      <w:pPr>
        <w:spacing w:after="120"/>
        <w:jc w:val="both"/>
        <w:rPr>
          <w:rFonts w:cs="Arial"/>
          <w:lang w:val="en-GB"/>
        </w:rPr>
      </w:pPr>
      <w:r w:rsidRPr="0020095E">
        <w:rPr>
          <w:rFonts w:cs="Arial"/>
          <w:lang w:val="en-GB"/>
        </w:rPr>
        <w:t xml:space="preserve">Both these drugs have been proven effective in animal models with an African trypanosome infection; they can both be administered orally, are capable of crossing the blood-brain barrier and seem to be effective with short-term treatments. </w:t>
      </w:r>
    </w:p>
    <w:p w14:paraId="4A6F6331" w14:textId="77777777" w:rsidR="0007781D" w:rsidRPr="0020095E" w:rsidRDefault="0007781D" w:rsidP="0007781D">
      <w:pPr>
        <w:spacing w:after="120"/>
        <w:jc w:val="both"/>
        <w:rPr>
          <w:b/>
          <w:bCs/>
          <w:lang w:val="en-GB"/>
        </w:rPr>
      </w:pPr>
      <w:r>
        <w:rPr>
          <w:b/>
          <w:bCs/>
          <w:lang w:val="en-GB"/>
        </w:rPr>
        <w:t xml:space="preserve">Which is the </w:t>
      </w:r>
      <w:r w:rsidRPr="0020095E">
        <w:rPr>
          <w:b/>
          <w:bCs/>
          <w:lang w:val="en-GB"/>
        </w:rPr>
        <w:t>epidemiology of the sleeping sickness</w:t>
      </w:r>
      <w:r>
        <w:rPr>
          <w:b/>
          <w:bCs/>
          <w:lang w:val="en-GB"/>
        </w:rPr>
        <w:t>?</w:t>
      </w:r>
    </w:p>
    <w:p w14:paraId="2E3D3215"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bCs/>
          <w:sz w:val="22"/>
          <w:szCs w:val="22"/>
          <w:lang w:val="en-GB"/>
        </w:rPr>
        <w:t xml:space="preserve">According to the WHO, </w:t>
      </w:r>
      <w:r w:rsidRPr="0020095E">
        <w:rPr>
          <w:rFonts w:asciiTheme="minorHAnsi" w:hAnsiTheme="minorHAnsi"/>
          <w:sz w:val="22"/>
          <w:szCs w:val="22"/>
          <w:bdr w:val="none" w:sz="0" w:space="0" w:color="auto" w:frame="1"/>
          <w:lang w:val="en-GB"/>
        </w:rPr>
        <w:t>“human African trypanosomiasis takes 2 forms, depending on the parasite involved:</w:t>
      </w:r>
    </w:p>
    <w:p w14:paraId="7CB71CF4" w14:textId="77777777" w:rsidR="0007781D" w:rsidRPr="0020095E" w:rsidRDefault="0007781D" w:rsidP="0007781D">
      <w:pPr>
        <w:numPr>
          <w:ilvl w:val="0"/>
          <w:numId w:val="112"/>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i/>
          <w:iCs/>
          <w:lang w:val="en-GB" w:eastAsia="es-ES"/>
        </w:rPr>
        <w:t xml:space="preserve">Trypanosoma </w:t>
      </w:r>
      <w:proofErr w:type="spellStart"/>
      <w:r w:rsidRPr="0020095E">
        <w:rPr>
          <w:rFonts w:eastAsia="Times New Roman" w:cs="Times New Roman"/>
          <w:i/>
          <w:iCs/>
          <w:lang w:val="en-GB" w:eastAsia="es-ES"/>
        </w:rPr>
        <w:t>brucei</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gambiense</w:t>
      </w:r>
      <w:proofErr w:type="spellEnd"/>
      <w:r w:rsidRPr="0020095E">
        <w:rPr>
          <w:rFonts w:eastAsia="Times New Roman" w:cs="Times New Roman"/>
          <w:lang w:val="en-GB" w:eastAsia="es-ES"/>
        </w:rPr>
        <w:t> is found in 24 countries in west and central Africa. This form currently accounts for 97% of reported cases of sleeping sickness and causes a chronic infection. A person can be infected for months or even years without major signs or symptoms of the disease. When more evident symptoms emerge, the patient is often already in an advanced disease stage where the central nervous system is affected.</w:t>
      </w:r>
    </w:p>
    <w:p w14:paraId="17DEA7DE" w14:textId="77777777" w:rsidR="0007781D" w:rsidRPr="0020095E" w:rsidRDefault="0007781D" w:rsidP="0007781D">
      <w:pPr>
        <w:numPr>
          <w:ilvl w:val="0"/>
          <w:numId w:val="112"/>
        </w:numPr>
        <w:shd w:val="clear" w:color="auto" w:fill="FFFFFF"/>
        <w:spacing w:after="120"/>
        <w:jc w:val="both"/>
        <w:textAlignment w:val="baseline"/>
        <w:rPr>
          <w:rFonts w:eastAsia="Times New Roman" w:cs="Times New Roman"/>
          <w:lang w:val="en-GB" w:eastAsia="es-ES"/>
        </w:rPr>
      </w:pPr>
      <w:r w:rsidRPr="0020095E">
        <w:rPr>
          <w:rFonts w:eastAsia="Times New Roman" w:cs="Times New Roman"/>
          <w:i/>
          <w:iCs/>
          <w:lang w:val="en-GB" w:eastAsia="es-ES"/>
        </w:rPr>
        <w:t xml:space="preserve">Trypanosoma </w:t>
      </w:r>
      <w:proofErr w:type="spellStart"/>
      <w:r w:rsidRPr="0020095E">
        <w:rPr>
          <w:rFonts w:eastAsia="Times New Roman" w:cs="Times New Roman"/>
          <w:i/>
          <w:iCs/>
          <w:lang w:val="en-GB" w:eastAsia="es-ES"/>
        </w:rPr>
        <w:t>brucei</w:t>
      </w:r>
      <w:proofErr w:type="spellEnd"/>
      <w:r w:rsidRPr="0020095E">
        <w:rPr>
          <w:rFonts w:eastAsia="Times New Roman" w:cs="Times New Roman"/>
          <w:i/>
          <w:iCs/>
          <w:lang w:val="en-GB" w:eastAsia="es-ES"/>
        </w:rPr>
        <w:t xml:space="preserve"> </w:t>
      </w:r>
      <w:proofErr w:type="spellStart"/>
      <w:r w:rsidRPr="0020095E">
        <w:rPr>
          <w:rFonts w:eastAsia="Times New Roman" w:cs="Times New Roman"/>
          <w:i/>
          <w:iCs/>
          <w:lang w:val="en-GB" w:eastAsia="es-ES"/>
        </w:rPr>
        <w:t>rhodesiense</w:t>
      </w:r>
      <w:proofErr w:type="spellEnd"/>
      <w:r w:rsidRPr="0020095E">
        <w:rPr>
          <w:rFonts w:eastAsia="Times New Roman" w:cs="Times New Roman"/>
          <w:lang w:val="en-GB" w:eastAsia="es-ES"/>
        </w:rPr>
        <w:t> is found in 13 countries in eastern and southern Africa. Nowadays, this form represents fewer than 3% of reported cases and causes an acute infection. First signs and symptoms are observed a few months or weeks after infection. The disease develops rapidly and invades the central nervous system. Only Uganda presents both forms of the disease, but in separate zones.</w:t>
      </w:r>
    </w:p>
    <w:p w14:paraId="53DAA06D" w14:textId="77777777" w:rsidR="0007781D" w:rsidRPr="0020095E" w:rsidRDefault="0007781D" w:rsidP="0007781D">
      <w:pPr>
        <w:numPr>
          <w:ilvl w:val="0"/>
          <w:numId w:val="112"/>
        </w:numPr>
        <w:shd w:val="clear" w:color="auto" w:fill="FFFFFF"/>
        <w:spacing w:after="120"/>
        <w:jc w:val="both"/>
        <w:textAlignment w:val="baseline"/>
        <w:rPr>
          <w:rFonts w:eastAsia="Times New Roman" w:cs="Times New Roman"/>
          <w:lang w:val="en-GB" w:eastAsia="es-ES"/>
        </w:rPr>
      </w:pPr>
      <w:r w:rsidRPr="0020095E">
        <w:rPr>
          <w:shd w:val="clear" w:color="auto" w:fill="FFFFFF"/>
          <w:lang w:val="en-GB"/>
        </w:rPr>
        <w:t>Another form of trypanosomiasis occurs mainly in Latin America. It is known as American trypanosomiasis or Chagas disease. The causal organism belongs to a different </w:t>
      </w:r>
      <w:r w:rsidRPr="0020095E">
        <w:rPr>
          <w:i/>
          <w:iCs/>
          <w:shd w:val="clear" w:color="auto" w:fill="FFFFFF"/>
          <w:lang w:val="en-GB"/>
        </w:rPr>
        <w:t>Trypanosoma</w:t>
      </w:r>
      <w:r w:rsidRPr="0020095E">
        <w:rPr>
          <w:shd w:val="clear" w:color="auto" w:fill="FFFFFF"/>
          <w:lang w:val="en-GB"/>
        </w:rPr>
        <w:t> subgenus and is transmitted by a different vector.”</w:t>
      </w:r>
    </w:p>
    <w:p w14:paraId="054958F5" w14:textId="538CBC34" w:rsidR="0007781D" w:rsidRPr="0020095E" w:rsidRDefault="0007781D" w:rsidP="0007781D">
      <w:pPr>
        <w:spacing w:after="120"/>
        <w:jc w:val="both"/>
        <w:rPr>
          <w:bCs/>
          <w:lang w:val="en-GB"/>
        </w:rPr>
      </w:pPr>
      <w:r>
        <w:rPr>
          <w:bCs/>
          <w:noProof/>
          <w:lang w:eastAsia="es-ES"/>
        </w:rPr>
        <w:lastRenderedPageBreak/>
        <w:drawing>
          <wp:anchor distT="0" distB="0" distL="114300" distR="114300" simplePos="0" relativeHeight="251901696" behindDoc="0" locked="0" layoutInCell="1" allowOverlap="1" wp14:anchorId="23797279" wp14:editId="23E49BB1">
            <wp:simplePos x="0" y="0"/>
            <wp:positionH relativeFrom="column">
              <wp:posOffset>1056005</wp:posOffset>
            </wp:positionH>
            <wp:positionV relativeFrom="paragraph">
              <wp:posOffset>190500</wp:posOffset>
            </wp:positionV>
            <wp:extent cx="3283585" cy="1518285"/>
            <wp:effectExtent l="0" t="0" r="0" b="0"/>
            <wp:wrapSquare wrapText="bothSides"/>
            <wp:docPr id="5" name="Imagen 1" descr="http://www.amse.es/images/stories/varios/tripan/tripan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amse.es/images/stories/varios/tripan/tripan4.png"/>
                    <pic:cNvPicPr>
                      <a:picLocks noChangeAspect="1" noChangeArrowheads="1"/>
                    </pic:cNvPicPr>
                  </pic:nvPicPr>
                  <pic:blipFill>
                    <a:blip r:embed="rId49" cstate="print">
                      <a:extLst>
                        <a:ext uri="{28A0092B-C50C-407E-A947-70E740481C1C}">
                          <a14:useLocalDpi xmlns:a14="http://schemas.microsoft.com/office/drawing/2010/main" val="0"/>
                        </a:ext>
                      </a:extLst>
                    </a:blip>
                    <a:srcRect/>
                    <a:stretch>
                      <a:fillRect/>
                    </a:stretch>
                  </pic:blipFill>
                  <pic:spPr bwMode="auto">
                    <a:xfrm>
                      <a:off x="0" y="0"/>
                      <a:ext cx="3283585" cy="151828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9E65CEF" w14:textId="45FB44D7" w:rsidR="0007781D" w:rsidRPr="0020095E" w:rsidRDefault="0007781D" w:rsidP="0007781D">
      <w:pPr>
        <w:pStyle w:val="Prrafodelista"/>
        <w:spacing w:after="120"/>
        <w:jc w:val="both"/>
        <w:rPr>
          <w:lang w:val="en-GB"/>
        </w:rPr>
      </w:pPr>
    </w:p>
    <w:p w14:paraId="458823ED" w14:textId="77777777" w:rsidR="0007781D" w:rsidRPr="0020095E" w:rsidRDefault="0007781D" w:rsidP="0007781D">
      <w:pPr>
        <w:spacing w:after="120"/>
        <w:jc w:val="both"/>
        <w:rPr>
          <w:lang w:val="en-GB"/>
        </w:rPr>
      </w:pPr>
    </w:p>
    <w:p w14:paraId="12D7128B" w14:textId="77777777" w:rsidR="0007781D"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5FEF10FF" w14:textId="77777777" w:rsidR="0007781D"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716BF0CF" w14:textId="77777777" w:rsidR="0007781D"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1435A0C2" w14:textId="77777777" w:rsidR="0007781D"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p>
    <w:p w14:paraId="60323A2F" w14:textId="21A31C75"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They also state that, “</w:t>
      </w:r>
      <w:proofErr w:type="spellStart"/>
      <w:r w:rsidRPr="0020095E">
        <w:rPr>
          <w:rFonts w:asciiTheme="minorHAnsi" w:hAnsiTheme="minorHAnsi"/>
          <w:sz w:val="22"/>
          <w:szCs w:val="22"/>
          <w:bdr w:val="none" w:sz="0" w:space="0" w:color="auto" w:frame="1"/>
          <w:lang w:val="en-GB"/>
        </w:rPr>
        <w:t>ther</w:t>
      </w:r>
      <w:proofErr w:type="spellEnd"/>
      <w:r w:rsidRPr="0020095E">
        <w:rPr>
          <w:rFonts w:asciiTheme="minorHAnsi" w:hAnsiTheme="minorHAnsi"/>
          <w:sz w:val="22"/>
          <w:szCs w:val="22"/>
          <w:bdr w:val="none" w:sz="0" w:space="0" w:color="auto" w:frame="1"/>
          <w:lang w:val="en-GB"/>
        </w:rPr>
        <w:t xml:space="preserve"> parasite species and sub-species of the </w:t>
      </w:r>
      <w:r w:rsidRPr="0020095E">
        <w:rPr>
          <w:rFonts w:asciiTheme="minorHAnsi" w:hAnsiTheme="minorHAnsi"/>
          <w:i/>
          <w:iCs/>
          <w:sz w:val="22"/>
          <w:szCs w:val="22"/>
          <w:bdr w:val="none" w:sz="0" w:space="0" w:color="auto" w:frame="1"/>
          <w:lang w:val="en-GB"/>
        </w:rPr>
        <w:t>Trypanosoma</w:t>
      </w:r>
      <w:r w:rsidRPr="0020095E">
        <w:rPr>
          <w:rFonts w:asciiTheme="minorHAnsi" w:hAnsiTheme="minorHAnsi"/>
          <w:sz w:val="22"/>
          <w:szCs w:val="22"/>
          <w:bdr w:val="none" w:sz="0" w:space="0" w:color="auto" w:frame="1"/>
          <w:lang w:val="en-GB"/>
        </w:rPr>
        <w:t xml:space="preserve"> genus are pathogenic to animals and cause animal trypanosomiasis in wild and domestic animals. In </w:t>
      </w:r>
      <w:r w:rsidR="00E44A33" w:rsidRPr="0020095E">
        <w:rPr>
          <w:rFonts w:asciiTheme="minorHAnsi" w:hAnsiTheme="minorHAnsi"/>
          <w:sz w:val="22"/>
          <w:szCs w:val="22"/>
          <w:bdr w:val="none" w:sz="0" w:space="0" w:color="auto" w:frame="1"/>
          <w:lang w:val="en-GB"/>
        </w:rPr>
        <w:t>cattle,</w:t>
      </w:r>
      <w:r w:rsidRPr="0020095E">
        <w:rPr>
          <w:rFonts w:asciiTheme="minorHAnsi" w:hAnsiTheme="minorHAnsi"/>
          <w:sz w:val="22"/>
          <w:szCs w:val="22"/>
          <w:bdr w:val="none" w:sz="0" w:space="0" w:color="auto" w:frame="1"/>
          <w:lang w:val="en-GB"/>
        </w:rPr>
        <w:t xml:space="preserve"> the disease is called </w:t>
      </w:r>
      <w:r w:rsidRPr="0020095E">
        <w:rPr>
          <w:rFonts w:asciiTheme="minorHAnsi" w:hAnsiTheme="minorHAnsi"/>
          <w:i/>
          <w:iCs/>
          <w:sz w:val="22"/>
          <w:szCs w:val="22"/>
          <w:bdr w:val="none" w:sz="0" w:space="0" w:color="auto" w:frame="1"/>
          <w:lang w:val="en-GB"/>
        </w:rPr>
        <w:t>Nagana</w:t>
      </w:r>
      <w:r w:rsidRPr="0020095E">
        <w:rPr>
          <w:rFonts w:asciiTheme="minorHAnsi" w:hAnsiTheme="minorHAnsi"/>
          <w:sz w:val="22"/>
          <w:szCs w:val="22"/>
          <w:bdr w:val="none" w:sz="0" w:space="0" w:color="auto" w:frame="1"/>
          <w:lang w:val="en-GB"/>
        </w:rPr>
        <w:t>. Trypanosomiasis in domestic animals, particularly in cattle, is a major obstacle to the economic development of affected rural areas.</w:t>
      </w:r>
    </w:p>
    <w:p w14:paraId="01EF0EBF" w14:textId="60D4FA03"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bdr w:val="none" w:sz="0" w:space="0" w:color="auto" w:frame="1"/>
          <w:lang w:val="en-GB"/>
        </w:rPr>
      </w:pPr>
      <w:r w:rsidRPr="0020095E">
        <w:rPr>
          <w:rFonts w:asciiTheme="minorHAnsi" w:hAnsiTheme="minorHAnsi"/>
          <w:sz w:val="22"/>
          <w:szCs w:val="22"/>
          <w:bdr w:val="none" w:sz="0" w:space="0" w:color="auto" w:frame="1"/>
          <w:lang w:val="en-GB"/>
        </w:rPr>
        <w:t>Animals can host the human pathogen parasites, especially </w:t>
      </w:r>
      <w:proofErr w:type="spellStart"/>
      <w:r w:rsidRPr="0020095E">
        <w:rPr>
          <w:rFonts w:asciiTheme="minorHAnsi" w:hAnsiTheme="minorHAnsi"/>
          <w:i/>
          <w:iCs/>
          <w:sz w:val="22"/>
          <w:szCs w:val="22"/>
          <w:bdr w:val="none" w:sz="0" w:space="0" w:color="auto" w:frame="1"/>
          <w:lang w:val="en-GB"/>
        </w:rPr>
        <w:t>T.b</w:t>
      </w:r>
      <w:proofErr w:type="spellEnd"/>
      <w:r w:rsidRPr="0020095E">
        <w:rPr>
          <w:rFonts w:asciiTheme="minorHAnsi" w:hAnsiTheme="minorHAnsi"/>
          <w:i/>
          <w:iCs/>
          <w:sz w:val="22"/>
          <w:szCs w:val="22"/>
          <w:bdr w:val="none" w:sz="0" w:space="0" w:color="auto" w:frame="1"/>
          <w:lang w:val="en-GB"/>
        </w:rPr>
        <w:t xml:space="preserve">. </w:t>
      </w:r>
      <w:proofErr w:type="spellStart"/>
      <w:r w:rsidRPr="0020095E">
        <w:rPr>
          <w:rFonts w:asciiTheme="minorHAnsi" w:hAnsiTheme="minorHAnsi"/>
          <w:i/>
          <w:iCs/>
          <w:sz w:val="22"/>
          <w:szCs w:val="22"/>
          <w:bdr w:val="none" w:sz="0" w:space="0" w:color="auto" w:frame="1"/>
          <w:lang w:val="en-GB"/>
        </w:rPr>
        <w:t>rhodesiense</w:t>
      </w:r>
      <w:proofErr w:type="spellEnd"/>
      <w:r w:rsidRPr="0020095E">
        <w:rPr>
          <w:rFonts w:asciiTheme="minorHAnsi" w:hAnsiTheme="minorHAnsi"/>
          <w:sz w:val="22"/>
          <w:szCs w:val="22"/>
          <w:bdr w:val="none" w:sz="0" w:space="0" w:color="auto" w:frame="1"/>
          <w:lang w:val="en-GB"/>
        </w:rPr>
        <w:t>, of which domestic and wild animals are an important reservoir. Animals can also be infected with </w:t>
      </w:r>
      <w:proofErr w:type="spellStart"/>
      <w:r w:rsidRPr="0020095E">
        <w:rPr>
          <w:rFonts w:asciiTheme="minorHAnsi" w:hAnsiTheme="minorHAnsi"/>
          <w:i/>
          <w:iCs/>
          <w:sz w:val="22"/>
          <w:szCs w:val="22"/>
          <w:bdr w:val="none" w:sz="0" w:space="0" w:color="auto" w:frame="1"/>
          <w:lang w:val="en-GB"/>
        </w:rPr>
        <w:t>T.b</w:t>
      </w:r>
      <w:proofErr w:type="spellEnd"/>
      <w:r w:rsidRPr="0020095E">
        <w:rPr>
          <w:rFonts w:asciiTheme="minorHAnsi" w:hAnsiTheme="minorHAnsi"/>
          <w:i/>
          <w:iCs/>
          <w:sz w:val="22"/>
          <w:szCs w:val="22"/>
          <w:bdr w:val="none" w:sz="0" w:space="0" w:color="auto" w:frame="1"/>
          <w:lang w:val="en-GB"/>
        </w:rPr>
        <w:t xml:space="preserve">. </w:t>
      </w:r>
      <w:proofErr w:type="spellStart"/>
      <w:r w:rsidRPr="0020095E">
        <w:rPr>
          <w:rFonts w:asciiTheme="minorHAnsi" w:hAnsiTheme="minorHAnsi"/>
          <w:i/>
          <w:iCs/>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and act as a reservoir to a lesser extent. </w:t>
      </w:r>
      <w:r w:rsidR="00E44A33" w:rsidRPr="0020095E">
        <w:rPr>
          <w:rFonts w:asciiTheme="minorHAnsi" w:hAnsiTheme="minorHAnsi"/>
          <w:sz w:val="22"/>
          <w:szCs w:val="22"/>
          <w:bdr w:val="none" w:sz="0" w:space="0" w:color="auto" w:frame="1"/>
          <w:lang w:val="en-GB"/>
        </w:rPr>
        <w:t>However,</w:t>
      </w:r>
      <w:r w:rsidRPr="0020095E">
        <w:rPr>
          <w:rFonts w:asciiTheme="minorHAnsi" w:hAnsiTheme="minorHAnsi"/>
          <w:sz w:val="22"/>
          <w:szCs w:val="22"/>
          <w:bdr w:val="none" w:sz="0" w:space="0" w:color="auto" w:frame="1"/>
          <w:lang w:val="en-GB"/>
        </w:rPr>
        <w:t xml:space="preserve"> the precise epidemiological role of the animal reservoir in the </w:t>
      </w:r>
      <w:proofErr w:type="spellStart"/>
      <w:r w:rsidRPr="0020095E">
        <w:rPr>
          <w:rFonts w:asciiTheme="minorHAnsi" w:hAnsiTheme="minorHAnsi"/>
          <w:sz w:val="22"/>
          <w:szCs w:val="22"/>
          <w:bdr w:val="none" w:sz="0" w:space="0" w:color="auto" w:frame="1"/>
          <w:lang w:val="en-GB"/>
        </w:rPr>
        <w:t>gambiense</w:t>
      </w:r>
      <w:proofErr w:type="spellEnd"/>
      <w:r w:rsidRPr="0020095E">
        <w:rPr>
          <w:rFonts w:asciiTheme="minorHAnsi" w:hAnsiTheme="minorHAnsi"/>
          <w:sz w:val="22"/>
          <w:szCs w:val="22"/>
          <w:bdr w:val="none" w:sz="0" w:space="0" w:color="auto" w:frame="1"/>
          <w:lang w:val="en-GB"/>
        </w:rPr>
        <w:t xml:space="preserve"> form of the disease is not yet well known.”</w:t>
      </w:r>
    </w:p>
    <w:p w14:paraId="4B15578E" w14:textId="77777777" w:rsidR="0007781D" w:rsidRPr="0020095E" w:rsidRDefault="0007781D" w:rsidP="0007781D">
      <w:pPr>
        <w:spacing w:after="120"/>
        <w:jc w:val="both"/>
        <w:rPr>
          <w:b/>
          <w:lang w:val="en-GB"/>
        </w:rPr>
      </w:pPr>
      <w:r w:rsidRPr="0020095E">
        <w:rPr>
          <w:b/>
          <w:lang w:val="en-GB"/>
        </w:rPr>
        <w:t>What have been the major human epidemics?</w:t>
      </w:r>
    </w:p>
    <w:p w14:paraId="0CCCB5D6" w14:textId="77777777" w:rsidR="0007781D" w:rsidRPr="0020095E" w:rsidRDefault="0007781D" w:rsidP="0007781D">
      <w:pPr>
        <w:pStyle w:val="NormalWeb"/>
        <w:shd w:val="clear" w:color="auto" w:fill="FFFFFF"/>
        <w:spacing w:before="0" w:beforeAutospacing="0" w:after="120" w:afterAutospacing="0" w:line="276" w:lineRule="auto"/>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 xml:space="preserve">The WHO states that there have been several epidemics in Africa over the last century: </w:t>
      </w:r>
      <w:r w:rsidRPr="0020095E">
        <w:rPr>
          <w:rFonts w:asciiTheme="minorHAnsi" w:hAnsiTheme="minorHAnsi"/>
          <w:sz w:val="22"/>
          <w:szCs w:val="22"/>
          <w:lang w:val="en-GB"/>
        </w:rPr>
        <w:t xml:space="preserve">one between 1896 and 1906, mostly in Uganda and the Congo Basin; one in 1920 in a number of African countries, which was controlled thanks to the work of mobile teams that monitored the people at risk; and the most recent epidemic started in 1970, due to the relaxation of the measures taken in 1920 and lasted until the late 1990s. </w:t>
      </w:r>
      <w:proofErr w:type="gramStart"/>
      <w:r w:rsidRPr="0020095E">
        <w:rPr>
          <w:rFonts w:asciiTheme="minorHAnsi" w:hAnsiTheme="minorHAnsi"/>
          <w:sz w:val="22"/>
          <w:szCs w:val="22"/>
          <w:lang w:val="en-GB"/>
        </w:rPr>
        <w:t>in</w:t>
      </w:r>
      <w:proofErr w:type="gramEnd"/>
      <w:r w:rsidRPr="0020095E">
        <w:rPr>
          <w:rFonts w:asciiTheme="minorHAnsi" w:hAnsiTheme="minorHAnsi"/>
          <w:sz w:val="22"/>
          <w:szCs w:val="22"/>
          <w:lang w:val="en-GB"/>
        </w:rPr>
        <w:t xml:space="preserve"> 1970 the disease reappeared, reaching epidemic proportions, but the efforts deployed by the WHO, the national disease control programmes, the bilateral collaboration and the NGOs during the nineties and first years of the current century allowed for this tendency to be reversed. </w:t>
      </w:r>
      <w:r w:rsidRPr="0020095E">
        <w:rPr>
          <w:rFonts w:asciiTheme="minorHAnsi" w:hAnsiTheme="minorHAnsi"/>
          <w:sz w:val="22"/>
          <w:szCs w:val="22"/>
          <w:bdr w:val="none" w:sz="0" w:space="0" w:color="auto" w:frame="1"/>
          <w:lang w:val="en-GB"/>
        </w:rPr>
        <w:t>Since the number of new human African trypanosomiasis cases reported between 2000 and 2012 dropped by 73%, the WHO neglected tropical diseases roadmap targeted its elimination as a public health problem by 2020.</w:t>
      </w:r>
    </w:p>
    <w:p w14:paraId="246895A8" w14:textId="77777777" w:rsidR="0007781D" w:rsidRPr="0020095E" w:rsidRDefault="0007781D" w:rsidP="0007781D">
      <w:pPr>
        <w:pStyle w:val="NormalWeb"/>
        <w:shd w:val="clear" w:color="auto" w:fill="FFFFFF"/>
        <w:tabs>
          <w:tab w:val="left" w:pos="8504"/>
        </w:tabs>
        <w:spacing w:before="0" w:beforeAutospacing="0" w:after="120" w:afterAutospacing="0" w:line="276" w:lineRule="auto"/>
        <w:jc w:val="both"/>
        <w:textAlignment w:val="baseline"/>
        <w:rPr>
          <w:rFonts w:asciiTheme="minorHAnsi" w:hAnsiTheme="minorHAnsi"/>
          <w:sz w:val="22"/>
          <w:szCs w:val="22"/>
          <w:shd w:val="clear" w:color="auto" w:fill="FFFFFF"/>
          <w:lang w:val="en-GB"/>
        </w:rPr>
      </w:pPr>
      <w:r w:rsidRPr="0020095E">
        <w:rPr>
          <w:rFonts w:asciiTheme="minorHAnsi" w:hAnsiTheme="minorHAnsi"/>
          <w:sz w:val="22"/>
          <w:szCs w:val="22"/>
          <w:shd w:val="clear" w:color="auto" w:fill="FFFFFF"/>
          <w:lang w:val="en-GB"/>
        </w:rPr>
        <w:t>Sleeping sickness threatens millions of people in 36 countries in sub-Saharan Africa. Many of the affected populations live in remote rural areas with limited access to adequate health services, which complicates the surveillance and therefore the diagnosis and treatment of cases. In addition, displacement of populations, war and poverty are important factors that facilitate transmission.</w:t>
      </w:r>
    </w:p>
    <w:p w14:paraId="5B420960" w14:textId="77777777" w:rsidR="0007781D" w:rsidRPr="0020095E" w:rsidRDefault="0007781D" w:rsidP="0007781D">
      <w:pPr>
        <w:pStyle w:val="NormalWeb"/>
        <w:shd w:val="clear" w:color="auto" w:fill="FFFFFF"/>
        <w:spacing w:before="0" w:beforeAutospacing="0" w:after="120" w:afterAutospacing="0" w:line="276" w:lineRule="auto"/>
        <w:ind w:right="430"/>
        <w:jc w:val="both"/>
        <w:textAlignment w:val="baseline"/>
        <w:rPr>
          <w:rFonts w:asciiTheme="minorHAnsi" w:hAnsiTheme="minorHAnsi"/>
          <w:sz w:val="22"/>
          <w:szCs w:val="22"/>
          <w:lang w:val="en-GB"/>
        </w:rPr>
      </w:pPr>
      <w:r w:rsidRPr="0020095E">
        <w:rPr>
          <w:rFonts w:asciiTheme="minorHAnsi" w:hAnsiTheme="minorHAnsi"/>
          <w:sz w:val="22"/>
          <w:szCs w:val="22"/>
          <w:lang w:val="en-GB"/>
        </w:rPr>
        <w:t>According to the Who website, “</w:t>
      </w:r>
      <w:r w:rsidRPr="0020095E">
        <w:rPr>
          <w:rFonts w:asciiTheme="minorHAnsi" w:hAnsiTheme="minorHAnsi"/>
          <w:sz w:val="22"/>
          <w:szCs w:val="22"/>
          <w:bdr w:val="none" w:sz="0" w:space="0" w:color="auto" w:frame="1"/>
          <w:lang w:val="en-GB"/>
        </w:rPr>
        <w:t>The disease incidence differs from one country to another as well as in different parts of a single country.</w:t>
      </w:r>
    </w:p>
    <w:p w14:paraId="0F6E7C53" w14:textId="77777777" w:rsidR="0007781D" w:rsidRPr="0020095E" w:rsidRDefault="0007781D" w:rsidP="0007781D">
      <w:pPr>
        <w:pStyle w:val="Prrafodelista"/>
        <w:numPr>
          <w:ilvl w:val="0"/>
          <w:numId w:val="113"/>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lastRenderedPageBreak/>
        <w:t>In the last 10 years, over 70% of reported cases occurred in the Democratic Republic of the Congo (DRC).</w:t>
      </w:r>
    </w:p>
    <w:p w14:paraId="1CA42477" w14:textId="77777777" w:rsidR="0007781D" w:rsidRPr="0020095E" w:rsidRDefault="0007781D" w:rsidP="0007781D">
      <w:pPr>
        <w:pStyle w:val="Prrafodelista"/>
        <w:numPr>
          <w:ilvl w:val="0"/>
          <w:numId w:val="113"/>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The DRC is the only country that currently reports more than 1000 new cases annually and accounts for 84% of the cases reported in 2015.</w:t>
      </w:r>
    </w:p>
    <w:p w14:paraId="6017B86E" w14:textId="77777777" w:rsidR="0007781D" w:rsidRPr="0020095E" w:rsidRDefault="0007781D" w:rsidP="0007781D">
      <w:pPr>
        <w:pStyle w:val="Prrafodelista"/>
        <w:numPr>
          <w:ilvl w:val="0"/>
          <w:numId w:val="113"/>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Central African Republic is the only country that declared between 100 and 200 new cases in 2015.</w:t>
      </w:r>
    </w:p>
    <w:p w14:paraId="090B2D94" w14:textId="77777777" w:rsidR="0007781D" w:rsidRPr="0020095E" w:rsidRDefault="0007781D" w:rsidP="0007781D">
      <w:pPr>
        <w:pStyle w:val="Prrafodelista"/>
        <w:numPr>
          <w:ilvl w:val="0"/>
          <w:numId w:val="113"/>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 xml:space="preserve">Countries such as Angola, Burkina Faso, Cameroon, Chad, Congo, Côte d'Ivoire, Equatorial Guinea, Gabon, </w:t>
      </w:r>
      <w:proofErr w:type="spellStart"/>
      <w:r w:rsidRPr="0020095E">
        <w:rPr>
          <w:rFonts w:eastAsia="Times New Roman" w:cs="Times New Roman"/>
          <w:lang w:val="en-GB" w:eastAsia="es-ES"/>
        </w:rPr>
        <w:t>Gjana</w:t>
      </w:r>
      <w:proofErr w:type="spellEnd"/>
      <w:r w:rsidRPr="0020095E">
        <w:rPr>
          <w:rFonts w:eastAsia="Times New Roman" w:cs="Times New Roman"/>
          <w:lang w:val="en-GB" w:eastAsia="es-ES"/>
        </w:rPr>
        <w:t>, Guinea, Malawi, Nigeria, South Sudan, Uganda, United Republic of Tanzania, Zambia and Zimbabwe are reporting fewer than 100 new cases per year.</w:t>
      </w:r>
    </w:p>
    <w:p w14:paraId="0CE04389" w14:textId="77777777" w:rsidR="0007781D" w:rsidRPr="0020095E" w:rsidRDefault="0007781D" w:rsidP="0007781D">
      <w:pPr>
        <w:pStyle w:val="Prrafodelista"/>
        <w:numPr>
          <w:ilvl w:val="0"/>
          <w:numId w:val="113"/>
        </w:numPr>
        <w:shd w:val="clear" w:color="auto" w:fill="FFFFFF"/>
        <w:spacing w:after="120"/>
        <w:ind w:right="430"/>
        <w:jc w:val="both"/>
        <w:textAlignment w:val="baseline"/>
        <w:rPr>
          <w:rFonts w:eastAsia="Times New Roman" w:cs="Times New Roman"/>
          <w:lang w:val="en-GB" w:eastAsia="es-ES"/>
        </w:rPr>
      </w:pPr>
      <w:r w:rsidRPr="0020095E">
        <w:rPr>
          <w:rFonts w:eastAsia="Times New Roman" w:cs="Times New Roman"/>
          <w:lang w:val="en-GB" w:eastAsia="es-ES"/>
        </w:rPr>
        <w:t>Countries like Benin, Botswana, Burundi, Ethiopia, Gambia, Guinea Bissau, Kenya, Liberia, Mali, Mozambique, Namibia, Niger, Rwanda, Senegal, Sierra Leone, Swaziland and Togo have not reported any new cases for over a decade. Transmission of the disease seems to have stopped in some of these countries but there are still some areas where it is difficult to assess the exact situation because the unstable social circumstances and/or difficult accessibility hinder surveillance and diagnostic activities.”</w:t>
      </w:r>
    </w:p>
    <w:p w14:paraId="128B9E29" w14:textId="77777777" w:rsidR="0007781D" w:rsidRPr="0020095E" w:rsidRDefault="0007781D" w:rsidP="0007781D">
      <w:pPr>
        <w:spacing w:after="120"/>
        <w:jc w:val="both"/>
        <w:rPr>
          <w:b/>
          <w:bCs/>
          <w:lang w:val="en-GB"/>
        </w:rPr>
      </w:pPr>
      <w:r>
        <w:rPr>
          <w:b/>
          <w:bCs/>
          <w:lang w:val="en-GB"/>
        </w:rPr>
        <w:t>Which</w:t>
      </w:r>
      <w:r w:rsidRPr="0020095E">
        <w:rPr>
          <w:b/>
          <w:bCs/>
          <w:lang w:val="en-GB"/>
        </w:rPr>
        <w:t xml:space="preserve"> actors involved in the research, inn</w:t>
      </w:r>
      <w:r>
        <w:rPr>
          <w:b/>
          <w:bCs/>
          <w:lang w:val="en-GB"/>
        </w:rPr>
        <w:t>ovation and development process</w:t>
      </w:r>
      <w:r w:rsidRPr="0020095E">
        <w:rPr>
          <w:b/>
          <w:bCs/>
          <w:lang w:val="en-GB"/>
        </w:rPr>
        <w:t xml:space="preserve"> Discuss which criteria are used to decide on the research, innovation and development of pharmaceuticals</w:t>
      </w:r>
    </w:p>
    <w:p w14:paraId="113F5800" w14:textId="77777777" w:rsidR="0007781D" w:rsidRPr="0020095E" w:rsidRDefault="0007781D" w:rsidP="0007781D">
      <w:pPr>
        <w:spacing w:after="120"/>
        <w:jc w:val="both"/>
        <w:rPr>
          <w:bCs/>
          <w:lang w:val="en-GB"/>
        </w:rPr>
      </w:pPr>
      <w:r w:rsidRPr="0020095E">
        <w:rPr>
          <w:bCs/>
          <w:lang w:val="en-GB"/>
        </w:rPr>
        <w:t>Research and innovation into new drugs is carried out in different fields:</w:t>
      </w:r>
    </w:p>
    <w:p w14:paraId="461FA7F4" w14:textId="01553923" w:rsidR="0007781D" w:rsidRPr="0020095E" w:rsidRDefault="0007781D" w:rsidP="0007781D">
      <w:pPr>
        <w:pStyle w:val="Prrafodelista"/>
        <w:numPr>
          <w:ilvl w:val="0"/>
          <w:numId w:val="109"/>
        </w:numPr>
        <w:spacing w:after="120"/>
        <w:jc w:val="both"/>
        <w:rPr>
          <w:bCs/>
          <w:lang w:val="en-GB"/>
        </w:rPr>
      </w:pPr>
      <w:r w:rsidRPr="0020095E">
        <w:rPr>
          <w:bCs/>
          <w:lang w:val="en-GB"/>
        </w:rPr>
        <w:t>Research in universities and research centres with public funding</w:t>
      </w:r>
    </w:p>
    <w:p w14:paraId="477B1F12" w14:textId="77777777" w:rsidR="0007781D" w:rsidRPr="0020095E" w:rsidRDefault="0007781D" w:rsidP="0007781D">
      <w:pPr>
        <w:pStyle w:val="Prrafodelista"/>
        <w:numPr>
          <w:ilvl w:val="0"/>
          <w:numId w:val="109"/>
        </w:numPr>
        <w:spacing w:after="120"/>
        <w:jc w:val="both"/>
        <w:rPr>
          <w:bCs/>
          <w:lang w:val="en-GB"/>
        </w:rPr>
      </w:pPr>
      <w:r w:rsidRPr="0020095E">
        <w:rPr>
          <w:bCs/>
          <w:lang w:val="en-GB"/>
        </w:rPr>
        <w:t>Research in private companies with public funding (subsidies, prizes, credits)</w:t>
      </w:r>
    </w:p>
    <w:p w14:paraId="5963D0CD" w14:textId="77777777" w:rsidR="0007781D" w:rsidRPr="0020095E" w:rsidRDefault="0007781D" w:rsidP="0007781D">
      <w:pPr>
        <w:pStyle w:val="Prrafodelista"/>
        <w:numPr>
          <w:ilvl w:val="0"/>
          <w:numId w:val="109"/>
        </w:numPr>
        <w:spacing w:after="120"/>
        <w:jc w:val="both"/>
        <w:rPr>
          <w:bCs/>
          <w:lang w:val="en-GB"/>
        </w:rPr>
      </w:pPr>
      <w:r w:rsidRPr="0020095E">
        <w:rPr>
          <w:bCs/>
          <w:lang w:val="en-GB"/>
        </w:rPr>
        <w:t xml:space="preserve">Research and development with private funding, remunerated via the market instead of public funding, and incentivised via the intellectual property system, a mechanism to foment innovation which is part of the governmental policies. </w:t>
      </w:r>
    </w:p>
    <w:p w14:paraId="654E2B73" w14:textId="77777777" w:rsidR="0007781D" w:rsidRPr="0020095E" w:rsidRDefault="0007781D" w:rsidP="0007781D">
      <w:pPr>
        <w:spacing w:after="120"/>
        <w:jc w:val="both"/>
        <w:rPr>
          <w:bCs/>
          <w:lang w:val="en-GB"/>
        </w:rPr>
      </w:pPr>
      <w:r w:rsidRPr="0020095E">
        <w:rPr>
          <w:bCs/>
          <w:lang w:val="en-GB"/>
        </w:rPr>
        <w:t xml:space="preserve">Recent studies show that the resulting products from research financed by the public sector have a higher therapeutic effect than those that derive from research in the private sector. </w:t>
      </w:r>
    </w:p>
    <w:p w14:paraId="02E5D8F6" w14:textId="77777777" w:rsidR="0007781D" w:rsidRPr="0020095E" w:rsidRDefault="0007781D" w:rsidP="0007781D">
      <w:pPr>
        <w:spacing w:after="120"/>
        <w:jc w:val="both"/>
        <w:rPr>
          <w:bCs/>
          <w:lang w:val="en-GB"/>
        </w:rPr>
      </w:pPr>
      <w:r w:rsidRPr="0020095E">
        <w:rPr>
          <w:bCs/>
          <w:lang w:val="en-GB"/>
        </w:rPr>
        <w:t xml:space="preserve">One of the current systems to encourage innovation is the patent system, but whether or not this system can encourage inventions in fields where there is no real market can be questioned. One of the problems of this system which is driven by patents is that the profitability of the investment in innovation is generally integrated into the price of the resulting products. On the other hand, in the new initiatives and mechanisms of financing, the objective is not to finance the cost of research and development of the product with the final price of the product in mind, which means that they disassociate the cost of research from the price of the product. </w:t>
      </w:r>
    </w:p>
    <w:p w14:paraId="46C10459" w14:textId="77777777" w:rsidR="0007781D" w:rsidRPr="0020095E" w:rsidRDefault="0007781D" w:rsidP="0007781D">
      <w:pPr>
        <w:spacing w:after="120"/>
        <w:jc w:val="both"/>
        <w:rPr>
          <w:bCs/>
          <w:lang w:val="en-GB"/>
        </w:rPr>
      </w:pPr>
      <w:r w:rsidRPr="0020095E">
        <w:rPr>
          <w:bCs/>
          <w:lang w:val="en-GB"/>
        </w:rPr>
        <w:lastRenderedPageBreak/>
        <w:t xml:space="preserve">The WHO has established a record in which the data from clinical research is generated and made public. The publication of the results in these trials is of interest to public health and science in general. </w:t>
      </w:r>
    </w:p>
    <w:p w14:paraId="75D09FE6" w14:textId="77777777" w:rsidR="0007781D" w:rsidRPr="0020095E" w:rsidRDefault="0007781D" w:rsidP="0007781D">
      <w:pPr>
        <w:spacing w:after="120"/>
        <w:jc w:val="both"/>
        <w:rPr>
          <w:b/>
          <w:bCs/>
          <w:lang w:val="en-GB"/>
        </w:rPr>
      </w:pPr>
      <w:r>
        <w:rPr>
          <w:b/>
          <w:bCs/>
          <w:lang w:val="en-GB"/>
        </w:rPr>
        <w:t>Which is</w:t>
      </w:r>
      <w:r w:rsidRPr="0020095E">
        <w:rPr>
          <w:b/>
          <w:bCs/>
          <w:lang w:val="en-GB"/>
        </w:rPr>
        <w:t xml:space="preserve"> the ethical acceptability of scientific research in the development of new drugs</w:t>
      </w:r>
      <w:r>
        <w:rPr>
          <w:b/>
          <w:bCs/>
          <w:lang w:val="en-GB"/>
        </w:rPr>
        <w:t>?</w:t>
      </w:r>
    </w:p>
    <w:p w14:paraId="5F933C07" w14:textId="77777777" w:rsidR="0007781D" w:rsidRPr="0020095E" w:rsidRDefault="0007781D" w:rsidP="0007781D">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cs="Helvetica"/>
          <w:sz w:val="22"/>
          <w:szCs w:val="22"/>
          <w:bdr w:val="none" w:sz="0" w:space="0" w:color="auto" w:frame="1"/>
          <w:lang w:val="en-GB"/>
        </w:rPr>
        <w:t>In a statement from 2009, the WHO declared that “</w:t>
      </w:r>
      <w:r w:rsidRPr="0020095E">
        <w:rPr>
          <w:rFonts w:asciiTheme="minorHAnsi" w:hAnsiTheme="minorHAnsi"/>
          <w:sz w:val="22"/>
          <w:szCs w:val="22"/>
          <w:bdr w:val="none" w:sz="0" w:space="0" w:color="auto" w:frame="1"/>
          <w:lang w:val="en-GB"/>
        </w:rPr>
        <w:t>WHO considers equitable access to safe and affordable medicines as vital to the attainment of the highest possible standard of health by all. WHO Member States reaffirmed their commitment to these principles in May 2008, with the adoption of a resolution on the "Global strategy and plan of action on public health, innovation and intellectual property" (WHA61.21). Among other important objectives, the resolution expressed Member States' commitment to improving the delivery of and access to all health products and medical devices by effectively overcoming barriers to access.</w:t>
      </w:r>
    </w:p>
    <w:p w14:paraId="2E72D3F4" w14:textId="77777777" w:rsidR="0007781D" w:rsidRPr="0020095E" w:rsidRDefault="0007781D" w:rsidP="0007781D">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In this context, the recent events related to the handling of medicines in transit and the potential consequences for the supply of medicines in developing countries are of major concern to the organization. This issue has been raised in the meeting of the WHO Executive Board in January 2009 and was a subject of discussion in the recent WTO TRIPS Council.</w:t>
      </w:r>
    </w:p>
    <w:p w14:paraId="0639F157" w14:textId="77777777" w:rsidR="0007781D" w:rsidRPr="0020095E" w:rsidRDefault="0007781D" w:rsidP="0007781D">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 xml:space="preserve">In relation to this issue, WHO is continuing to follow developments and consulting with Member States and relevant international intergovernmental organizations. WHO also understands that there is ongoing dialogue among the parties concerned to resolve the </w:t>
      </w:r>
      <w:proofErr w:type="gramStart"/>
      <w:r w:rsidRPr="0020095E">
        <w:rPr>
          <w:rFonts w:asciiTheme="minorHAnsi" w:hAnsiTheme="minorHAnsi"/>
          <w:sz w:val="22"/>
          <w:szCs w:val="22"/>
          <w:bdr w:val="none" w:sz="0" w:space="0" w:color="auto" w:frame="1"/>
          <w:lang w:val="en-GB"/>
        </w:rPr>
        <w:t>matter.</w:t>
      </w:r>
      <w:proofErr w:type="gramEnd"/>
      <w:r w:rsidRPr="0020095E">
        <w:rPr>
          <w:rFonts w:asciiTheme="minorHAnsi" w:hAnsiTheme="minorHAnsi"/>
          <w:sz w:val="22"/>
          <w:szCs w:val="22"/>
          <w:bdr w:val="none" w:sz="0" w:space="0" w:color="auto" w:frame="1"/>
          <w:lang w:val="en-GB"/>
        </w:rPr>
        <w:t xml:space="preserve"> </w:t>
      </w:r>
      <w:proofErr w:type="gramStart"/>
      <w:r w:rsidRPr="0020095E">
        <w:rPr>
          <w:rFonts w:asciiTheme="minorHAnsi" w:hAnsiTheme="minorHAnsi"/>
          <w:sz w:val="22"/>
          <w:szCs w:val="22"/>
          <w:bdr w:val="none" w:sz="0" w:space="0" w:color="auto" w:frame="1"/>
          <w:lang w:val="en-GB"/>
        </w:rPr>
        <w:t>Given the public health impact of this issue, WHO remains ready to provide, upon request, technical and policy support to Member States.</w:t>
      </w:r>
      <w:proofErr w:type="gramEnd"/>
    </w:p>
    <w:p w14:paraId="77EC44D5" w14:textId="77777777" w:rsidR="0007781D" w:rsidRPr="0020095E" w:rsidRDefault="0007781D" w:rsidP="0007781D">
      <w:pPr>
        <w:pStyle w:val="NormalWeb"/>
        <w:shd w:val="clear" w:color="auto" w:fill="FFFFFF"/>
        <w:spacing w:before="0" w:beforeAutospacing="0" w:after="120" w:afterAutospacing="0" w:line="276" w:lineRule="auto"/>
        <w:ind w:right="300"/>
        <w:jc w:val="both"/>
        <w:textAlignment w:val="baseline"/>
        <w:rPr>
          <w:rFonts w:asciiTheme="minorHAnsi" w:hAnsiTheme="minorHAnsi"/>
          <w:sz w:val="22"/>
          <w:szCs w:val="22"/>
          <w:lang w:val="en-GB"/>
        </w:rPr>
      </w:pPr>
      <w:r w:rsidRPr="0020095E">
        <w:rPr>
          <w:rFonts w:asciiTheme="minorHAnsi" w:hAnsiTheme="minorHAnsi"/>
          <w:sz w:val="22"/>
          <w:szCs w:val="22"/>
          <w:bdr w:val="none" w:sz="0" w:space="0" w:color="auto" w:frame="1"/>
          <w:lang w:val="en-GB"/>
        </w:rPr>
        <w:t>Ensuring that the interests of trade and health are appropriately managed also means that the flow of legitimate medicines, including generic medicines, is not impeded.”</w:t>
      </w:r>
    </w:p>
    <w:p w14:paraId="3E19A25B" w14:textId="77777777" w:rsidR="0007781D" w:rsidRPr="0020095E" w:rsidRDefault="0007781D" w:rsidP="0007781D">
      <w:pPr>
        <w:spacing w:after="120"/>
        <w:jc w:val="both"/>
        <w:rPr>
          <w:rFonts w:cs="Helvetica"/>
          <w:bdr w:val="none" w:sz="0" w:space="0" w:color="auto" w:frame="1"/>
          <w:lang w:val="en-GB"/>
        </w:rPr>
      </w:pPr>
      <w:r w:rsidRPr="0020095E">
        <w:rPr>
          <w:rFonts w:cs="Helvetica"/>
          <w:bdr w:val="none" w:sz="0" w:space="0" w:color="auto" w:frame="1"/>
          <w:lang w:val="en-GB"/>
        </w:rPr>
        <w:t>The ethical principles that have to be respected in the development and production of medications are:</w:t>
      </w:r>
    </w:p>
    <w:p w14:paraId="0F30592A" w14:textId="233A1152" w:rsidR="0007781D" w:rsidRPr="0007781D" w:rsidRDefault="0007781D" w:rsidP="0007781D">
      <w:pPr>
        <w:ind w:left="708"/>
        <w:rPr>
          <w:rFonts w:cs="Helvetica"/>
          <w:b/>
          <w:bdr w:val="none" w:sz="0" w:space="0" w:color="auto" w:frame="1"/>
          <w:lang w:val="en-GB"/>
        </w:rPr>
      </w:pPr>
      <w:proofErr w:type="gramStart"/>
      <w:r w:rsidRPr="0020095E">
        <w:rPr>
          <w:rFonts w:cs="Helvetica"/>
          <w:b/>
          <w:bdr w:val="none" w:sz="0" w:space="0" w:color="auto" w:frame="1"/>
          <w:lang w:val="en-GB"/>
        </w:rPr>
        <w:t>The principle of autonomy</w:t>
      </w:r>
      <w:r>
        <w:rPr>
          <w:rFonts w:cs="Helvetica"/>
          <w:b/>
          <w:bdr w:val="none" w:sz="0" w:space="0" w:color="auto" w:frame="1"/>
          <w:lang w:val="en-GB"/>
        </w:rPr>
        <w:t>.</w:t>
      </w:r>
      <w:proofErr w:type="gramEnd"/>
      <w:r>
        <w:rPr>
          <w:rFonts w:cs="Helvetica"/>
          <w:b/>
          <w:bdr w:val="none" w:sz="0" w:space="0" w:color="auto" w:frame="1"/>
          <w:lang w:val="en-GB"/>
        </w:rPr>
        <w:t xml:space="preserve"> </w:t>
      </w:r>
      <w:r w:rsidRPr="0020095E">
        <w:rPr>
          <w:rFonts w:cs="Helvetica"/>
          <w:bdr w:val="none" w:sz="0" w:space="0" w:color="auto" w:frame="1"/>
          <w:lang w:val="en-GB"/>
        </w:rPr>
        <w:t>Autonomy refers to the capacity to give oneself rules or guidelines without the influence of outside pressures. The preferences and values of the patient are fundamental from the ethical point of view.</w:t>
      </w:r>
    </w:p>
    <w:p w14:paraId="4BE37D23" w14:textId="6207DFE7" w:rsidR="0007781D" w:rsidRPr="0007781D" w:rsidRDefault="0007781D" w:rsidP="0007781D">
      <w:pPr>
        <w:spacing w:after="120"/>
        <w:ind w:left="708"/>
        <w:jc w:val="both"/>
        <w:rPr>
          <w:rFonts w:cs="Helvetica"/>
          <w:b/>
          <w:bdr w:val="none" w:sz="0" w:space="0" w:color="auto" w:frame="1"/>
          <w:lang w:val="en-GB"/>
        </w:rPr>
      </w:pPr>
      <w:proofErr w:type="gramStart"/>
      <w:r w:rsidRPr="0020095E">
        <w:rPr>
          <w:rFonts w:cs="Helvetica"/>
          <w:b/>
          <w:bdr w:val="none" w:sz="0" w:space="0" w:color="auto" w:frame="1"/>
          <w:lang w:val="en-GB"/>
        </w:rPr>
        <w:t>The principle of beneficence</w:t>
      </w:r>
      <w:r>
        <w:rPr>
          <w:rFonts w:cs="Helvetica"/>
          <w:b/>
          <w:bdr w:val="none" w:sz="0" w:space="0" w:color="auto" w:frame="1"/>
          <w:lang w:val="en-GB"/>
        </w:rPr>
        <w:t>.</w:t>
      </w:r>
      <w:proofErr w:type="gramEnd"/>
      <w:r>
        <w:rPr>
          <w:rFonts w:cs="Helvetica"/>
          <w:b/>
          <w:bdr w:val="none" w:sz="0" w:space="0" w:color="auto" w:frame="1"/>
          <w:lang w:val="en-GB"/>
        </w:rPr>
        <w:t xml:space="preserve"> </w:t>
      </w:r>
      <w:proofErr w:type="gramStart"/>
      <w:r w:rsidRPr="0020095E">
        <w:rPr>
          <w:rFonts w:cs="Helvetica"/>
          <w:bdr w:val="none" w:sz="0" w:space="0" w:color="auto" w:frame="1"/>
          <w:lang w:val="en-GB"/>
        </w:rPr>
        <w:t>The obligation to act for the benefit of others; by promoting their legitimate interests and doing away with prejudice.</w:t>
      </w:r>
      <w:proofErr w:type="gramEnd"/>
      <w:r w:rsidRPr="0020095E">
        <w:rPr>
          <w:rFonts w:cs="Helvetica"/>
          <w:bdr w:val="none" w:sz="0" w:space="0" w:color="auto" w:frame="1"/>
          <w:lang w:val="en-GB"/>
        </w:rPr>
        <w:t xml:space="preserve"> </w:t>
      </w:r>
    </w:p>
    <w:p w14:paraId="6B9B3CB9" w14:textId="33E2881C" w:rsidR="0007781D" w:rsidRPr="0007781D" w:rsidRDefault="0007781D" w:rsidP="0007781D">
      <w:pPr>
        <w:spacing w:after="120"/>
        <w:ind w:left="708"/>
        <w:jc w:val="both"/>
        <w:rPr>
          <w:rFonts w:cs="Helvetica"/>
          <w:b/>
          <w:bdr w:val="none" w:sz="0" w:space="0" w:color="auto" w:frame="1"/>
          <w:lang w:val="en-GB"/>
        </w:rPr>
      </w:pPr>
      <w:proofErr w:type="gramStart"/>
      <w:r w:rsidRPr="0020095E">
        <w:rPr>
          <w:rFonts w:cs="Helvetica"/>
          <w:b/>
          <w:bdr w:val="none" w:sz="0" w:space="0" w:color="auto" w:frame="1"/>
          <w:lang w:val="en-GB"/>
        </w:rPr>
        <w:t>The principle of non-maleficence</w:t>
      </w:r>
      <w:r>
        <w:rPr>
          <w:rFonts w:cs="Helvetica"/>
          <w:b/>
          <w:bdr w:val="none" w:sz="0" w:space="0" w:color="auto" w:frame="1"/>
          <w:lang w:val="en-GB"/>
        </w:rPr>
        <w:t>.</w:t>
      </w:r>
      <w:proofErr w:type="gramEnd"/>
      <w:r>
        <w:rPr>
          <w:rFonts w:cs="Helvetica"/>
          <w:b/>
          <w:bdr w:val="none" w:sz="0" w:space="0" w:color="auto" w:frame="1"/>
          <w:lang w:val="en-GB"/>
        </w:rPr>
        <w:t xml:space="preserve"> </w:t>
      </w:r>
      <w:proofErr w:type="gramStart"/>
      <w:r w:rsidRPr="0020095E">
        <w:rPr>
          <w:rFonts w:cs="Helvetica"/>
          <w:bdr w:val="none" w:sz="0" w:space="0" w:color="auto" w:frame="1"/>
          <w:lang w:val="en-GB"/>
        </w:rPr>
        <w:t>To intentionally abstain from carrying out actions that may cause damage or be harmful to others.</w:t>
      </w:r>
      <w:proofErr w:type="gramEnd"/>
    </w:p>
    <w:p w14:paraId="5CDD094F" w14:textId="69D5B992" w:rsidR="0007781D" w:rsidRPr="0007781D" w:rsidRDefault="0007781D" w:rsidP="0007781D">
      <w:pPr>
        <w:spacing w:after="120"/>
        <w:ind w:left="708"/>
        <w:jc w:val="both"/>
        <w:rPr>
          <w:rFonts w:cs="Helvetica"/>
          <w:b/>
          <w:bdr w:val="none" w:sz="0" w:space="0" w:color="auto" w:frame="1"/>
          <w:lang w:val="en-GB"/>
        </w:rPr>
      </w:pPr>
      <w:proofErr w:type="gramStart"/>
      <w:r w:rsidRPr="0020095E">
        <w:rPr>
          <w:rFonts w:cs="Helvetica"/>
          <w:b/>
          <w:bdr w:val="none" w:sz="0" w:space="0" w:color="auto" w:frame="1"/>
          <w:lang w:val="en-GB"/>
        </w:rPr>
        <w:t>The principle of justice</w:t>
      </w:r>
      <w:r>
        <w:rPr>
          <w:rFonts w:cs="Helvetica"/>
          <w:b/>
          <w:bdr w:val="none" w:sz="0" w:space="0" w:color="auto" w:frame="1"/>
          <w:lang w:val="en-GB"/>
        </w:rPr>
        <w:t>.</w:t>
      </w:r>
      <w:proofErr w:type="gramEnd"/>
      <w:r>
        <w:rPr>
          <w:rFonts w:cs="Helvetica"/>
          <w:b/>
          <w:bdr w:val="none" w:sz="0" w:space="0" w:color="auto" w:frame="1"/>
          <w:lang w:val="en-GB"/>
        </w:rPr>
        <w:t xml:space="preserve"> </w:t>
      </w:r>
      <w:proofErr w:type="gramStart"/>
      <w:r w:rsidRPr="0020095E">
        <w:rPr>
          <w:rFonts w:cs="Helvetica"/>
          <w:lang w:val="en-GB"/>
        </w:rPr>
        <w:t>To treat each person appropriately, with the aim to reduce situations of inequality (ideological, social, cultural, economic, etc.)</w:t>
      </w:r>
      <w:proofErr w:type="gramEnd"/>
    </w:p>
    <w:p w14:paraId="26BB050D" w14:textId="77777777" w:rsidR="0007781D" w:rsidRPr="0020095E" w:rsidRDefault="0007781D" w:rsidP="0007781D">
      <w:pPr>
        <w:spacing w:after="120"/>
        <w:jc w:val="both"/>
        <w:rPr>
          <w:b/>
          <w:bCs/>
          <w:lang w:val="en-GB"/>
        </w:rPr>
      </w:pPr>
      <w:r w:rsidRPr="0020095E">
        <w:rPr>
          <w:b/>
          <w:bCs/>
          <w:lang w:val="en-GB"/>
        </w:rPr>
        <w:lastRenderedPageBreak/>
        <w:t xml:space="preserve">What is RRI? Propose alternative governance models to assure RRI in health, such as the </w:t>
      </w:r>
      <w:proofErr w:type="spellStart"/>
      <w:r w:rsidRPr="0020095E">
        <w:rPr>
          <w:b/>
          <w:bCs/>
          <w:lang w:val="en-GB"/>
        </w:rPr>
        <w:t>DNDi</w:t>
      </w:r>
      <w:proofErr w:type="spellEnd"/>
    </w:p>
    <w:p w14:paraId="6FBD8608" w14:textId="77777777" w:rsidR="0007781D" w:rsidRPr="0020095E" w:rsidRDefault="0007781D" w:rsidP="0007781D">
      <w:pPr>
        <w:spacing w:after="120"/>
        <w:jc w:val="both"/>
        <w:rPr>
          <w:bCs/>
          <w:lang w:val="en-GB"/>
        </w:rPr>
      </w:pPr>
      <w:r w:rsidRPr="0020095E">
        <w:rPr>
          <w:bCs/>
          <w:lang w:val="en-GB"/>
        </w:rPr>
        <w:t>RRI is a transparent and interactive process through which social actors and innovators become responsible for each other, taking into account the ethical acceptability, sustainability and society in the process of innovation and its resulting products. The European Commission has identified six key issues of RRI: ethics, gender equality, science education, governance, open access and public engagement (commitment with society/population). In the frame of RRI, new organization models in the field of health have appeared, such as:</w:t>
      </w:r>
    </w:p>
    <w:p w14:paraId="54CBD797" w14:textId="77777777" w:rsidR="0007781D" w:rsidRPr="0020095E" w:rsidRDefault="0007781D" w:rsidP="0007781D">
      <w:pPr>
        <w:spacing w:after="120"/>
        <w:jc w:val="both"/>
        <w:rPr>
          <w:bCs/>
          <w:lang w:val="en-GB"/>
        </w:rPr>
      </w:pPr>
      <w:proofErr w:type="spellStart"/>
      <w:r w:rsidRPr="0020095E">
        <w:rPr>
          <w:b/>
          <w:bCs/>
          <w:lang w:val="en-GB"/>
        </w:rPr>
        <w:t>DNDi</w:t>
      </w:r>
      <w:proofErr w:type="spellEnd"/>
      <w:r w:rsidRPr="0020095E">
        <w:rPr>
          <w:b/>
          <w:bCs/>
          <w:lang w:val="en-GB"/>
        </w:rPr>
        <w:t xml:space="preserve">: </w:t>
      </w:r>
      <w:r w:rsidRPr="0020095E">
        <w:rPr>
          <w:bCs/>
          <w:lang w:val="en-GB"/>
        </w:rPr>
        <w:t>is a collaborative non-profit organization, dedicated to the research and development of drugs, based on the patients’ needs, which is developing new treatments for forgotten illnesses. The international research community, the public sector, pharmaceutical companies and NGOs all collaborate in this organization to develop said treatments. The main goals of the organization are:</w:t>
      </w:r>
    </w:p>
    <w:p w14:paraId="2B1AB145" w14:textId="77777777" w:rsidR="0007781D" w:rsidRPr="0020095E" w:rsidRDefault="0007781D" w:rsidP="0007781D">
      <w:pPr>
        <w:pStyle w:val="Prrafodelista"/>
        <w:numPr>
          <w:ilvl w:val="0"/>
          <w:numId w:val="109"/>
        </w:numPr>
        <w:spacing w:after="120"/>
        <w:jc w:val="both"/>
        <w:rPr>
          <w:bCs/>
          <w:lang w:val="en-GB"/>
        </w:rPr>
      </w:pPr>
      <w:r w:rsidRPr="0020095E">
        <w:rPr>
          <w:bCs/>
          <w:lang w:val="en-GB"/>
        </w:rPr>
        <w:t>To develop 16-18 treatments before 2023</w:t>
      </w:r>
    </w:p>
    <w:p w14:paraId="3A0F6FBF" w14:textId="77777777" w:rsidR="0007781D" w:rsidRPr="0020095E" w:rsidRDefault="0007781D" w:rsidP="0007781D">
      <w:pPr>
        <w:pStyle w:val="Prrafodelista"/>
        <w:numPr>
          <w:ilvl w:val="0"/>
          <w:numId w:val="109"/>
        </w:numPr>
        <w:spacing w:after="120"/>
        <w:jc w:val="both"/>
        <w:rPr>
          <w:bCs/>
          <w:lang w:val="en-GB"/>
        </w:rPr>
      </w:pPr>
      <w:r w:rsidRPr="0020095E">
        <w:rPr>
          <w:bCs/>
          <w:lang w:val="en-GB"/>
        </w:rPr>
        <w:t>To expand and build Research and Development networks between different regions</w:t>
      </w:r>
    </w:p>
    <w:p w14:paraId="7D3EB764" w14:textId="77777777" w:rsidR="0007781D" w:rsidRPr="0020095E" w:rsidRDefault="0007781D" w:rsidP="0007781D">
      <w:pPr>
        <w:pStyle w:val="Prrafodelista"/>
        <w:numPr>
          <w:ilvl w:val="0"/>
          <w:numId w:val="109"/>
        </w:numPr>
        <w:spacing w:after="120"/>
        <w:jc w:val="both"/>
        <w:rPr>
          <w:bCs/>
          <w:lang w:val="en-GB"/>
        </w:rPr>
      </w:pPr>
      <w:r w:rsidRPr="0020095E">
        <w:rPr>
          <w:bCs/>
          <w:lang w:val="en-GB"/>
        </w:rPr>
        <w:t xml:space="preserve">To create new entities to achieve the development of treatments for forgotten diseases. </w:t>
      </w:r>
    </w:p>
    <w:p w14:paraId="6A0E82B1" w14:textId="77777777" w:rsidR="0007781D" w:rsidRPr="0020095E" w:rsidRDefault="0007781D" w:rsidP="0007781D">
      <w:pPr>
        <w:spacing w:after="120"/>
        <w:jc w:val="both"/>
        <w:rPr>
          <w:b/>
          <w:bCs/>
          <w:lang w:val="en-GB"/>
        </w:rPr>
      </w:pPr>
      <w:r w:rsidRPr="0020095E">
        <w:rPr>
          <w:b/>
          <w:bCs/>
          <w:lang w:val="en-GB"/>
        </w:rPr>
        <w:t>Discover other forgotten diseases</w:t>
      </w:r>
    </w:p>
    <w:p w14:paraId="49B8BACF" w14:textId="77777777" w:rsidR="0007781D" w:rsidRPr="0020095E" w:rsidRDefault="0007781D" w:rsidP="0007781D">
      <w:pPr>
        <w:spacing w:after="120"/>
        <w:jc w:val="both"/>
        <w:rPr>
          <w:bCs/>
          <w:lang w:val="en-GB"/>
        </w:rPr>
      </w:pPr>
      <w:r w:rsidRPr="0020095E">
        <w:rPr>
          <w:bCs/>
          <w:lang w:val="en-GB"/>
        </w:rPr>
        <w:t xml:space="preserve">Forgotten diseases are those which, even though they cause some of the highest morbidity and mortality rates in the world, they are ignored by the pharmaceutical development system. These diseases incapacitate or kill millions of people and they represent an important medical need that should be addressed. This type of diseases represents a global problem for public health, but the R&amp;D of pharmaceutical companies is almost always oriented towards gain and is centred around the production of drugs to treat sickness that affects the population of more develop countries.  </w:t>
      </w:r>
    </w:p>
    <w:p w14:paraId="4EE3705D" w14:textId="77777777" w:rsidR="0007781D" w:rsidRPr="0020095E" w:rsidRDefault="0007781D" w:rsidP="0007781D">
      <w:pPr>
        <w:spacing w:after="120"/>
        <w:jc w:val="both"/>
        <w:rPr>
          <w:bCs/>
          <w:lang w:val="en-GB"/>
        </w:rPr>
      </w:pPr>
      <w:r w:rsidRPr="0020095E">
        <w:rPr>
          <w:bCs/>
          <w:lang w:val="en-GB"/>
        </w:rPr>
        <w:t>Some examples of forgotten diseases are:</w:t>
      </w:r>
    </w:p>
    <w:p w14:paraId="065A7F79" w14:textId="77777777" w:rsidR="0007781D" w:rsidRPr="0020095E" w:rsidRDefault="0007781D" w:rsidP="0007781D">
      <w:pPr>
        <w:pStyle w:val="Prrafodelista"/>
        <w:numPr>
          <w:ilvl w:val="0"/>
          <w:numId w:val="109"/>
        </w:numPr>
        <w:spacing w:after="120"/>
        <w:jc w:val="both"/>
        <w:rPr>
          <w:bCs/>
          <w:lang w:val="en-GB"/>
        </w:rPr>
      </w:pPr>
      <w:r w:rsidRPr="0020095E">
        <w:rPr>
          <w:bCs/>
          <w:lang w:val="en-GB"/>
        </w:rPr>
        <w:t>Malaria</w:t>
      </w:r>
    </w:p>
    <w:p w14:paraId="58D8F6B5" w14:textId="77777777" w:rsidR="0007781D" w:rsidRPr="0020095E" w:rsidRDefault="0007781D" w:rsidP="0007781D">
      <w:pPr>
        <w:pStyle w:val="Prrafodelista"/>
        <w:numPr>
          <w:ilvl w:val="0"/>
          <w:numId w:val="109"/>
        </w:numPr>
        <w:spacing w:after="120"/>
        <w:jc w:val="both"/>
        <w:rPr>
          <w:bCs/>
          <w:lang w:val="en-GB"/>
        </w:rPr>
      </w:pPr>
      <w:r w:rsidRPr="0020095E">
        <w:rPr>
          <w:bCs/>
          <w:lang w:val="en-GB"/>
        </w:rPr>
        <w:t>Sleeping sickness</w:t>
      </w:r>
    </w:p>
    <w:p w14:paraId="167D6EF9" w14:textId="77777777" w:rsidR="0007781D" w:rsidRPr="0020095E" w:rsidRDefault="0007781D" w:rsidP="0007781D">
      <w:pPr>
        <w:pStyle w:val="Prrafodelista"/>
        <w:numPr>
          <w:ilvl w:val="0"/>
          <w:numId w:val="109"/>
        </w:numPr>
        <w:spacing w:after="120"/>
        <w:jc w:val="both"/>
        <w:rPr>
          <w:bCs/>
          <w:lang w:val="en-GB"/>
        </w:rPr>
      </w:pPr>
      <w:r w:rsidRPr="0020095E">
        <w:rPr>
          <w:bCs/>
          <w:lang w:val="en-GB"/>
        </w:rPr>
        <w:t>Chagas disease</w:t>
      </w:r>
    </w:p>
    <w:p w14:paraId="65170B8A" w14:textId="77777777" w:rsidR="0007781D" w:rsidRPr="0020095E" w:rsidRDefault="0007781D" w:rsidP="0007781D">
      <w:pPr>
        <w:pStyle w:val="Prrafodelista"/>
        <w:numPr>
          <w:ilvl w:val="0"/>
          <w:numId w:val="109"/>
        </w:numPr>
        <w:spacing w:after="120"/>
        <w:jc w:val="both"/>
        <w:rPr>
          <w:bCs/>
          <w:lang w:val="en-GB"/>
        </w:rPr>
      </w:pPr>
      <w:r w:rsidRPr="0020095E">
        <w:rPr>
          <w:bCs/>
          <w:lang w:val="en-GB"/>
        </w:rPr>
        <w:t>Visceral Leishmaniosis</w:t>
      </w:r>
    </w:p>
    <w:p w14:paraId="4022991B" w14:textId="77777777" w:rsidR="0007781D" w:rsidRPr="0020095E" w:rsidRDefault="0007781D" w:rsidP="0007781D">
      <w:pPr>
        <w:pStyle w:val="Prrafodelista"/>
        <w:numPr>
          <w:ilvl w:val="0"/>
          <w:numId w:val="109"/>
        </w:numPr>
        <w:spacing w:after="120"/>
        <w:jc w:val="both"/>
        <w:rPr>
          <w:bCs/>
          <w:lang w:val="en-GB"/>
        </w:rPr>
      </w:pPr>
      <w:r w:rsidRPr="0020095E">
        <w:rPr>
          <w:bCs/>
          <w:lang w:val="en-GB"/>
        </w:rPr>
        <w:t>Lymphatic fibrosis</w:t>
      </w:r>
    </w:p>
    <w:p w14:paraId="0A5870D6" w14:textId="77777777" w:rsidR="0007781D" w:rsidRPr="0020095E" w:rsidRDefault="0007781D" w:rsidP="0007781D">
      <w:pPr>
        <w:pStyle w:val="Prrafodelista"/>
        <w:numPr>
          <w:ilvl w:val="0"/>
          <w:numId w:val="109"/>
        </w:numPr>
        <w:spacing w:after="120"/>
        <w:jc w:val="both"/>
        <w:rPr>
          <w:bCs/>
          <w:lang w:val="en-GB"/>
        </w:rPr>
      </w:pPr>
      <w:r w:rsidRPr="0020095E">
        <w:rPr>
          <w:bCs/>
          <w:lang w:val="en-GB"/>
        </w:rPr>
        <w:t>Dengue fever</w:t>
      </w:r>
    </w:p>
    <w:p w14:paraId="7DED74EA" w14:textId="77777777" w:rsidR="0007781D" w:rsidRPr="0020095E" w:rsidRDefault="0007781D" w:rsidP="0007781D">
      <w:pPr>
        <w:pStyle w:val="Prrafodelista"/>
        <w:numPr>
          <w:ilvl w:val="0"/>
          <w:numId w:val="109"/>
        </w:numPr>
        <w:spacing w:after="120"/>
        <w:jc w:val="both"/>
        <w:rPr>
          <w:bCs/>
          <w:lang w:val="en-GB"/>
        </w:rPr>
      </w:pPr>
      <w:r w:rsidRPr="0020095E">
        <w:rPr>
          <w:rFonts w:eastAsia="Times New Roman" w:cs="Helvetica"/>
          <w:lang w:val="en-GB" w:eastAsia="es-ES"/>
        </w:rPr>
        <w:t>Schistosomiasis</w:t>
      </w:r>
    </w:p>
    <w:p w14:paraId="19AB3789" w14:textId="77777777" w:rsidR="0007781D" w:rsidRPr="00E17F25" w:rsidRDefault="0007781D" w:rsidP="0007781D">
      <w:pPr>
        <w:spacing w:after="120"/>
        <w:jc w:val="both"/>
        <w:rPr>
          <w:b/>
          <w:lang w:val="en-GB"/>
        </w:rPr>
      </w:pPr>
      <w:r w:rsidRPr="00E17F25">
        <w:rPr>
          <w:b/>
          <w:lang w:val="en-GB"/>
        </w:rPr>
        <w:t xml:space="preserve">Other reflecting questions: </w:t>
      </w:r>
    </w:p>
    <w:p w14:paraId="587E466E" w14:textId="77777777" w:rsidR="0007781D" w:rsidRPr="007D3348" w:rsidRDefault="0007781D" w:rsidP="0007781D">
      <w:pPr>
        <w:spacing w:after="120"/>
        <w:jc w:val="both"/>
        <w:rPr>
          <w:rStyle w:val="eop"/>
          <w:bCs/>
          <w:lang w:val="en-GB"/>
        </w:rPr>
      </w:pPr>
      <w:r w:rsidRPr="007D3348">
        <w:rPr>
          <w:rStyle w:val="eop"/>
          <w:bCs/>
          <w:lang w:val="en-GB"/>
        </w:rPr>
        <w:t>Which stakeholders take part in the patent system?</w:t>
      </w:r>
    </w:p>
    <w:p w14:paraId="7F60C49F" w14:textId="77777777" w:rsidR="0007781D" w:rsidRPr="007D3348" w:rsidRDefault="0007781D" w:rsidP="0007781D">
      <w:pPr>
        <w:spacing w:after="120"/>
        <w:jc w:val="both"/>
        <w:rPr>
          <w:rStyle w:val="eop"/>
          <w:bCs/>
          <w:lang w:val="en-GB"/>
        </w:rPr>
      </w:pPr>
      <w:r w:rsidRPr="007D3348">
        <w:rPr>
          <w:rStyle w:val="eop"/>
          <w:bCs/>
          <w:lang w:val="en-GB"/>
        </w:rPr>
        <w:t>What is the importance of patents? How do they work?</w:t>
      </w:r>
    </w:p>
    <w:p w14:paraId="3E63FFB9" w14:textId="77777777" w:rsidR="0007781D" w:rsidRPr="00E17F25" w:rsidRDefault="0007781D" w:rsidP="0007781D">
      <w:pPr>
        <w:spacing w:after="120"/>
        <w:jc w:val="both"/>
        <w:rPr>
          <w:bCs/>
          <w:lang w:val="en-GB"/>
        </w:rPr>
      </w:pPr>
      <w:r w:rsidRPr="00E17F25">
        <w:rPr>
          <w:bCs/>
          <w:lang w:val="en-GB"/>
        </w:rPr>
        <w:lastRenderedPageBreak/>
        <w:t>What ethical dilemmas should be considered in the patent system?</w:t>
      </w:r>
    </w:p>
    <w:p w14:paraId="1D562EB5" w14:textId="77777777" w:rsidR="0007781D" w:rsidRPr="00E17F25" w:rsidRDefault="0007781D" w:rsidP="0007781D">
      <w:pPr>
        <w:spacing w:after="120"/>
        <w:jc w:val="both"/>
        <w:rPr>
          <w:bCs/>
          <w:lang w:val="en-GB"/>
        </w:rPr>
      </w:pPr>
      <w:r w:rsidRPr="00E17F25">
        <w:rPr>
          <w:bCs/>
          <w:lang w:val="en-GB"/>
        </w:rPr>
        <w:t>Are there potentially harmful impacts involved in the patent system? How can they be prevented?</w:t>
      </w:r>
    </w:p>
    <w:p w14:paraId="0E4A88B5" w14:textId="77777777" w:rsidR="0007781D" w:rsidRPr="007D3348" w:rsidRDefault="0007781D" w:rsidP="0007781D">
      <w:pPr>
        <w:spacing w:after="120"/>
        <w:jc w:val="both"/>
        <w:rPr>
          <w:rStyle w:val="eop"/>
          <w:bCs/>
          <w:lang w:val="en-GB"/>
        </w:rPr>
      </w:pPr>
      <w:r w:rsidRPr="007D3348">
        <w:rPr>
          <w:rStyle w:val="eop"/>
          <w:bCs/>
          <w:lang w:val="en-GB"/>
        </w:rPr>
        <w:t>How can an open access system be implemented? What are the benefits and problems involved?</w:t>
      </w:r>
    </w:p>
    <w:p w14:paraId="5C6B4F02" w14:textId="77777777" w:rsidR="0007781D" w:rsidRPr="00E17F25" w:rsidRDefault="0007781D" w:rsidP="0007781D">
      <w:pPr>
        <w:spacing w:after="120"/>
        <w:jc w:val="both"/>
        <w:rPr>
          <w:rFonts w:cs="Arial"/>
          <w:bCs/>
          <w:shd w:val="clear" w:color="auto" w:fill="FFFFFF"/>
          <w:lang w:val="en-GB"/>
        </w:rPr>
      </w:pPr>
      <w:r w:rsidRPr="00E17F25">
        <w:rPr>
          <w:rFonts w:cs="Arial"/>
          <w:bCs/>
          <w:shd w:val="clear" w:color="auto" w:fill="FFFFFF"/>
          <w:lang w:val="en-GB"/>
        </w:rPr>
        <w:t> What are the possibilities and limitations for ‘open-source’ approaches in life sciences?</w:t>
      </w:r>
    </w:p>
    <w:p w14:paraId="1BC2F5F7" w14:textId="77777777" w:rsidR="0007781D" w:rsidRPr="0020095E" w:rsidRDefault="0007781D" w:rsidP="0007781D">
      <w:pPr>
        <w:spacing w:after="120"/>
        <w:jc w:val="both"/>
        <w:rPr>
          <w:rStyle w:val="eop"/>
          <w:rFonts w:cs="Arial"/>
          <w:b/>
          <w:shd w:val="clear" w:color="auto" w:fill="FFFFFF"/>
          <w:lang w:val="en-GB"/>
        </w:rPr>
      </w:pPr>
      <w:r>
        <w:rPr>
          <w:rFonts w:cs="Arial"/>
          <w:b/>
          <w:shd w:val="clear" w:color="auto" w:fill="FFFFFF"/>
          <w:lang w:val="en-GB"/>
        </w:rPr>
        <w:t>Recommended b</w:t>
      </w:r>
      <w:r w:rsidRPr="0020095E">
        <w:rPr>
          <w:rFonts w:cs="Arial"/>
          <w:b/>
          <w:shd w:val="clear" w:color="auto" w:fill="FFFFFF"/>
          <w:lang w:val="en-GB"/>
        </w:rPr>
        <w:t>ibliography</w:t>
      </w:r>
      <w:r>
        <w:rPr>
          <w:rFonts w:cs="Arial"/>
          <w:b/>
          <w:shd w:val="clear" w:color="auto" w:fill="FFFFFF"/>
          <w:lang w:val="en-GB"/>
        </w:rPr>
        <w:t>:</w:t>
      </w:r>
    </w:p>
    <w:p w14:paraId="2162D056" w14:textId="77777777" w:rsidR="0007781D" w:rsidRPr="0020095E" w:rsidRDefault="0007781D" w:rsidP="0007781D">
      <w:pPr>
        <w:pStyle w:val="Prrafodelista"/>
        <w:widowControl w:val="0"/>
        <w:numPr>
          <w:ilvl w:val="0"/>
          <w:numId w:val="109"/>
        </w:numPr>
        <w:autoSpaceDE w:val="0"/>
        <w:autoSpaceDN w:val="0"/>
        <w:adjustRightInd w:val="0"/>
        <w:spacing w:after="120"/>
        <w:jc w:val="both"/>
        <w:rPr>
          <w:rFonts w:cs="Times New Roman"/>
          <w:lang w:val="en-GB"/>
        </w:rPr>
      </w:pPr>
      <w:r w:rsidRPr="0020095E">
        <w:rPr>
          <w:rFonts w:cs="Times New Roman"/>
          <w:lang w:val="en-GB"/>
        </w:rPr>
        <w:t>2013. Promoting access to Medical technologies and innovation. Intersections between public health, intellectual property and trade. WHO</w:t>
      </w:r>
    </w:p>
    <w:p w14:paraId="66DF3148" w14:textId="77777777" w:rsidR="0007781D" w:rsidRPr="0020095E" w:rsidRDefault="0007781D" w:rsidP="0007781D">
      <w:pPr>
        <w:pStyle w:val="Prrafodelista"/>
        <w:widowControl w:val="0"/>
        <w:autoSpaceDE w:val="0"/>
        <w:autoSpaceDN w:val="0"/>
        <w:adjustRightInd w:val="0"/>
        <w:spacing w:after="120"/>
        <w:jc w:val="both"/>
        <w:rPr>
          <w:rFonts w:cs="Times New Roman"/>
          <w:lang w:val="en-GB"/>
        </w:rPr>
      </w:pPr>
    </w:p>
    <w:p w14:paraId="1B728048" w14:textId="77777777" w:rsidR="0007781D" w:rsidRPr="0020095E" w:rsidRDefault="0007781D" w:rsidP="0007781D">
      <w:pPr>
        <w:pStyle w:val="Prrafodelista"/>
        <w:numPr>
          <w:ilvl w:val="0"/>
          <w:numId w:val="109"/>
        </w:numPr>
        <w:autoSpaceDE w:val="0"/>
        <w:autoSpaceDN w:val="0"/>
        <w:adjustRightInd w:val="0"/>
        <w:spacing w:after="120"/>
        <w:jc w:val="both"/>
        <w:rPr>
          <w:rFonts w:cs="AdvP403A40"/>
          <w:lang w:val="en-GB"/>
        </w:rPr>
      </w:pPr>
      <w:r w:rsidRPr="0020095E">
        <w:rPr>
          <w:rFonts w:cs="AdvP403A40"/>
          <w:lang w:val="en-GB"/>
        </w:rPr>
        <w:t xml:space="preserve">Gold ER, Kaplan W, </w:t>
      </w:r>
      <w:proofErr w:type="spellStart"/>
      <w:r w:rsidRPr="0020095E">
        <w:rPr>
          <w:rFonts w:cs="AdvP403A40"/>
          <w:lang w:val="en-GB"/>
        </w:rPr>
        <w:t>Orbinski</w:t>
      </w:r>
      <w:proofErr w:type="spellEnd"/>
      <w:r w:rsidRPr="0020095E">
        <w:rPr>
          <w:rFonts w:cs="AdvP403A40"/>
          <w:lang w:val="en-GB"/>
        </w:rPr>
        <w:t xml:space="preserve"> J, Harland-Logan S, N-Marandi S (2009) Are Patents Impeding Medical Care and Innovation? </w:t>
      </w:r>
      <w:proofErr w:type="spellStart"/>
      <w:r w:rsidRPr="0020095E">
        <w:rPr>
          <w:rFonts w:cs="AdvP403A40"/>
          <w:lang w:val="en-GB"/>
        </w:rPr>
        <w:t>PLoS</w:t>
      </w:r>
      <w:proofErr w:type="spellEnd"/>
      <w:r w:rsidRPr="0020095E">
        <w:rPr>
          <w:rFonts w:cs="AdvP403A40"/>
          <w:lang w:val="en-GB"/>
        </w:rPr>
        <w:t xml:space="preserve"> Med 7(1): e1000208. doi:10.1371/journal.pmed.1000208</w:t>
      </w:r>
    </w:p>
    <w:p w14:paraId="12B01DEE" w14:textId="77777777" w:rsidR="0007781D" w:rsidRDefault="0007781D" w:rsidP="0007781D">
      <w:r>
        <w:br w:type="page"/>
      </w:r>
    </w:p>
    <w:p w14:paraId="0978E9CA" w14:textId="55DEDC2D" w:rsidR="0007781D" w:rsidRDefault="0007781D" w:rsidP="0007781D">
      <w:pPr>
        <w:spacing w:after="120"/>
        <w:rPr>
          <w:b/>
          <w:bCs/>
          <w:sz w:val="28"/>
          <w:szCs w:val="28"/>
          <w:lang w:val="en-GB"/>
        </w:rPr>
      </w:pPr>
      <w:r>
        <w:rPr>
          <w:rFonts w:ascii="Calibri" w:hAnsi="Calibri"/>
          <w:b/>
          <w:sz w:val="28"/>
          <w:szCs w:val="28"/>
          <w:lang w:val="en-GB"/>
        </w:rPr>
        <w:lastRenderedPageBreak/>
        <w:t xml:space="preserve">PBL scenario 7: </w:t>
      </w:r>
      <w:r w:rsidRPr="00E17F25">
        <w:rPr>
          <w:b/>
          <w:bCs/>
          <w:sz w:val="28"/>
          <w:szCs w:val="28"/>
          <w:lang w:val="en-GB"/>
        </w:rPr>
        <w:t>Deception</w:t>
      </w:r>
    </w:p>
    <w:p w14:paraId="7EAD91F1" w14:textId="77777777" w:rsidR="0007781D" w:rsidRDefault="0007781D" w:rsidP="0007781D">
      <w:pPr>
        <w:spacing w:after="120"/>
        <w:jc w:val="both"/>
        <w:rPr>
          <w:rFonts w:cs="Tahoma"/>
          <w:b/>
          <w:bCs/>
          <w:lang w:val="en-GB"/>
        </w:rPr>
      </w:pPr>
      <w:r w:rsidRPr="00E17F25">
        <w:rPr>
          <w:b/>
          <w:bCs/>
          <w:lang w:val="en-GB"/>
        </w:rPr>
        <w:t xml:space="preserve">Adapted from the book: </w:t>
      </w:r>
      <w:r w:rsidRPr="00E17F25">
        <w:rPr>
          <w:rFonts w:cs="Tahoma"/>
          <w:b/>
          <w:bCs/>
          <w:lang w:val="en-GB"/>
        </w:rPr>
        <w:t>Research Methods in Psychology by </w:t>
      </w:r>
      <w:hyperlink r:id="rId50" w:history="1">
        <w:r w:rsidRPr="00E17F25">
          <w:rPr>
            <w:rFonts w:cs="Tahoma"/>
            <w:b/>
            <w:bCs/>
            <w:lang w:val="en-GB"/>
          </w:rPr>
          <w:t>John J. Shaughnessy</w:t>
        </w:r>
      </w:hyperlink>
      <w:r w:rsidRPr="00E17F25">
        <w:rPr>
          <w:rFonts w:cs="Tahoma"/>
          <w:b/>
          <w:bCs/>
          <w:lang w:val="en-GB"/>
        </w:rPr>
        <w:t>, </w:t>
      </w:r>
      <w:hyperlink r:id="rId51" w:history="1">
        <w:r w:rsidRPr="00E17F25">
          <w:rPr>
            <w:rFonts w:cs="Tahoma"/>
            <w:b/>
            <w:bCs/>
            <w:lang w:val="en-GB"/>
          </w:rPr>
          <w:t xml:space="preserve">Jeanne S. </w:t>
        </w:r>
        <w:proofErr w:type="spellStart"/>
        <w:r w:rsidRPr="00E17F25">
          <w:rPr>
            <w:rFonts w:cs="Tahoma"/>
            <w:b/>
            <w:bCs/>
            <w:lang w:val="en-GB"/>
          </w:rPr>
          <w:t>Zechmeister</w:t>
        </w:r>
        <w:proofErr w:type="spellEnd"/>
      </w:hyperlink>
      <w:r w:rsidRPr="00E17F25">
        <w:rPr>
          <w:rFonts w:cs="Tahoma"/>
          <w:b/>
          <w:bCs/>
          <w:lang w:val="en-GB"/>
        </w:rPr>
        <w:t>, </w:t>
      </w:r>
      <w:hyperlink r:id="rId52" w:history="1">
        <w:r w:rsidRPr="00E17F25">
          <w:rPr>
            <w:rFonts w:cs="Tahoma"/>
            <w:b/>
            <w:bCs/>
            <w:lang w:val="en-GB"/>
          </w:rPr>
          <w:t xml:space="preserve">Eugene B. </w:t>
        </w:r>
        <w:proofErr w:type="spellStart"/>
        <w:r w:rsidRPr="00E17F25">
          <w:rPr>
            <w:rFonts w:cs="Tahoma"/>
            <w:b/>
            <w:bCs/>
            <w:lang w:val="en-GB"/>
          </w:rPr>
          <w:t>Zechmeister</w:t>
        </w:r>
        <w:proofErr w:type="spellEnd"/>
      </w:hyperlink>
      <w:r w:rsidRPr="00E17F25">
        <w:rPr>
          <w:rFonts w:cs="Tahoma"/>
          <w:b/>
          <w:bCs/>
          <w:lang w:val="en-GB"/>
        </w:rPr>
        <w:t xml:space="preserve">, </w:t>
      </w:r>
      <w:r w:rsidRPr="00E17F25">
        <w:rPr>
          <w:rFonts w:cs="Arial"/>
          <w:b/>
          <w:bCs/>
          <w:shd w:val="clear" w:color="auto" w:fill="FFFFFF"/>
          <w:lang w:val="en-GB"/>
        </w:rPr>
        <w:t>McGraw-Hill Education, 9</w:t>
      </w:r>
      <w:r w:rsidRPr="00E17F25">
        <w:rPr>
          <w:rFonts w:cs="Arial"/>
          <w:b/>
          <w:bCs/>
          <w:shd w:val="clear" w:color="auto" w:fill="FFFFFF"/>
          <w:vertAlign w:val="superscript"/>
          <w:lang w:val="en-GB"/>
        </w:rPr>
        <w:t>th</w:t>
      </w:r>
      <w:r w:rsidRPr="00E17F25">
        <w:rPr>
          <w:rFonts w:cs="Arial"/>
          <w:b/>
          <w:bCs/>
          <w:shd w:val="clear" w:color="auto" w:fill="FFFFFF"/>
          <w:lang w:val="en-GB"/>
        </w:rPr>
        <w:t xml:space="preserve"> edition, 2012</w:t>
      </w:r>
    </w:p>
    <w:p w14:paraId="63C4C728" w14:textId="77777777" w:rsidR="0007781D" w:rsidRPr="00E17F25" w:rsidRDefault="0007781D" w:rsidP="0007781D">
      <w:pPr>
        <w:spacing w:after="120"/>
        <w:jc w:val="both"/>
        <w:rPr>
          <w:rFonts w:cs="Tahoma"/>
          <w:b/>
          <w:bCs/>
          <w:lang w:val="en-GB"/>
        </w:rPr>
      </w:pPr>
      <w:r>
        <w:rPr>
          <w:rFonts w:ascii="Calibri" w:eastAsia="Times New Roman" w:hAnsi="Calibri" w:cs="Arial"/>
          <w:lang w:val="en-GB" w:eastAsia="es-ES"/>
        </w:rPr>
        <w:t>RESEARCH PROPOSAL:</w:t>
      </w:r>
    </w:p>
    <w:p w14:paraId="0F192612"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 research project will involve 60 students, from the ages of 16 to 20. These students are volunteers who have signed up to participate in a research project that is investigating </w:t>
      </w:r>
      <w:r w:rsidRPr="00854840">
        <w:rPr>
          <w:rFonts w:ascii="Calibri" w:eastAsia="Times New Roman" w:hAnsi="Calibri" w:cs="Arial"/>
          <w:lang w:val="en-GB" w:eastAsia="es-ES"/>
        </w:rPr>
        <w:t>“attitudes of today’s teenagers”.</w:t>
      </w:r>
      <w:r>
        <w:rPr>
          <w:rFonts w:ascii="Calibri" w:eastAsia="Times New Roman" w:hAnsi="Calibri" w:cs="Arial"/>
          <w:lang w:val="en-GB" w:eastAsia="es-ES"/>
        </w:rPr>
        <w:t xml:space="preserve"> </w:t>
      </w:r>
    </w:p>
    <w:p w14:paraId="52D64087"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These students will be assigned to different discussion groups. There will be four people in each discussion group. They will be given a set of 20 questions to answer, and they will be instructed to discuss each question with their group before writing down the answer. </w:t>
      </w:r>
    </w:p>
    <w:p w14:paraId="00765988" w14:textId="3FCCCEA6"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Among these questions, a section will be related to the consumption of alcohol in teenagers. Some of the questions will be about prevention methods and how to avoid teenage drinking and driving. In each group, there will be a debate moderator, appointed by the investigator, to guide the discussion. </w:t>
      </w:r>
    </w:p>
    <w:p w14:paraId="57556BC1"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Unknown to the students, some of the participants in the discussions are not volunteers. These participants are working for the investigators; they will be referred to as confederates. Thus, the students will be randomly assigned to different groups:</w:t>
      </w:r>
    </w:p>
    <w:p w14:paraId="0313B18C" w14:textId="77777777" w:rsidR="0007781D" w:rsidRPr="00601954" w:rsidRDefault="0007781D" w:rsidP="0007781D">
      <w:pPr>
        <w:pStyle w:val="Prrafodelista"/>
        <w:numPr>
          <w:ilvl w:val="0"/>
          <w:numId w:val="114"/>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groups with zero confederates</w:t>
      </w:r>
    </w:p>
    <w:p w14:paraId="258EEC0D" w14:textId="77777777" w:rsidR="0007781D" w:rsidRPr="00601954" w:rsidRDefault="0007781D" w:rsidP="0007781D">
      <w:pPr>
        <w:pStyle w:val="Prrafodelista"/>
        <w:numPr>
          <w:ilvl w:val="0"/>
          <w:numId w:val="114"/>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 xml:space="preserve">groups with one confederate </w:t>
      </w:r>
    </w:p>
    <w:p w14:paraId="77027E4C" w14:textId="77777777" w:rsidR="0007781D" w:rsidRPr="00601954" w:rsidRDefault="0007781D" w:rsidP="0007781D">
      <w:pPr>
        <w:pStyle w:val="Prrafodelista"/>
        <w:numPr>
          <w:ilvl w:val="0"/>
          <w:numId w:val="114"/>
        </w:numPr>
        <w:autoSpaceDE w:val="0"/>
        <w:autoSpaceDN w:val="0"/>
        <w:adjustRightInd w:val="0"/>
        <w:spacing w:after="120"/>
        <w:contextualSpacing w:val="0"/>
        <w:jc w:val="both"/>
        <w:rPr>
          <w:rFonts w:ascii="Calibri" w:eastAsia="Times New Roman" w:hAnsi="Calibri" w:cs="Arial"/>
          <w:lang w:val="en-GB" w:eastAsia="es-ES"/>
        </w:rPr>
      </w:pPr>
      <w:r w:rsidRPr="00601954">
        <w:rPr>
          <w:rFonts w:ascii="Calibri" w:eastAsia="Times New Roman" w:hAnsi="Calibri" w:cs="Arial"/>
          <w:lang w:val="en-GB" w:eastAsia="es-ES"/>
        </w:rPr>
        <w:t>groups with two confederates</w:t>
      </w:r>
    </w:p>
    <w:p w14:paraId="35B416B5"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These confederates have previously received instructions on what to say and how to act during the debate on the questions related to alcohol consumption. They have been provided with a script to follow. </w:t>
      </w:r>
    </w:p>
    <w:p w14:paraId="58D7E336"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This script revolves around the argument that people who are of a legal driving age (16 or 18), and also people who are old enough to vote (18) should be considered old enough to make their own decisions when it comes to drinking. Also, they should say that it is up to each individual to decide if they want to drink or not, and therefore it is not fair to intervene if a person under the legal drinking age decides to consume alcohol. The confederates should also admit to drinking alcohol at least three times, one of them recently. </w:t>
      </w:r>
    </w:p>
    <w:p w14:paraId="6D347711" w14:textId="0F5DAC15"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In this manner, depending on the number of confederates in the group, the experimental manipulation involves either zero, one or two people declaring that they don’t think students should be responsible for avoiding situations in which alcohol is available to minors or even to intervene when a fellow student makes the decision to drive after having consumed alcohol. </w:t>
      </w:r>
    </w:p>
    <w:p w14:paraId="10C8A8F6"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lastRenderedPageBreak/>
        <w:t xml:space="preserve">The evaluation of the experiment will be assessed by analysing the written answers given by the volunteers. At the same time, these group discussions will be recorded without the knowledge of the participants, and also analysed. </w:t>
      </w:r>
    </w:p>
    <w:p w14:paraId="7D069A7D"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r>
        <w:rPr>
          <w:rFonts w:ascii="Calibri" w:eastAsia="Times New Roman" w:hAnsi="Calibri" w:cs="Arial"/>
          <w:lang w:val="en-GB" w:eastAsia="es-ES"/>
        </w:rPr>
        <w:t xml:space="preserve">Once the experiment has been concluded the investigators will disclose the nature of the deception and the reasons for the tape recordings to all those involved in the research.  </w:t>
      </w:r>
    </w:p>
    <w:p w14:paraId="0161A54D" w14:textId="77777777" w:rsidR="0007781D" w:rsidRDefault="0007781D" w:rsidP="0007781D">
      <w:pPr>
        <w:autoSpaceDE w:val="0"/>
        <w:autoSpaceDN w:val="0"/>
        <w:adjustRightInd w:val="0"/>
        <w:spacing w:after="120"/>
        <w:jc w:val="both"/>
        <w:rPr>
          <w:rFonts w:ascii="Calibri" w:eastAsia="Times New Roman" w:hAnsi="Calibri" w:cs="Arial"/>
          <w:lang w:val="en-GB" w:eastAsia="es-ES"/>
        </w:rPr>
      </w:pPr>
    </w:p>
    <w:p w14:paraId="1A0F2011" w14:textId="77777777" w:rsidR="0007781D" w:rsidRPr="00E17F25" w:rsidRDefault="0007781D" w:rsidP="0007781D">
      <w:pPr>
        <w:spacing w:after="120"/>
        <w:rPr>
          <w:rFonts w:ascii="Calibri" w:eastAsia="Times New Roman" w:hAnsi="Calibri" w:cs="Arial"/>
          <w:lang w:val="en-GB" w:eastAsia="es-ES"/>
        </w:rPr>
      </w:pPr>
      <w:r>
        <w:rPr>
          <w:rFonts w:ascii="Calibri" w:eastAsia="Times New Roman" w:hAnsi="Calibri" w:cs="Arial"/>
          <w:lang w:val="en-GB" w:eastAsia="es-ES"/>
        </w:rPr>
        <w:br w:type="page"/>
      </w:r>
      <w:r>
        <w:rPr>
          <w:b/>
          <w:lang w:val="en-GB"/>
        </w:rPr>
        <w:lastRenderedPageBreak/>
        <w:t>Learning outcomes</w:t>
      </w:r>
    </w:p>
    <w:p w14:paraId="514DDC48" w14:textId="77777777" w:rsidR="0007781D" w:rsidRPr="00E17F25" w:rsidRDefault="0007781D" w:rsidP="0007781D">
      <w:pPr>
        <w:spacing w:after="120"/>
        <w:rPr>
          <w:lang w:val="en-GB"/>
        </w:rPr>
      </w:pPr>
      <w:r w:rsidRPr="00300B6C">
        <w:rPr>
          <w:lang w:val="en-GB"/>
        </w:rPr>
        <w:t>After this activity students should be able to:</w:t>
      </w:r>
    </w:p>
    <w:p w14:paraId="33088CA9" w14:textId="77777777" w:rsidR="0007781D" w:rsidRPr="00300B6C" w:rsidRDefault="0007781D" w:rsidP="0007781D">
      <w:pPr>
        <w:pStyle w:val="Prrafodelista"/>
        <w:numPr>
          <w:ilvl w:val="0"/>
          <w:numId w:val="115"/>
        </w:numPr>
        <w:spacing w:after="120"/>
        <w:contextualSpacing w:val="0"/>
        <w:jc w:val="both"/>
        <w:rPr>
          <w:lang w:val="en-GB"/>
        </w:rPr>
      </w:pPr>
      <w:r w:rsidRPr="00300B6C">
        <w:rPr>
          <w:lang w:val="en-GB"/>
        </w:rPr>
        <w:t>Understand the meaning of “deception” in psychological experiments</w:t>
      </w:r>
    </w:p>
    <w:p w14:paraId="6A091119" w14:textId="77777777" w:rsidR="0007781D" w:rsidRPr="00300B6C" w:rsidRDefault="0007781D" w:rsidP="0007781D">
      <w:pPr>
        <w:pStyle w:val="Prrafodelista"/>
        <w:numPr>
          <w:ilvl w:val="0"/>
          <w:numId w:val="115"/>
        </w:numPr>
        <w:spacing w:after="120"/>
        <w:contextualSpacing w:val="0"/>
        <w:jc w:val="both"/>
        <w:rPr>
          <w:rFonts w:ascii="Calibri" w:hAnsi="Calibri"/>
          <w:lang w:val="en-GB"/>
        </w:rPr>
      </w:pPr>
      <w:r w:rsidRPr="00300B6C">
        <w:rPr>
          <w:rFonts w:ascii="Calibri" w:hAnsi="Calibri"/>
          <w:lang w:val="en-GB"/>
        </w:rPr>
        <w:t>Define the manner in which research is carried out using deception</w:t>
      </w:r>
    </w:p>
    <w:p w14:paraId="78E1E6E3" w14:textId="77777777" w:rsidR="0007781D" w:rsidRPr="00300B6C" w:rsidRDefault="0007781D" w:rsidP="0007781D">
      <w:pPr>
        <w:pStyle w:val="Prrafodelista"/>
        <w:numPr>
          <w:ilvl w:val="0"/>
          <w:numId w:val="115"/>
        </w:numPr>
        <w:spacing w:after="120"/>
        <w:contextualSpacing w:val="0"/>
        <w:jc w:val="both"/>
        <w:rPr>
          <w:lang w:val="en-GB"/>
        </w:rPr>
      </w:pPr>
      <w:r w:rsidRPr="00300B6C">
        <w:rPr>
          <w:rFonts w:ascii="Calibri" w:hAnsi="Calibri"/>
          <w:lang w:val="en-GB"/>
        </w:rPr>
        <w:t>Analyse the possible applications of using deception in research</w:t>
      </w:r>
    </w:p>
    <w:p w14:paraId="0D638782" w14:textId="77777777" w:rsidR="0007781D" w:rsidRPr="00300B6C" w:rsidRDefault="0007781D" w:rsidP="0007781D">
      <w:pPr>
        <w:pStyle w:val="Prrafodelista"/>
        <w:numPr>
          <w:ilvl w:val="0"/>
          <w:numId w:val="115"/>
        </w:numPr>
        <w:spacing w:after="120"/>
        <w:contextualSpacing w:val="0"/>
        <w:jc w:val="both"/>
        <w:rPr>
          <w:rFonts w:ascii="Calibri" w:hAnsi="Calibri"/>
          <w:lang w:val="en-GB"/>
        </w:rPr>
      </w:pPr>
      <w:r w:rsidRPr="00300B6C">
        <w:rPr>
          <w:rFonts w:ascii="Calibri" w:hAnsi="Calibri"/>
          <w:lang w:val="en-GB"/>
        </w:rPr>
        <w:t>Evaluate the possible risks involved in using this kind of techniques in psychological experiments</w:t>
      </w:r>
    </w:p>
    <w:p w14:paraId="3E522F36" w14:textId="77777777" w:rsidR="0007781D" w:rsidRPr="00300B6C" w:rsidRDefault="0007781D" w:rsidP="0007781D">
      <w:pPr>
        <w:pStyle w:val="Prrafodelista"/>
        <w:numPr>
          <w:ilvl w:val="0"/>
          <w:numId w:val="115"/>
        </w:numPr>
        <w:spacing w:after="120"/>
        <w:contextualSpacing w:val="0"/>
        <w:jc w:val="both"/>
        <w:rPr>
          <w:rFonts w:ascii="Calibri" w:hAnsi="Calibri"/>
          <w:lang w:val="en-GB"/>
        </w:rPr>
      </w:pPr>
      <w:r w:rsidRPr="00300B6C">
        <w:rPr>
          <w:rFonts w:ascii="Calibri" w:hAnsi="Calibri"/>
          <w:lang w:val="en-GB"/>
        </w:rPr>
        <w:t>Asses the ethical issues/impacts related to the use of deception</w:t>
      </w:r>
    </w:p>
    <w:p w14:paraId="71EA122A" w14:textId="77777777" w:rsidR="0007781D" w:rsidRPr="00300B6C" w:rsidRDefault="0007781D" w:rsidP="0007781D">
      <w:pPr>
        <w:pStyle w:val="Prrafodelista"/>
        <w:numPr>
          <w:ilvl w:val="0"/>
          <w:numId w:val="115"/>
        </w:numPr>
        <w:spacing w:after="120"/>
        <w:contextualSpacing w:val="0"/>
        <w:jc w:val="both"/>
        <w:rPr>
          <w:rFonts w:ascii="Calibri" w:hAnsi="Calibri"/>
          <w:lang w:val="en-GB"/>
        </w:rPr>
      </w:pPr>
      <w:r w:rsidRPr="00300B6C">
        <w:rPr>
          <w:rFonts w:ascii="Calibri" w:hAnsi="Calibri"/>
          <w:lang w:val="en-GB"/>
        </w:rPr>
        <w:t>Examine the possible security measures to be implemented in this type of research</w:t>
      </w:r>
    </w:p>
    <w:p w14:paraId="3BC7D682" w14:textId="77777777" w:rsidR="0007781D" w:rsidRPr="00300B6C" w:rsidRDefault="0007781D" w:rsidP="0007781D">
      <w:pPr>
        <w:pStyle w:val="Prrafodelista"/>
        <w:numPr>
          <w:ilvl w:val="0"/>
          <w:numId w:val="115"/>
        </w:numPr>
        <w:spacing w:after="120"/>
        <w:contextualSpacing w:val="0"/>
        <w:jc w:val="both"/>
        <w:rPr>
          <w:rFonts w:ascii="Calibri" w:hAnsi="Calibri"/>
          <w:lang w:val="en-GB"/>
        </w:rPr>
      </w:pPr>
      <w:r w:rsidRPr="00300B6C">
        <w:rPr>
          <w:rFonts w:ascii="Calibri" w:hAnsi="Calibri"/>
          <w:lang w:val="en-GB"/>
        </w:rPr>
        <w:t>Determine if this type of research is transparent and of public interest</w:t>
      </w:r>
    </w:p>
    <w:p w14:paraId="7C7D1FCD" w14:textId="77777777" w:rsidR="0007781D" w:rsidRPr="00E17F25" w:rsidRDefault="0007781D" w:rsidP="0007781D">
      <w:pPr>
        <w:pStyle w:val="Prrafodelista"/>
        <w:numPr>
          <w:ilvl w:val="0"/>
          <w:numId w:val="115"/>
        </w:numPr>
        <w:spacing w:after="120"/>
        <w:contextualSpacing w:val="0"/>
        <w:jc w:val="both"/>
        <w:rPr>
          <w:rFonts w:ascii="Calibri" w:hAnsi="Calibri"/>
          <w:lang w:val="en-GB"/>
        </w:rPr>
      </w:pPr>
      <w:r w:rsidRPr="00300B6C">
        <w:rPr>
          <w:rFonts w:ascii="Calibri" w:hAnsi="Calibri"/>
          <w:lang w:val="en-GB"/>
        </w:rPr>
        <w:t>Investigate if there are possible alternatives to the solution sought by this type of research</w:t>
      </w:r>
    </w:p>
    <w:p w14:paraId="6739EEDC" w14:textId="77777777" w:rsidR="0007781D" w:rsidRDefault="0007781D" w:rsidP="0007781D">
      <w:pPr>
        <w:spacing w:after="120"/>
        <w:rPr>
          <w:b/>
          <w:lang w:val="en-GB"/>
        </w:rPr>
      </w:pPr>
      <w:r>
        <w:rPr>
          <w:b/>
          <w:lang w:val="en-GB"/>
        </w:rPr>
        <w:t>Reflection questions</w:t>
      </w:r>
    </w:p>
    <w:p w14:paraId="348D63A3" w14:textId="77777777" w:rsidR="0007781D" w:rsidRDefault="0007781D" w:rsidP="0007781D">
      <w:pPr>
        <w:spacing w:after="120"/>
        <w:rPr>
          <w:lang w:val="en-GB"/>
        </w:rPr>
      </w:pPr>
      <w:r>
        <w:rPr>
          <w:lang w:val="en-GB"/>
        </w:rPr>
        <w:t>What is deception in psychology?</w:t>
      </w:r>
    </w:p>
    <w:p w14:paraId="2F342567" w14:textId="77777777" w:rsidR="0007781D" w:rsidRDefault="0007781D" w:rsidP="0007781D">
      <w:pPr>
        <w:spacing w:after="120"/>
        <w:rPr>
          <w:lang w:val="en-GB"/>
        </w:rPr>
      </w:pPr>
      <w:r>
        <w:rPr>
          <w:lang w:val="en-GB"/>
        </w:rPr>
        <w:t>Why is deception used in psychology?</w:t>
      </w:r>
    </w:p>
    <w:p w14:paraId="7E8BBB4D" w14:textId="77777777" w:rsidR="0007781D" w:rsidRDefault="0007781D" w:rsidP="0007781D">
      <w:pPr>
        <w:spacing w:after="120"/>
        <w:rPr>
          <w:lang w:val="en-GB"/>
        </w:rPr>
      </w:pPr>
      <w:r>
        <w:rPr>
          <w:lang w:val="en-GB"/>
        </w:rPr>
        <w:t>What are the possible risks of using deception in a psychological experiment?</w:t>
      </w:r>
    </w:p>
    <w:p w14:paraId="519D85D6" w14:textId="77777777" w:rsidR="0007781D" w:rsidRPr="007300C2" w:rsidRDefault="0007781D" w:rsidP="0007781D">
      <w:pPr>
        <w:spacing w:after="120"/>
        <w:rPr>
          <w:lang w:val="en-GB"/>
        </w:rPr>
      </w:pPr>
      <w:r w:rsidRPr="007300C2">
        <w:rPr>
          <w:lang w:val="en-GB"/>
        </w:rPr>
        <w:t>What ethical issues are involved in the use of deception?</w:t>
      </w:r>
    </w:p>
    <w:p w14:paraId="23244F2A" w14:textId="77777777" w:rsidR="0007781D" w:rsidRDefault="0007781D" w:rsidP="0007781D">
      <w:pPr>
        <w:spacing w:after="120"/>
        <w:jc w:val="both"/>
        <w:rPr>
          <w:rFonts w:ascii="Calibri" w:hAnsi="Calibri"/>
          <w:lang w:val="en-GB"/>
        </w:rPr>
      </w:pPr>
      <w:r w:rsidRPr="007300C2">
        <w:rPr>
          <w:rFonts w:ascii="Calibri" w:hAnsi="Calibri"/>
          <w:lang w:val="en-GB"/>
        </w:rPr>
        <w:t xml:space="preserve">Are the motivations for this research transparent and in the public interest? </w:t>
      </w:r>
    </w:p>
    <w:p w14:paraId="42FDD1BA" w14:textId="77777777" w:rsidR="0007781D" w:rsidRDefault="0007781D" w:rsidP="0007781D">
      <w:pPr>
        <w:spacing w:after="120"/>
        <w:jc w:val="both"/>
        <w:rPr>
          <w:rFonts w:ascii="Calibri" w:hAnsi="Calibri"/>
          <w:lang w:val="en-GB"/>
        </w:rPr>
      </w:pPr>
      <w:r>
        <w:rPr>
          <w:rFonts w:ascii="Calibri" w:hAnsi="Calibri"/>
          <w:lang w:val="en-GB"/>
        </w:rPr>
        <w:t>Are there alternatives to the use of deception?</w:t>
      </w:r>
    </w:p>
    <w:p w14:paraId="1E63B3C0" w14:textId="77777777" w:rsidR="0007781D" w:rsidRDefault="0007781D" w:rsidP="0007781D">
      <w:pPr>
        <w:spacing w:after="120"/>
        <w:jc w:val="both"/>
        <w:rPr>
          <w:rFonts w:ascii="Calibri" w:hAnsi="Calibri"/>
          <w:lang w:val="en-GB"/>
        </w:rPr>
      </w:pPr>
      <w:r>
        <w:rPr>
          <w:rFonts w:ascii="Calibri" w:hAnsi="Calibri"/>
          <w:lang w:val="en-GB"/>
        </w:rPr>
        <w:t>Under what conditions is it always unethical to deceive research participants?</w:t>
      </w:r>
    </w:p>
    <w:p w14:paraId="71F384CB" w14:textId="77777777" w:rsidR="0007781D" w:rsidRDefault="0007781D" w:rsidP="0007781D">
      <w:pPr>
        <w:spacing w:after="120"/>
        <w:jc w:val="both"/>
        <w:rPr>
          <w:rFonts w:ascii="Calibri" w:hAnsi="Calibri"/>
          <w:lang w:val="en-GB"/>
        </w:rPr>
      </w:pPr>
      <w:r>
        <w:rPr>
          <w:rFonts w:ascii="Calibri" w:hAnsi="Calibri"/>
          <w:lang w:val="en-GB"/>
        </w:rPr>
        <w:t>How is debriefing beneficial to both participants and researchers?</w:t>
      </w:r>
    </w:p>
    <w:p w14:paraId="263A5ADB" w14:textId="77777777" w:rsidR="0007781D" w:rsidRDefault="0007781D" w:rsidP="0007781D">
      <w:pPr>
        <w:spacing w:after="120"/>
        <w:jc w:val="both"/>
        <w:rPr>
          <w:rFonts w:ascii="Calibri" w:hAnsi="Calibri"/>
          <w:lang w:val="en-GB"/>
        </w:rPr>
      </w:pPr>
      <w:r>
        <w:rPr>
          <w:rFonts w:ascii="Calibri" w:hAnsi="Calibri"/>
          <w:lang w:val="en-GB"/>
        </w:rPr>
        <w:t>How should researchers treat the information obtained from participants in order to protect them from social injury?</w:t>
      </w:r>
    </w:p>
    <w:p w14:paraId="27BC47D2" w14:textId="77777777" w:rsidR="0007781D" w:rsidRPr="007300C2" w:rsidRDefault="0007781D" w:rsidP="0007781D">
      <w:pPr>
        <w:spacing w:after="120"/>
        <w:jc w:val="both"/>
        <w:rPr>
          <w:rFonts w:ascii="Calibri" w:hAnsi="Calibri"/>
          <w:lang w:val="en-GB"/>
        </w:rPr>
      </w:pPr>
      <w:r>
        <w:rPr>
          <w:rFonts w:ascii="Calibri" w:hAnsi="Calibri"/>
          <w:lang w:val="en-GB"/>
        </w:rPr>
        <w:t>What is informed consent? Should researchers always obtain informed consent?</w:t>
      </w:r>
    </w:p>
    <w:p w14:paraId="7D1C08F8" w14:textId="77777777" w:rsidR="0007781D" w:rsidRDefault="0007781D" w:rsidP="0007781D">
      <w:pPr>
        <w:spacing w:after="120"/>
        <w:rPr>
          <w:b/>
          <w:lang w:val="en-GB"/>
        </w:rPr>
      </w:pPr>
      <w:r>
        <w:rPr>
          <w:b/>
          <w:lang w:val="en-GB"/>
        </w:rPr>
        <w:t>Recommended bibliography</w:t>
      </w:r>
    </w:p>
    <w:p w14:paraId="37910F73" w14:textId="77777777" w:rsidR="0007781D" w:rsidRPr="00E17F25" w:rsidRDefault="0007781D" w:rsidP="0007781D">
      <w:pPr>
        <w:pStyle w:val="Prrafodelista"/>
        <w:numPr>
          <w:ilvl w:val="0"/>
          <w:numId w:val="114"/>
        </w:numPr>
        <w:autoSpaceDE w:val="0"/>
        <w:autoSpaceDN w:val="0"/>
        <w:adjustRightInd w:val="0"/>
        <w:spacing w:after="120"/>
        <w:contextualSpacing w:val="0"/>
        <w:jc w:val="both"/>
        <w:rPr>
          <w:rFonts w:eastAsia="UtopiaStd-Regular" w:cs="UtopiaStd-Regular"/>
          <w:lang w:val="en-US"/>
        </w:rPr>
      </w:pPr>
      <w:r w:rsidRPr="001B5545">
        <w:rPr>
          <w:rFonts w:eastAsia="UtopiaStd-Regular" w:cs="UtopiaStd-Regular"/>
          <w:lang w:val="en-US"/>
        </w:rPr>
        <w:t xml:space="preserve">Won Oak Kim, Institutional review board (IRB) and ethical issues in clinical Research, </w:t>
      </w:r>
      <w:r w:rsidRPr="001B5545">
        <w:rPr>
          <w:rFonts w:eastAsia="Kozuka Gothic Pro EL" w:cs="Kozuka Gothic Pro EL"/>
          <w:color w:val="231F20"/>
          <w:spacing w:val="-5"/>
          <w:lang w:val="en-US"/>
        </w:rPr>
        <w:t>Korean</w:t>
      </w:r>
      <w:r w:rsidRPr="001B5545">
        <w:rPr>
          <w:rFonts w:eastAsia="Kozuka Gothic Pro EL" w:cs="Kozuka Gothic Pro EL"/>
          <w:color w:val="231F20"/>
          <w:spacing w:val="-9"/>
          <w:lang w:val="en-US"/>
        </w:rPr>
        <w:t xml:space="preserve"> </w:t>
      </w:r>
      <w:r w:rsidRPr="001B5545">
        <w:rPr>
          <w:rFonts w:eastAsia="Kozuka Gothic Pro EL" w:cs="Kozuka Gothic Pro EL"/>
          <w:color w:val="231F20"/>
          <w:lang w:val="en-US"/>
        </w:rPr>
        <w:t>J</w:t>
      </w:r>
      <w:r w:rsidRPr="001B5545">
        <w:rPr>
          <w:rFonts w:eastAsia="Kozuka Gothic Pro EL" w:cs="Kozuka Gothic Pro EL"/>
          <w:color w:val="231F20"/>
          <w:spacing w:val="-9"/>
          <w:lang w:val="en-US"/>
        </w:rPr>
        <w:t xml:space="preserve"> </w:t>
      </w:r>
      <w:proofErr w:type="spellStart"/>
      <w:r w:rsidRPr="001B5545">
        <w:rPr>
          <w:rFonts w:eastAsia="Kozuka Gothic Pro EL" w:cs="Kozuka Gothic Pro EL"/>
          <w:color w:val="231F20"/>
          <w:spacing w:val="-5"/>
          <w:lang w:val="en-US"/>
        </w:rPr>
        <w:t>Anesthesiol</w:t>
      </w:r>
      <w:proofErr w:type="spellEnd"/>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4"/>
          <w:lang w:val="en-US"/>
        </w:rPr>
        <w:t>2012</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5"/>
          <w:lang w:val="en-US"/>
        </w:rPr>
        <w:t>January</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5"/>
          <w:lang w:val="en-US"/>
        </w:rPr>
        <w:t>62(1):</w:t>
      </w:r>
      <w:r w:rsidRPr="001B5545">
        <w:rPr>
          <w:rFonts w:eastAsia="Kozuka Gothic Pro EL" w:cs="Kozuka Gothic Pro EL"/>
          <w:color w:val="231F20"/>
          <w:spacing w:val="-9"/>
          <w:lang w:val="en-US"/>
        </w:rPr>
        <w:t xml:space="preserve"> </w:t>
      </w:r>
      <w:r w:rsidRPr="001B5545">
        <w:rPr>
          <w:rFonts w:eastAsia="Kozuka Gothic Pro EL" w:cs="Kozuka Gothic Pro EL"/>
          <w:color w:val="231F20"/>
          <w:spacing w:val="-4"/>
          <w:lang w:val="en-US"/>
        </w:rPr>
        <w:t>3-12</w:t>
      </w:r>
      <w:hyperlink r:id="rId53" w:history="1">
        <w:r w:rsidRPr="001B5545">
          <w:rPr>
            <w:rFonts w:eastAsia="Kozuka Gothic Pro EL" w:cs="Kozuka Gothic Pro EL"/>
            <w:color w:val="231F20"/>
            <w:spacing w:val="44"/>
            <w:lang w:val="en-US"/>
          </w:rPr>
          <w:t xml:space="preserve"> </w:t>
        </w:r>
        <w:r w:rsidRPr="001B5545">
          <w:rPr>
            <w:rFonts w:eastAsia="Kozuka Gothic Pro EL" w:cs="Kozuka Gothic Pro EL"/>
            <w:color w:val="231F20"/>
            <w:spacing w:val="-5"/>
            <w:lang w:val="en-US"/>
          </w:rPr>
          <w:t>http://dx.doi.org/10.4097/kjae.2012.62.1.3</w:t>
        </w:r>
      </w:hyperlink>
    </w:p>
    <w:p w14:paraId="530A8445" w14:textId="77777777" w:rsidR="0007781D" w:rsidRPr="00E17F25" w:rsidRDefault="0007781D" w:rsidP="0007781D">
      <w:pPr>
        <w:pStyle w:val="Prrafodelista"/>
        <w:numPr>
          <w:ilvl w:val="0"/>
          <w:numId w:val="114"/>
        </w:numPr>
        <w:autoSpaceDE w:val="0"/>
        <w:autoSpaceDN w:val="0"/>
        <w:adjustRightInd w:val="0"/>
        <w:spacing w:after="120"/>
        <w:contextualSpacing w:val="0"/>
        <w:jc w:val="both"/>
        <w:rPr>
          <w:rFonts w:cs="Rockwell-Bold"/>
          <w:bCs/>
          <w:lang w:val="en-US"/>
        </w:rPr>
      </w:pPr>
      <w:r w:rsidRPr="001B5545">
        <w:rPr>
          <w:rFonts w:cs="Tahoma"/>
          <w:lang w:val="en-GB"/>
        </w:rPr>
        <w:t xml:space="preserve">Chapter 3. </w:t>
      </w:r>
      <w:r w:rsidRPr="001B5545">
        <w:rPr>
          <w:rFonts w:cs="Rockwell-Bold"/>
          <w:bCs/>
          <w:lang w:val="en-US"/>
        </w:rPr>
        <w:t>Ethical Issues in the Conduct of Psychological Research</w:t>
      </w:r>
      <w:r w:rsidRPr="001B5545">
        <w:rPr>
          <w:rFonts w:cs="Tahoma"/>
          <w:lang w:val="en-GB"/>
        </w:rPr>
        <w:t>, Research Methods in Psychology by </w:t>
      </w:r>
      <w:hyperlink r:id="rId54" w:history="1">
        <w:r w:rsidRPr="001B5545">
          <w:rPr>
            <w:rFonts w:cs="Tahoma"/>
            <w:lang w:val="en-GB"/>
          </w:rPr>
          <w:t>John J. Shaughnessy</w:t>
        </w:r>
      </w:hyperlink>
      <w:r w:rsidRPr="001B5545">
        <w:rPr>
          <w:rFonts w:cs="Tahoma"/>
          <w:lang w:val="en-GB"/>
        </w:rPr>
        <w:t>, </w:t>
      </w:r>
      <w:hyperlink r:id="rId55" w:history="1">
        <w:r w:rsidRPr="001B5545">
          <w:rPr>
            <w:rFonts w:cs="Tahoma"/>
            <w:lang w:val="en-GB"/>
          </w:rPr>
          <w:t xml:space="preserve">Jeanne S. </w:t>
        </w:r>
        <w:proofErr w:type="spellStart"/>
        <w:r w:rsidRPr="001B5545">
          <w:rPr>
            <w:rFonts w:cs="Tahoma"/>
            <w:lang w:val="en-GB"/>
          </w:rPr>
          <w:t>Zechmeister</w:t>
        </w:r>
        <w:proofErr w:type="spellEnd"/>
      </w:hyperlink>
      <w:r w:rsidRPr="001B5545">
        <w:rPr>
          <w:rFonts w:cs="Tahoma"/>
          <w:lang w:val="en-GB"/>
        </w:rPr>
        <w:t>, </w:t>
      </w:r>
      <w:hyperlink r:id="rId56" w:history="1">
        <w:r w:rsidRPr="001B5545">
          <w:rPr>
            <w:rFonts w:cs="Tahoma"/>
            <w:lang w:val="en-GB"/>
          </w:rPr>
          <w:t xml:space="preserve">Eugene B. </w:t>
        </w:r>
        <w:proofErr w:type="spellStart"/>
        <w:r w:rsidRPr="001B5545">
          <w:rPr>
            <w:rFonts w:cs="Tahoma"/>
            <w:lang w:val="en-GB"/>
          </w:rPr>
          <w:t>Zechmeister</w:t>
        </w:r>
        <w:proofErr w:type="spellEnd"/>
      </w:hyperlink>
      <w:r w:rsidRPr="001B5545">
        <w:rPr>
          <w:rFonts w:cs="Tahoma"/>
          <w:lang w:val="en-GB"/>
        </w:rPr>
        <w:t xml:space="preserve">, </w:t>
      </w:r>
      <w:r w:rsidRPr="001B5545">
        <w:rPr>
          <w:rFonts w:cs="Arial"/>
          <w:shd w:val="clear" w:color="auto" w:fill="FFFFFF"/>
          <w:lang w:val="en-GB"/>
        </w:rPr>
        <w:t>McGraw-Hill Education, 9</w:t>
      </w:r>
      <w:r w:rsidRPr="001B5545">
        <w:rPr>
          <w:rFonts w:cs="Arial"/>
          <w:shd w:val="clear" w:color="auto" w:fill="FFFFFF"/>
          <w:vertAlign w:val="superscript"/>
          <w:lang w:val="en-GB"/>
        </w:rPr>
        <w:t>th</w:t>
      </w:r>
      <w:r w:rsidRPr="001B5545">
        <w:rPr>
          <w:rFonts w:cs="Arial"/>
          <w:shd w:val="clear" w:color="auto" w:fill="FFFFFF"/>
          <w:lang w:val="en-GB"/>
        </w:rPr>
        <w:t xml:space="preserve"> edition, 2012</w:t>
      </w:r>
    </w:p>
    <w:p w14:paraId="55812E92" w14:textId="77777777" w:rsidR="0007781D" w:rsidRPr="00E17F25" w:rsidRDefault="0007781D" w:rsidP="0007781D">
      <w:pPr>
        <w:pStyle w:val="Prrafodelista"/>
        <w:numPr>
          <w:ilvl w:val="0"/>
          <w:numId w:val="114"/>
        </w:numPr>
        <w:spacing w:after="120"/>
        <w:contextualSpacing w:val="0"/>
        <w:jc w:val="both"/>
        <w:textAlignment w:val="baseline"/>
        <w:outlineLvl w:val="0"/>
        <w:rPr>
          <w:rFonts w:eastAsia="Times New Roman" w:cs="Times New Roman"/>
          <w:kern w:val="36"/>
          <w:lang w:val="en-US" w:eastAsia="es-ES"/>
        </w:rPr>
      </w:pPr>
      <w:r w:rsidRPr="001B5545">
        <w:rPr>
          <w:rFonts w:eastAsia="Times New Roman" w:cs="Times New Roman"/>
          <w:kern w:val="36"/>
          <w:lang w:val="en-US" w:eastAsia="es-ES"/>
        </w:rPr>
        <w:lastRenderedPageBreak/>
        <w:t xml:space="preserve">Ethical Principles of Psychologists and Code of Conduct, American Psychology Association: </w:t>
      </w:r>
      <w:hyperlink r:id="rId57" w:history="1">
        <w:r w:rsidRPr="00674617">
          <w:rPr>
            <w:rStyle w:val="Hipervnculo"/>
            <w:rFonts w:cs="Rockwell-Bold"/>
            <w:bCs/>
            <w:lang w:val="en-US"/>
          </w:rPr>
          <w:t>http://www.apa.org/ethics/code/index.aspx</w:t>
        </w:r>
      </w:hyperlink>
    </w:p>
    <w:p w14:paraId="57E47945" w14:textId="77777777" w:rsidR="0007781D" w:rsidRPr="00E17F25" w:rsidRDefault="0007781D" w:rsidP="0007781D">
      <w:pPr>
        <w:pStyle w:val="Prrafodelista"/>
        <w:numPr>
          <w:ilvl w:val="0"/>
          <w:numId w:val="114"/>
        </w:numPr>
        <w:shd w:val="clear" w:color="auto" w:fill="FFFFFF"/>
        <w:spacing w:after="120"/>
        <w:contextualSpacing w:val="0"/>
        <w:jc w:val="both"/>
        <w:outlineLvl w:val="0"/>
        <w:rPr>
          <w:rFonts w:eastAsia="Times New Roman" w:cs="Arial"/>
          <w:bCs/>
          <w:kern w:val="36"/>
          <w:lang w:val="en-US" w:eastAsia="es-ES"/>
        </w:rPr>
      </w:pPr>
      <w:r w:rsidRPr="001B5545">
        <w:rPr>
          <w:rFonts w:cs="Arial"/>
          <w:shd w:val="clear" w:color="auto" w:fill="FFFFFF"/>
          <w:lang w:val="en-US"/>
        </w:rPr>
        <w:t>Boynton MH</w:t>
      </w:r>
      <w:r w:rsidRPr="001B5545">
        <w:rPr>
          <w:rFonts w:cs="Arial"/>
          <w:color w:val="000000"/>
          <w:shd w:val="clear" w:color="auto" w:fill="FFFFFF"/>
          <w:lang w:val="en-US"/>
        </w:rPr>
        <w:t>, </w:t>
      </w:r>
      <w:r w:rsidRPr="001B5545">
        <w:rPr>
          <w:rFonts w:cs="Arial"/>
          <w:shd w:val="clear" w:color="auto" w:fill="FFFFFF"/>
          <w:lang w:val="en-US"/>
        </w:rPr>
        <w:t>Portnoy DB</w:t>
      </w:r>
      <w:r w:rsidRPr="001B5545">
        <w:rPr>
          <w:rFonts w:cs="Arial"/>
          <w:color w:val="000000"/>
          <w:shd w:val="clear" w:color="auto" w:fill="FFFFFF"/>
          <w:lang w:val="en-US"/>
        </w:rPr>
        <w:t>, </w:t>
      </w:r>
      <w:r w:rsidRPr="001B5545">
        <w:rPr>
          <w:rFonts w:cs="Arial"/>
          <w:shd w:val="clear" w:color="auto" w:fill="FFFFFF"/>
          <w:lang w:val="en-US"/>
        </w:rPr>
        <w:t>Johnson BT</w:t>
      </w:r>
      <w:r w:rsidRPr="001B5545">
        <w:rPr>
          <w:rFonts w:cs="Arial"/>
          <w:color w:val="000000"/>
          <w:shd w:val="clear" w:color="auto" w:fill="FFFFFF"/>
          <w:lang w:val="en-US"/>
        </w:rPr>
        <w:t xml:space="preserve">, </w:t>
      </w:r>
      <w:r w:rsidRPr="001B5545">
        <w:rPr>
          <w:rFonts w:eastAsia="Times New Roman" w:cs="Arial"/>
          <w:bCs/>
          <w:kern w:val="36"/>
          <w:lang w:val="en-US" w:eastAsia="es-ES"/>
        </w:rPr>
        <w:t xml:space="preserve">Exploring the Ethics and Psychological Impact of Deception in Psychological Research, </w:t>
      </w:r>
      <w:r w:rsidRPr="001B5545">
        <w:rPr>
          <w:rFonts w:cs="Arial"/>
          <w:shd w:val="clear" w:color="auto" w:fill="FFFFFF"/>
          <w:lang w:val="en-US"/>
        </w:rPr>
        <w:t>IRB. 2013 Mar-Apr; 35(2): 7–13.</w:t>
      </w:r>
    </w:p>
    <w:p w14:paraId="730D2AEC" w14:textId="4275A602" w:rsidR="0007781D" w:rsidRPr="0094760C" w:rsidRDefault="0007781D" w:rsidP="0007781D">
      <w:pPr>
        <w:pStyle w:val="Prrafodelista"/>
        <w:numPr>
          <w:ilvl w:val="0"/>
          <w:numId w:val="114"/>
        </w:numPr>
        <w:shd w:val="clear" w:color="auto" w:fill="FFFFFF"/>
        <w:spacing w:after="120"/>
        <w:contextualSpacing w:val="0"/>
        <w:jc w:val="both"/>
        <w:outlineLvl w:val="0"/>
        <w:rPr>
          <w:rFonts w:eastAsia="Times New Roman" w:cs="Arial"/>
          <w:bCs/>
          <w:kern w:val="36"/>
          <w:lang w:val="en-US" w:eastAsia="es-ES"/>
        </w:rPr>
      </w:pPr>
      <w:proofErr w:type="spellStart"/>
      <w:r w:rsidRPr="0094760C">
        <w:rPr>
          <w:rFonts w:eastAsia="Times New Roman" w:cs="Arial"/>
          <w:bCs/>
          <w:kern w:val="36"/>
          <w:lang w:val="en-US" w:eastAsia="es-ES"/>
        </w:rPr>
        <w:t>Ortmann</w:t>
      </w:r>
      <w:proofErr w:type="spellEnd"/>
      <w:r w:rsidRPr="0094760C">
        <w:rPr>
          <w:rFonts w:eastAsia="Times New Roman" w:cs="Arial"/>
          <w:bCs/>
          <w:kern w:val="36"/>
          <w:lang w:val="en-US" w:eastAsia="es-ES"/>
        </w:rPr>
        <w:t xml:space="preserve"> A, </w:t>
      </w:r>
      <w:proofErr w:type="spellStart"/>
      <w:r w:rsidRPr="0094760C">
        <w:rPr>
          <w:rFonts w:eastAsia="Times New Roman" w:cs="Arial"/>
          <w:bCs/>
          <w:kern w:val="36"/>
          <w:lang w:val="en-US" w:eastAsia="es-ES"/>
        </w:rPr>
        <w:t>Hertwig</w:t>
      </w:r>
      <w:proofErr w:type="spellEnd"/>
      <w:r w:rsidRPr="0094760C">
        <w:rPr>
          <w:rFonts w:eastAsia="Times New Roman" w:cs="Arial"/>
          <w:bCs/>
          <w:kern w:val="36"/>
          <w:lang w:val="en-US" w:eastAsia="es-ES"/>
        </w:rPr>
        <w:t xml:space="preserve"> R, </w:t>
      </w:r>
      <w:r w:rsidRPr="0094760C">
        <w:rPr>
          <w:rFonts w:cs="Bauhaus-Medium"/>
          <w:lang w:val="en-US"/>
        </w:rPr>
        <w:t>Deception in Social Psychological Experiments: Two Misconceptions and a Research Agenda,</w:t>
      </w:r>
      <w:r w:rsidRPr="0094760C">
        <w:rPr>
          <w:rFonts w:cs="TimesNewRomanPS-Italic"/>
          <w:i/>
          <w:iCs/>
          <w:lang w:val="en-US"/>
        </w:rPr>
        <w:t xml:space="preserve"> Social Psychology Quarterly </w:t>
      </w:r>
      <w:r w:rsidRPr="0094760C">
        <w:rPr>
          <w:rFonts w:cs="TimesNewRomanPS"/>
          <w:lang w:val="en-US"/>
        </w:rPr>
        <w:t>2008, Vol. 71, No. 3, 222–227</w:t>
      </w:r>
    </w:p>
    <w:p w14:paraId="5B349E49" w14:textId="77777777" w:rsidR="0007781D" w:rsidRDefault="0007781D" w:rsidP="0007781D">
      <w:pPr>
        <w:rPr>
          <w:b/>
          <w:bCs/>
          <w:sz w:val="28"/>
          <w:szCs w:val="28"/>
          <w:lang w:val="en-GB"/>
        </w:rPr>
      </w:pPr>
      <w:r>
        <w:rPr>
          <w:b/>
          <w:bCs/>
          <w:sz w:val="28"/>
          <w:szCs w:val="28"/>
          <w:lang w:val="en-GB"/>
        </w:rPr>
        <w:br w:type="page"/>
      </w:r>
    </w:p>
    <w:p w14:paraId="0CA94EC8" w14:textId="2C51743D" w:rsidR="0007781D" w:rsidRPr="008B2317" w:rsidRDefault="0007781D" w:rsidP="0007781D">
      <w:pPr>
        <w:jc w:val="both"/>
        <w:rPr>
          <w:b/>
          <w:sz w:val="28"/>
          <w:szCs w:val="28"/>
          <w:lang w:val="en-US"/>
        </w:rPr>
      </w:pPr>
      <w:r>
        <w:rPr>
          <w:rFonts w:ascii="Calibri" w:hAnsi="Calibri"/>
          <w:b/>
          <w:sz w:val="28"/>
          <w:szCs w:val="28"/>
          <w:lang w:val="en-GB"/>
        </w:rPr>
        <w:lastRenderedPageBreak/>
        <w:t xml:space="preserve">PBL scenario 8: </w:t>
      </w:r>
      <w:r w:rsidRPr="008B2317">
        <w:rPr>
          <w:b/>
          <w:sz w:val="28"/>
          <w:szCs w:val="28"/>
          <w:lang w:val="en-US"/>
        </w:rPr>
        <w:t>What’s your score?</w:t>
      </w:r>
    </w:p>
    <w:p w14:paraId="56401696" w14:textId="77777777" w:rsidR="0007781D" w:rsidRPr="0007781D" w:rsidRDefault="0007781D" w:rsidP="0007781D">
      <w:pPr>
        <w:jc w:val="both"/>
        <w:rPr>
          <w:i/>
          <w:lang w:val="en-US"/>
        </w:rPr>
      </w:pPr>
      <w:r w:rsidRPr="0007781D">
        <w:rPr>
          <w:i/>
          <w:lang w:val="en-US"/>
        </w:rPr>
        <w:t>Conversation on instant messaging app between two friends:</w:t>
      </w:r>
    </w:p>
    <w:p w14:paraId="73AF60B7" w14:textId="77777777" w:rsidR="0007781D" w:rsidRPr="0007781D" w:rsidRDefault="0007781D" w:rsidP="00503661">
      <w:pPr>
        <w:pStyle w:val="Prrafodelista"/>
        <w:numPr>
          <w:ilvl w:val="0"/>
          <w:numId w:val="117"/>
        </w:numPr>
        <w:ind w:left="714" w:hanging="357"/>
        <w:jc w:val="both"/>
        <w:rPr>
          <w:lang w:val="en-US"/>
        </w:rPr>
      </w:pPr>
      <w:r w:rsidRPr="0007781D">
        <w:rPr>
          <w:lang w:val="en-US"/>
        </w:rPr>
        <w:t>Good morning! How was last night?</w:t>
      </w:r>
    </w:p>
    <w:p w14:paraId="2A1E3FB9" w14:textId="77777777" w:rsidR="0007781D" w:rsidRPr="0007781D" w:rsidRDefault="0007781D" w:rsidP="00503661">
      <w:pPr>
        <w:pStyle w:val="Prrafodelista"/>
        <w:numPr>
          <w:ilvl w:val="0"/>
          <w:numId w:val="117"/>
        </w:numPr>
        <w:ind w:left="714" w:hanging="357"/>
        <w:jc w:val="both"/>
        <w:rPr>
          <w:lang w:val="en-US"/>
        </w:rPr>
      </w:pPr>
      <w:r w:rsidRPr="0007781D">
        <w:rPr>
          <w:lang w:val="en-US"/>
        </w:rPr>
        <w:t>Hey! Great! We stayed up until 2 am talking. I’m a bit worried. Did you see the article I posted?</w:t>
      </w:r>
    </w:p>
    <w:p w14:paraId="657F5DC4" w14:textId="77777777" w:rsidR="0007781D" w:rsidRPr="0007781D" w:rsidRDefault="0007781D" w:rsidP="00503661">
      <w:pPr>
        <w:pStyle w:val="Prrafodelista"/>
        <w:numPr>
          <w:ilvl w:val="0"/>
          <w:numId w:val="117"/>
        </w:numPr>
        <w:ind w:left="714" w:hanging="357"/>
        <w:jc w:val="both"/>
        <w:rPr>
          <w:lang w:val="en-US"/>
        </w:rPr>
      </w:pPr>
      <w:r w:rsidRPr="0007781D">
        <w:rPr>
          <w:lang w:val="en-US"/>
        </w:rPr>
        <w:t>No…send me the link</w:t>
      </w:r>
    </w:p>
    <w:p w14:paraId="623D25EE" w14:textId="77777777" w:rsidR="0007781D" w:rsidRPr="002731D0" w:rsidRDefault="0007781D" w:rsidP="00503661">
      <w:pPr>
        <w:pStyle w:val="Prrafodelista"/>
        <w:numPr>
          <w:ilvl w:val="0"/>
          <w:numId w:val="117"/>
        </w:numPr>
        <w:ind w:left="714" w:hanging="357"/>
        <w:jc w:val="both"/>
        <w:rPr>
          <w:lang w:val="en-GB"/>
        </w:rPr>
      </w:pPr>
      <w:r w:rsidRPr="0007781D">
        <w:rPr>
          <w:lang w:val="en-US"/>
        </w:rPr>
        <w:t xml:space="preserve">Read the whole thing! </w:t>
      </w:r>
      <w:hyperlink r:id="rId58" w:history="1">
        <w:r w:rsidRPr="002731D0">
          <w:rPr>
            <w:rStyle w:val="Hipervnculo"/>
            <w:lang w:val="en-GB"/>
          </w:rPr>
          <w:t>http://www.wired.co.uk/article/chinese-government-social-credit-score-privacy-invasion</w:t>
        </w:r>
      </w:hyperlink>
    </w:p>
    <w:p w14:paraId="5EE513B8" w14:textId="77777777" w:rsidR="0007781D" w:rsidRPr="0007781D" w:rsidRDefault="0007781D" w:rsidP="00503661">
      <w:pPr>
        <w:pStyle w:val="Prrafodelista"/>
        <w:numPr>
          <w:ilvl w:val="0"/>
          <w:numId w:val="117"/>
        </w:numPr>
        <w:ind w:left="714" w:hanging="357"/>
        <w:jc w:val="both"/>
        <w:rPr>
          <w:lang w:val="en-US"/>
        </w:rPr>
      </w:pPr>
      <w:r w:rsidRPr="0007781D">
        <w:rPr>
          <w:lang w:val="en-US"/>
        </w:rPr>
        <w:t>The government wants to rate all the citizens? That’s crazy!</w:t>
      </w:r>
    </w:p>
    <w:p w14:paraId="15326824" w14:textId="77777777" w:rsidR="0007781D" w:rsidRPr="0007781D" w:rsidRDefault="0007781D" w:rsidP="00503661">
      <w:pPr>
        <w:pStyle w:val="Prrafodelista"/>
        <w:numPr>
          <w:ilvl w:val="0"/>
          <w:numId w:val="117"/>
        </w:numPr>
        <w:ind w:left="714" w:hanging="357"/>
        <w:jc w:val="both"/>
        <w:rPr>
          <w:lang w:val="en-US"/>
        </w:rPr>
      </w:pPr>
      <w:r w:rsidRPr="0007781D">
        <w:rPr>
          <w:lang w:val="en-US"/>
        </w:rPr>
        <w:t>I know…do you think it will work?</w:t>
      </w:r>
    </w:p>
    <w:p w14:paraId="49D1EEF1" w14:textId="77777777" w:rsidR="0007781D" w:rsidRPr="0007781D" w:rsidRDefault="0007781D" w:rsidP="00503661">
      <w:pPr>
        <w:pStyle w:val="Prrafodelista"/>
        <w:numPr>
          <w:ilvl w:val="0"/>
          <w:numId w:val="117"/>
        </w:numPr>
        <w:ind w:left="714" w:hanging="357"/>
        <w:jc w:val="both"/>
        <w:rPr>
          <w:lang w:val="en-US"/>
        </w:rPr>
      </w:pPr>
      <w:r w:rsidRPr="0007781D">
        <w:rPr>
          <w:lang w:val="en-US"/>
        </w:rPr>
        <w:t>I have no idea…it’s really scary though. Did you ever watch that episode of Black Mirror? I think it was called Nosedive.</w:t>
      </w:r>
    </w:p>
    <w:p w14:paraId="15C8606E" w14:textId="77777777" w:rsidR="0007781D" w:rsidRPr="0007781D" w:rsidRDefault="0007781D" w:rsidP="00503661">
      <w:pPr>
        <w:pStyle w:val="Prrafodelista"/>
        <w:numPr>
          <w:ilvl w:val="0"/>
          <w:numId w:val="117"/>
        </w:numPr>
        <w:ind w:left="714" w:hanging="357"/>
        <w:jc w:val="both"/>
        <w:rPr>
          <w:lang w:val="en-US"/>
        </w:rPr>
      </w:pPr>
      <w:r w:rsidRPr="0007781D">
        <w:rPr>
          <w:lang w:val="en-US"/>
        </w:rPr>
        <w:t>Yeah! It’s the one where the girl has to improve her social rating to get a discount on her rent! It seems like fiction is becoming reality.</w:t>
      </w:r>
    </w:p>
    <w:p w14:paraId="43281D60" w14:textId="77777777" w:rsidR="0007781D" w:rsidRPr="0007781D" w:rsidRDefault="0007781D" w:rsidP="00503661">
      <w:pPr>
        <w:pStyle w:val="Prrafodelista"/>
        <w:numPr>
          <w:ilvl w:val="0"/>
          <w:numId w:val="117"/>
        </w:numPr>
        <w:ind w:left="714" w:hanging="357"/>
        <w:jc w:val="both"/>
        <w:rPr>
          <w:lang w:val="en-US"/>
        </w:rPr>
      </w:pPr>
      <w:r w:rsidRPr="0007781D">
        <w:rPr>
          <w:lang w:val="en-US"/>
        </w:rPr>
        <w:t>That’s exactly it.</w:t>
      </w:r>
    </w:p>
    <w:p w14:paraId="74FBB54D" w14:textId="77777777" w:rsidR="0007781D" w:rsidRPr="0007781D" w:rsidRDefault="0007781D" w:rsidP="00503661">
      <w:pPr>
        <w:pStyle w:val="Prrafodelista"/>
        <w:numPr>
          <w:ilvl w:val="0"/>
          <w:numId w:val="117"/>
        </w:numPr>
        <w:ind w:left="714" w:hanging="357"/>
        <w:jc w:val="both"/>
        <w:rPr>
          <w:lang w:val="en-US"/>
        </w:rPr>
      </w:pPr>
      <w:r w:rsidRPr="0007781D">
        <w:rPr>
          <w:lang w:val="en-US"/>
        </w:rPr>
        <w:t>A rewards system??? If you post a nice tweet about the government you can eat at a better restaurant???</w:t>
      </w:r>
    </w:p>
    <w:p w14:paraId="77674B79" w14:textId="77777777" w:rsidR="0007781D" w:rsidRPr="0007781D" w:rsidRDefault="0007781D" w:rsidP="00503661">
      <w:pPr>
        <w:pStyle w:val="Prrafodelista"/>
        <w:numPr>
          <w:ilvl w:val="0"/>
          <w:numId w:val="117"/>
        </w:numPr>
        <w:ind w:left="714" w:hanging="357"/>
        <w:jc w:val="both"/>
        <w:rPr>
          <w:lang w:val="en-US"/>
        </w:rPr>
      </w:pPr>
      <w:r w:rsidRPr="0007781D">
        <w:rPr>
          <w:lang w:val="en-US"/>
        </w:rPr>
        <w:t>It feels a bit like Big Brother doesn’t it?</w:t>
      </w:r>
    </w:p>
    <w:p w14:paraId="50C74E94" w14:textId="77777777" w:rsidR="0007781D" w:rsidRPr="0007781D" w:rsidRDefault="0007781D" w:rsidP="00503661">
      <w:pPr>
        <w:pStyle w:val="Prrafodelista"/>
        <w:numPr>
          <w:ilvl w:val="0"/>
          <w:numId w:val="117"/>
        </w:numPr>
        <w:ind w:left="714" w:hanging="357"/>
        <w:jc w:val="both"/>
        <w:rPr>
          <w:lang w:val="en-US"/>
        </w:rPr>
      </w:pPr>
      <w:r w:rsidRPr="0007781D">
        <w:rPr>
          <w:lang w:val="en-US"/>
        </w:rPr>
        <w:t>I bet that this wouldn’t work here…</w:t>
      </w:r>
    </w:p>
    <w:p w14:paraId="091E53B8" w14:textId="77777777" w:rsidR="0007781D" w:rsidRPr="0007781D" w:rsidRDefault="0007781D" w:rsidP="00503661">
      <w:pPr>
        <w:pStyle w:val="Prrafodelista"/>
        <w:numPr>
          <w:ilvl w:val="0"/>
          <w:numId w:val="117"/>
        </w:numPr>
        <w:ind w:left="714" w:hanging="357"/>
        <w:jc w:val="both"/>
        <w:rPr>
          <w:lang w:val="en-US"/>
        </w:rPr>
      </w:pPr>
      <w:r w:rsidRPr="0007781D">
        <w:rPr>
          <w:lang w:val="en-US"/>
        </w:rPr>
        <w:t>Actually, they tried something similar in the US not too long ago, an app that was like YELP for people. It was really criticized.</w:t>
      </w:r>
    </w:p>
    <w:p w14:paraId="6B7E660D" w14:textId="77777777" w:rsidR="0007781D" w:rsidRPr="0007781D" w:rsidRDefault="0007781D" w:rsidP="00503661">
      <w:pPr>
        <w:pStyle w:val="Prrafodelista"/>
        <w:numPr>
          <w:ilvl w:val="0"/>
          <w:numId w:val="117"/>
        </w:numPr>
        <w:ind w:left="714" w:hanging="357"/>
        <w:jc w:val="both"/>
        <w:rPr>
          <w:lang w:val="en-US"/>
        </w:rPr>
      </w:pPr>
      <w:r w:rsidRPr="0007781D">
        <w:rPr>
          <w:lang w:val="en-US"/>
        </w:rPr>
        <w:t>Imagine the stress it could cause!</w:t>
      </w:r>
    </w:p>
    <w:p w14:paraId="6B1DE101" w14:textId="77777777" w:rsidR="0007781D" w:rsidRPr="0007781D" w:rsidRDefault="0007781D" w:rsidP="00503661">
      <w:pPr>
        <w:pStyle w:val="Prrafodelista"/>
        <w:numPr>
          <w:ilvl w:val="0"/>
          <w:numId w:val="117"/>
        </w:numPr>
        <w:ind w:left="714" w:hanging="357"/>
        <w:jc w:val="both"/>
        <w:rPr>
          <w:lang w:val="en-US"/>
        </w:rPr>
      </w:pPr>
      <w:r w:rsidRPr="0007781D">
        <w:rPr>
          <w:lang w:val="en-US"/>
        </w:rPr>
        <w:t>It’s already stressful to have my work email on my phone…</w:t>
      </w:r>
    </w:p>
    <w:p w14:paraId="744DCCEF" w14:textId="77777777" w:rsidR="0007781D" w:rsidRPr="0007781D" w:rsidRDefault="0007781D" w:rsidP="00503661">
      <w:pPr>
        <w:pStyle w:val="Prrafodelista"/>
        <w:numPr>
          <w:ilvl w:val="0"/>
          <w:numId w:val="117"/>
        </w:numPr>
        <w:ind w:left="714" w:hanging="357"/>
        <w:jc w:val="both"/>
        <w:rPr>
          <w:lang w:val="en-US"/>
        </w:rPr>
      </w:pPr>
      <w:r w:rsidRPr="0007781D">
        <w:rPr>
          <w:lang w:val="en-US"/>
        </w:rPr>
        <w:t>And people are signing up voluntarily before it becomes mandatory!</w:t>
      </w:r>
    </w:p>
    <w:p w14:paraId="67BBEA7A" w14:textId="77777777" w:rsidR="0007781D" w:rsidRPr="0007781D" w:rsidRDefault="0007781D" w:rsidP="00503661">
      <w:pPr>
        <w:pStyle w:val="Prrafodelista"/>
        <w:numPr>
          <w:ilvl w:val="0"/>
          <w:numId w:val="117"/>
        </w:numPr>
        <w:ind w:left="714" w:hanging="357"/>
        <w:jc w:val="both"/>
        <w:rPr>
          <w:lang w:val="en-US"/>
        </w:rPr>
      </w:pPr>
      <w:r w:rsidRPr="0007781D">
        <w:rPr>
          <w:lang w:val="en-US"/>
        </w:rPr>
        <w:t>Maybe I would…gets you more points</w:t>
      </w:r>
    </w:p>
    <w:p w14:paraId="2F1F3BB0" w14:textId="77777777" w:rsidR="0007781D" w:rsidRPr="0007781D" w:rsidRDefault="0007781D" w:rsidP="00503661">
      <w:pPr>
        <w:pStyle w:val="Prrafodelista"/>
        <w:numPr>
          <w:ilvl w:val="0"/>
          <w:numId w:val="117"/>
        </w:numPr>
        <w:ind w:left="714" w:hanging="357"/>
        <w:jc w:val="both"/>
        <w:rPr>
          <w:lang w:val="en-US"/>
        </w:rPr>
      </w:pPr>
      <w:r w:rsidRPr="0007781D">
        <w:rPr>
          <w:lang w:val="en-US"/>
        </w:rPr>
        <w:t>That’s terrible! I would never take part in something like this!</w:t>
      </w:r>
    </w:p>
    <w:p w14:paraId="5C41A1F5" w14:textId="77777777" w:rsidR="0007781D" w:rsidRPr="0007781D" w:rsidRDefault="0007781D" w:rsidP="00503661">
      <w:pPr>
        <w:pStyle w:val="Prrafodelista"/>
        <w:numPr>
          <w:ilvl w:val="0"/>
          <w:numId w:val="117"/>
        </w:numPr>
        <w:ind w:left="714" w:hanging="357"/>
        <w:jc w:val="both"/>
        <w:rPr>
          <w:lang w:val="en-US"/>
        </w:rPr>
      </w:pPr>
      <w:r w:rsidRPr="0007781D">
        <w:rPr>
          <w:lang w:val="en-US"/>
        </w:rPr>
        <w:t>Don’t speak too soon…</w:t>
      </w:r>
    </w:p>
    <w:p w14:paraId="5401A2FB" w14:textId="77777777" w:rsidR="0007781D" w:rsidRDefault="0007781D" w:rsidP="00503661">
      <w:pPr>
        <w:pStyle w:val="Prrafodelista"/>
        <w:numPr>
          <w:ilvl w:val="0"/>
          <w:numId w:val="117"/>
        </w:numPr>
        <w:ind w:left="714" w:hanging="357"/>
        <w:jc w:val="both"/>
        <w:rPr>
          <w:lang w:val="en-US"/>
        </w:rPr>
      </w:pPr>
      <w:r w:rsidRPr="0007781D">
        <w:rPr>
          <w:lang w:val="en-US"/>
        </w:rPr>
        <w:t>Well, I’m off to class! We can talk about this later…xxx</w:t>
      </w:r>
    </w:p>
    <w:p w14:paraId="5B6E5811" w14:textId="5DD65B49" w:rsidR="0007781D" w:rsidRPr="0007781D" w:rsidRDefault="0007781D" w:rsidP="00503661">
      <w:pPr>
        <w:pStyle w:val="Prrafodelista"/>
        <w:numPr>
          <w:ilvl w:val="0"/>
          <w:numId w:val="117"/>
        </w:numPr>
        <w:ind w:left="714" w:hanging="357"/>
        <w:jc w:val="both"/>
        <w:rPr>
          <w:lang w:val="en-US"/>
        </w:rPr>
      </w:pPr>
      <w:r w:rsidRPr="0007781D">
        <w:rPr>
          <w:lang w:val="en-US"/>
        </w:rPr>
        <w:t>Yeah! Let’s meet at 14h at the cafeteria! Xx</w:t>
      </w:r>
    </w:p>
    <w:p w14:paraId="33357D09" w14:textId="2916BD96" w:rsidR="0007781D" w:rsidRPr="00235947" w:rsidRDefault="0007781D" w:rsidP="0007781D">
      <w:pPr>
        <w:jc w:val="both"/>
        <w:rPr>
          <w:lang w:val="en-US"/>
        </w:rPr>
      </w:pPr>
      <w:r w:rsidRPr="00235947">
        <w:rPr>
          <w:lang w:val="en-US"/>
        </w:rPr>
        <w:br w:type="page"/>
      </w:r>
    </w:p>
    <w:p w14:paraId="260A9B96" w14:textId="6BAF80AB" w:rsidR="0007781D" w:rsidRPr="00235947" w:rsidRDefault="0078142B" w:rsidP="0007781D">
      <w:pPr>
        <w:jc w:val="both"/>
        <w:rPr>
          <w:lang w:val="en-US"/>
        </w:rPr>
      </w:pPr>
      <w:r>
        <w:rPr>
          <w:noProof/>
          <w:lang w:eastAsia="es-ES"/>
        </w:rPr>
        <w:lastRenderedPageBreak/>
        <w:drawing>
          <wp:anchor distT="0" distB="0" distL="114300" distR="114300" simplePos="0" relativeHeight="251902720" behindDoc="1" locked="0" layoutInCell="1" allowOverlap="1" wp14:anchorId="1EE883A8" wp14:editId="3449DBFF">
            <wp:simplePos x="0" y="0"/>
            <wp:positionH relativeFrom="margin">
              <wp:posOffset>205105</wp:posOffset>
            </wp:positionH>
            <wp:positionV relativeFrom="margin">
              <wp:posOffset>194310</wp:posOffset>
            </wp:positionV>
            <wp:extent cx="2600960" cy="4636770"/>
            <wp:effectExtent l="0" t="0" r="0" b="0"/>
            <wp:wrapSquare wrapText="bothSides"/>
            <wp:docPr id="11" name="Imagen 3" descr="C:\Users\U125000\Downloads\IMG_61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U125000\Downloads\IMG_6144.PNG"/>
                    <pic:cNvPicPr>
                      <a:picLocks noChangeAspect="1" noChangeArrowheads="1"/>
                    </pic:cNvPicPr>
                  </pic:nvPicPr>
                  <pic:blipFill>
                    <a:blip r:embed="rId59" cstate="print"/>
                    <a:srcRect/>
                    <a:stretch>
                      <a:fillRect/>
                    </a:stretch>
                  </pic:blipFill>
                  <pic:spPr bwMode="auto">
                    <a:xfrm>
                      <a:off x="0" y="0"/>
                      <a:ext cx="2600960" cy="4636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p>
    <w:p w14:paraId="7FFF90BF" w14:textId="46E81456" w:rsidR="0007781D" w:rsidRPr="00235947" w:rsidRDefault="0078142B" w:rsidP="0007781D">
      <w:pPr>
        <w:jc w:val="both"/>
        <w:rPr>
          <w:lang w:val="en-US"/>
        </w:rPr>
      </w:pPr>
      <w:r w:rsidRPr="00235947">
        <w:rPr>
          <w:noProof/>
          <w:lang w:eastAsia="es-ES"/>
        </w:rPr>
        <w:drawing>
          <wp:anchor distT="0" distB="0" distL="114300" distR="114300" simplePos="0" relativeHeight="251903744" behindDoc="0" locked="0" layoutInCell="1" allowOverlap="1" wp14:anchorId="435F9144" wp14:editId="57BFE2D3">
            <wp:simplePos x="0" y="0"/>
            <wp:positionH relativeFrom="margin">
              <wp:posOffset>3068320</wp:posOffset>
            </wp:positionH>
            <wp:positionV relativeFrom="margin">
              <wp:posOffset>3162300</wp:posOffset>
            </wp:positionV>
            <wp:extent cx="2609215" cy="4636770"/>
            <wp:effectExtent l="0" t="0" r="0" b="0"/>
            <wp:wrapSquare wrapText="bothSides"/>
            <wp:docPr id="6" name="Imagen 8" descr="C:\Users\U125000\Downloads\IMG_61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U125000\Downloads\IMG_6150.PNG"/>
                    <pic:cNvPicPr>
                      <a:picLocks noChangeAspect="1" noChangeArrowheads="1"/>
                    </pic:cNvPicPr>
                  </pic:nvPicPr>
                  <pic:blipFill>
                    <a:blip r:embed="rId60" cstate="print"/>
                    <a:srcRect/>
                    <a:stretch>
                      <a:fillRect/>
                    </a:stretch>
                  </pic:blipFill>
                  <pic:spPr bwMode="auto">
                    <a:xfrm>
                      <a:off x="0" y="0"/>
                      <a:ext cx="2609215" cy="4636770"/>
                    </a:xfrm>
                    <a:prstGeom prst="rect">
                      <a:avLst/>
                    </a:prstGeom>
                    <a:noFill/>
                    <a:ln w="9525">
                      <a:noFill/>
                      <a:miter lim="800000"/>
                      <a:headEnd/>
                      <a:tailEnd/>
                    </a:ln>
                  </pic:spPr>
                </pic:pic>
              </a:graphicData>
            </a:graphic>
            <wp14:sizeRelH relativeFrom="margin">
              <wp14:pctWidth>0</wp14:pctWidth>
            </wp14:sizeRelH>
            <wp14:sizeRelV relativeFrom="margin">
              <wp14:pctHeight>0</wp14:pctHeight>
            </wp14:sizeRelV>
          </wp:anchor>
        </w:drawing>
      </w:r>
      <w:r w:rsidR="0007781D" w:rsidRPr="00235947">
        <w:rPr>
          <w:lang w:val="en-US"/>
        </w:rPr>
        <w:br w:type="page"/>
      </w:r>
    </w:p>
    <w:p w14:paraId="0A60E5A1" w14:textId="6288CC35" w:rsidR="0007781D" w:rsidRDefault="0078142B" w:rsidP="0007781D">
      <w:pPr>
        <w:spacing w:after="120"/>
        <w:rPr>
          <w:rFonts w:ascii="Calibri" w:hAnsi="Calibri"/>
          <w:b/>
          <w:lang w:val="en-GB"/>
        </w:rPr>
      </w:pPr>
      <w:r w:rsidRPr="00235947">
        <w:rPr>
          <w:noProof/>
          <w:lang w:eastAsia="es-ES"/>
        </w:rPr>
        <w:lastRenderedPageBreak/>
        <w:drawing>
          <wp:anchor distT="0" distB="0" distL="114300" distR="114300" simplePos="0" relativeHeight="251905792" behindDoc="0" locked="0" layoutInCell="1" allowOverlap="1" wp14:anchorId="4049D997" wp14:editId="24DC183D">
            <wp:simplePos x="0" y="0"/>
            <wp:positionH relativeFrom="column">
              <wp:posOffset>2995930</wp:posOffset>
            </wp:positionH>
            <wp:positionV relativeFrom="paragraph">
              <wp:posOffset>3162300</wp:posOffset>
            </wp:positionV>
            <wp:extent cx="2606675" cy="4636770"/>
            <wp:effectExtent l="0" t="0" r="0" b="0"/>
            <wp:wrapSquare wrapText="bothSides"/>
            <wp:docPr id="8" name="Imagen 10" descr="C:\Users\U125000\Downloads\IMG_615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U125000\Downloads\IMG_6152.PNG"/>
                    <pic:cNvPicPr>
                      <a:picLocks noChangeAspect="1" noChangeArrowheads="1"/>
                    </pic:cNvPicPr>
                  </pic:nvPicPr>
                  <pic:blipFill>
                    <a:blip r:embed="rId61"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235947">
        <w:rPr>
          <w:noProof/>
          <w:lang w:eastAsia="es-ES"/>
        </w:rPr>
        <w:drawing>
          <wp:anchor distT="0" distB="0" distL="114300" distR="114300" simplePos="0" relativeHeight="251904768" behindDoc="1" locked="0" layoutInCell="1" allowOverlap="1" wp14:anchorId="29518844" wp14:editId="350F0930">
            <wp:simplePos x="0" y="0"/>
            <wp:positionH relativeFrom="column">
              <wp:posOffset>75074</wp:posOffset>
            </wp:positionH>
            <wp:positionV relativeFrom="paragraph">
              <wp:posOffset>296042</wp:posOffset>
            </wp:positionV>
            <wp:extent cx="2606755" cy="4636800"/>
            <wp:effectExtent l="0" t="0" r="0" b="0"/>
            <wp:wrapNone/>
            <wp:docPr id="7" name="Imagen 9" descr="C:\Users\U125000\Downloads\IMG_61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U125000\Downloads\IMG_6151.PNG"/>
                    <pic:cNvPicPr>
                      <a:picLocks noChangeAspect="1" noChangeArrowheads="1"/>
                    </pic:cNvPicPr>
                  </pic:nvPicPr>
                  <pic:blipFill>
                    <a:blip r:embed="rId62" cstate="print">
                      <a:extLst>
                        <a:ext uri="{28A0092B-C50C-407E-A947-70E740481C1C}">
                          <a14:useLocalDpi xmlns:a14="http://schemas.microsoft.com/office/drawing/2010/main" val="0"/>
                        </a:ext>
                      </a:extLst>
                    </a:blip>
                    <a:srcRect/>
                    <a:stretch>
                      <a:fillRect/>
                    </a:stretch>
                  </pic:blipFill>
                  <pic:spPr bwMode="auto">
                    <a:xfrm>
                      <a:off x="0" y="0"/>
                      <a:ext cx="2606755" cy="46368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ascii="Calibri" w:hAnsi="Calibri"/>
          <w:b/>
          <w:lang w:val="en-GB"/>
        </w:rPr>
        <w:br w:type="column"/>
      </w:r>
      <w:r w:rsidRPr="00235947">
        <w:rPr>
          <w:noProof/>
          <w:lang w:eastAsia="es-ES"/>
        </w:rPr>
        <w:lastRenderedPageBreak/>
        <w:drawing>
          <wp:anchor distT="0" distB="0" distL="114300" distR="114300" simplePos="0" relativeHeight="251906816" behindDoc="0" locked="0" layoutInCell="1" allowOverlap="1" wp14:anchorId="355ECF32" wp14:editId="1E69CC39">
            <wp:simplePos x="0" y="0"/>
            <wp:positionH relativeFrom="column">
              <wp:posOffset>2731770</wp:posOffset>
            </wp:positionH>
            <wp:positionV relativeFrom="paragraph">
              <wp:posOffset>3161665</wp:posOffset>
            </wp:positionV>
            <wp:extent cx="2606675" cy="4636770"/>
            <wp:effectExtent l="0" t="0" r="0" b="0"/>
            <wp:wrapSquare wrapText="bothSides"/>
            <wp:docPr id="13" name="Imagen 7" descr="C:\Users\U125000\Downloads\IMG_61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U125000\Downloads\IMG_6154.PNG"/>
                    <pic:cNvPicPr>
                      <a:picLocks noChangeAspect="1" noChangeArrowheads="1"/>
                    </pic:cNvPicPr>
                  </pic:nvPicPr>
                  <pic:blipFill>
                    <a:blip r:embed="rId63" cstate="print">
                      <a:extLst>
                        <a:ext uri="{28A0092B-C50C-407E-A947-70E740481C1C}">
                          <a14:useLocalDpi xmlns:a14="http://schemas.microsoft.com/office/drawing/2010/main" val="0"/>
                        </a:ext>
                      </a:extLst>
                    </a:blip>
                    <a:srcRect/>
                    <a:stretch>
                      <a:fillRect/>
                    </a:stretch>
                  </pic:blipFill>
                  <pic:spPr bwMode="auto">
                    <a:xfrm>
                      <a:off x="0" y="0"/>
                      <a:ext cx="2606675" cy="463677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235947">
        <w:rPr>
          <w:noProof/>
          <w:lang w:eastAsia="es-ES"/>
        </w:rPr>
        <w:drawing>
          <wp:anchor distT="0" distB="0" distL="114300" distR="114300" simplePos="0" relativeHeight="251907840" behindDoc="1" locked="0" layoutInCell="1" allowOverlap="1" wp14:anchorId="794DFDB3" wp14:editId="31168483">
            <wp:simplePos x="0" y="0"/>
            <wp:positionH relativeFrom="column">
              <wp:posOffset>-78213</wp:posOffset>
            </wp:positionH>
            <wp:positionV relativeFrom="paragraph">
              <wp:posOffset>299876</wp:posOffset>
            </wp:positionV>
            <wp:extent cx="2606756" cy="4636800"/>
            <wp:effectExtent l="0" t="0" r="0" b="0"/>
            <wp:wrapNone/>
            <wp:docPr id="12" name="Imagen 11" descr="C:\Users\U125000\Downloads\IMG_615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C:\Users\U125000\Downloads\IMG_6153.PNG"/>
                    <pic:cNvPicPr>
                      <a:picLocks noChangeAspect="1" noChangeArrowheads="1"/>
                    </pic:cNvPicPr>
                  </pic:nvPicPr>
                  <pic:blipFill>
                    <a:blip r:embed="rId64" cstate="print">
                      <a:extLst>
                        <a:ext uri="{28A0092B-C50C-407E-A947-70E740481C1C}">
                          <a14:useLocalDpi xmlns:a14="http://schemas.microsoft.com/office/drawing/2010/main" val="0"/>
                        </a:ext>
                      </a:extLst>
                    </a:blip>
                    <a:srcRect/>
                    <a:stretch>
                      <a:fillRect/>
                    </a:stretch>
                  </pic:blipFill>
                  <pic:spPr bwMode="auto">
                    <a:xfrm>
                      <a:off x="0" y="0"/>
                      <a:ext cx="2606756" cy="4636800"/>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Pr>
          <w:rFonts w:ascii="Calibri" w:hAnsi="Calibri"/>
          <w:b/>
          <w:lang w:val="en-GB"/>
        </w:rPr>
        <w:br w:type="column"/>
      </w:r>
      <w:r w:rsidR="0007781D">
        <w:rPr>
          <w:rFonts w:ascii="Calibri" w:hAnsi="Calibri"/>
          <w:b/>
          <w:lang w:val="en-GB"/>
        </w:rPr>
        <w:lastRenderedPageBreak/>
        <w:t>Learning outcomes</w:t>
      </w:r>
    </w:p>
    <w:p w14:paraId="4255F6E1" w14:textId="77777777" w:rsidR="0007781D" w:rsidRPr="002D3715" w:rsidRDefault="0007781D" w:rsidP="0007781D">
      <w:pPr>
        <w:spacing w:after="120"/>
        <w:rPr>
          <w:lang w:val="en-GB"/>
        </w:rPr>
      </w:pPr>
      <w:r w:rsidRPr="00300B6C">
        <w:rPr>
          <w:lang w:val="en-GB"/>
        </w:rPr>
        <w:t>After this activity students should be able to:</w:t>
      </w:r>
    </w:p>
    <w:p w14:paraId="76ECE1B6" w14:textId="77777777" w:rsidR="0007781D" w:rsidRPr="00236070" w:rsidRDefault="0007781D" w:rsidP="0007781D">
      <w:pPr>
        <w:pStyle w:val="Prrafodelista"/>
        <w:numPr>
          <w:ilvl w:val="0"/>
          <w:numId w:val="41"/>
        </w:numPr>
        <w:spacing w:after="120"/>
        <w:jc w:val="both"/>
        <w:rPr>
          <w:rFonts w:ascii="Calibri" w:hAnsi="Calibri"/>
          <w:lang w:val="en-GB"/>
        </w:rPr>
      </w:pPr>
      <w:r>
        <w:rPr>
          <w:rFonts w:ascii="Calibri" w:hAnsi="Calibri"/>
          <w:lang w:val="en-GB"/>
        </w:rPr>
        <w:t>Discuss the purpose of creating a social credit system</w:t>
      </w:r>
    </w:p>
    <w:p w14:paraId="789C0A5C" w14:textId="77777777" w:rsidR="0007781D" w:rsidRDefault="0007781D" w:rsidP="0007781D">
      <w:pPr>
        <w:pStyle w:val="Prrafodelista"/>
        <w:numPr>
          <w:ilvl w:val="0"/>
          <w:numId w:val="41"/>
        </w:numPr>
        <w:spacing w:after="120"/>
        <w:jc w:val="both"/>
        <w:rPr>
          <w:rFonts w:ascii="Calibri" w:hAnsi="Calibri"/>
          <w:lang w:val="en-GB"/>
        </w:rPr>
      </w:pPr>
      <w:r>
        <w:rPr>
          <w:rFonts w:ascii="Calibri" w:hAnsi="Calibri"/>
          <w:lang w:val="en-GB"/>
        </w:rPr>
        <w:t>Analyse the possible applications such a system in society</w:t>
      </w:r>
    </w:p>
    <w:p w14:paraId="15466662" w14:textId="77777777" w:rsidR="0007781D" w:rsidRDefault="0007781D" w:rsidP="0007781D">
      <w:pPr>
        <w:pStyle w:val="Prrafodelista"/>
        <w:numPr>
          <w:ilvl w:val="0"/>
          <w:numId w:val="41"/>
        </w:numPr>
        <w:spacing w:after="120"/>
        <w:jc w:val="both"/>
        <w:rPr>
          <w:rFonts w:ascii="Calibri" w:hAnsi="Calibri"/>
          <w:lang w:val="en-GB"/>
        </w:rPr>
      </w:pPr>
      <w:r>
        <w:rPr>
          <w:rFonts w:ascii="Calibri" w:hAnsi="Calibri"/>
          <w:lang w:val="en-GB"/>
        </w:rPr>
        <w:t>Discuss the actors taking part in the research process and implementation</w:t>
      </w:r>
    </w:p>
    <w:p w14:paraId="48D273ED" w14:textId="77777777" w:rsidR="0007781D" w:rsidRDefault="0007781D" w:rsidP="0007781D">
      <w:pPr>
        <w:pStyle w:val="Prrafodelista"/>
        <w:numPr>
          <w:ilvl w:val="0"/>
          <w:numId w:val="41"/>
        </w:numPr>
        <w:spacing w:after="120"/>
        <w:jc w:val="both"/>
        <w:rPr>
          <w:rFonts w:ascii="Calibri" w:hAnsi="Calibri"/>
          <w:lang w:val="en-GB"/>
        </w:rPr>
      </w:pPr>
      <w:r>
        <w:rPr>
          <w:rFonts w:ascii="Calibri" w:hAnsi="Calibri"/>
          <w:lang w:val="en-GB"/>
        </w:rPr>
        <w:t>Evaluate the possible benefits and risks involved in creating a social credit system</w:t>
      </w:r>
    </w:p>
    <w:p w14:paraId="4CB61906" w14:textId="7A454D7A" w:rsidR="0007781D" w:rsidRDefault="0007781D" w:rsidP="0007781D">
      <w:pPr>
        <w:pStyle w:val="Prrafodelista"/>
        <w:numPr>
          <w:ilvl w:val="0"/>
          <w:numId w:val="41"/>
        </w:numPr>
        <w:spacing w:after="120"/>
        <w:jc w:val="both"/>
        <w:rPr>
          <w:rFonts w:ascii="Calibri" w:hAnsi="Calibri"/>
          <w:lang w:val="en-GB"/>
        </w:rPr>
      </w:pPr>
      <w:r>
        <w:rPr>
          <w:rFonts w:ascii="Calibri" w:hAnsi="Calibri"/>
          <w:lang w:val="en-GB"/>
        </w:rPr>
        <w:t xml:space="preserve">Asses the possible impacts related to a “people-rating” technology on society </w:t>
      </w:r>
    </w:p>
    <w:p w14:paraId="00EAD16D" w14:textId="77777777" w:rsidR="0007781D" w:rsidRPr="008B2317" w:rsidRDefault="0007781D" w:rsidP="0007781D">
      <w:pPr>
        <w:pStyle w:val="Prrafodelista"/>
        <w:numPr>
          <w:ilvl w:val="0"/>
          <w:numId w:val="41"/>
        </w:numPr>
        <w:spacing w:after="120"/>
        <w:jc w:val="both"/>
        <w:rPr>
          <w:rFonts w:ascii="Calibri" w:hAnsi="Calibri"/>
          <w:lang w:val="en-GB"/>
        </w:rPr>
      </w:pPr>
      <w:r>
        <w:rPr>
          <w:rFonts w:ascii="Calibri" w:hAnsi="Calibri"/>
          <w:lang w:val="en-GB"/>
        </w:rPr>
        <w:t>Argue if this technology is socially acceptable</w:t>
      </w:r>
    </w:p>
    <w:p w14:paraId="4B70F8B2" w14:textId="77777777" w:rsidR="0007781D" w:rsidRPr="00922C1A" w:rsidRDefault="0007781D" w:rsidP="0007781D">
      <w:pPr>
        <w:spacing w:after="120"/>
        <w:rPr>
          <w:b/>
          <w:lang w:val="en-GB"/>
        </w:rPr>
      </w:pPr>
      <w:r w:rsidRPr="00922C1A">
        <w:rPr>
          <w:b/>
          <w:lang w:val="en-GB"/>
        </w:rPr>
        <w:t>Reflection questions</w:t>
      </w:r>
    </w:p>
    <w:p w14:paraId="4801A40C" w14:textId="77777777" w:rsidR="0007781D" w:rsidRPr="008926F2" w:rsidRDefault="0007781D" w:rsidP="0007781D">
      <w:pPr>
        <w:spacing w:after="120"/>
        <w:rPr>
          <w:lang w:val="en-US"/>
        </w:rPr>
      </w:pPr>
      <w:r w:rsidRPr="008926F2">
        <w:rPr>
          <w:lang w:val="en-GB"/>
        </w:rPr>
        <w:t>What are possible risks involved in creating a system to rate people and their interactions?</w:t>
      </w:r>
    </w:p>
    <w:p w14:paraId="01FF4E6F" w14:textId="1A84CE0D" w:rsidR="0007781D" w:rsidRPr="008926F2" w:rsidRDefault="0007781D" w:rsidP="0007781D">
      <w:pPr>
        <w:spacing w:after="120"/>
        <w:rPr>
          <w:lang w:val="en-GB"/>
        </w:rPr>
      </w:pPr>
      <w:r w:rsidRPr="008926F2">
        <w:rPr>
          <w:bCs/>
          <w:lang w:val="en-GB"/>
        </w:rPr>
        <w:t>Who will benefit from this research?</w:t>
      </w:r>
    </w:p>
    <w:p w14:paraId="3A70A548" w14:textId="7A77AA66" w:rsidR="0007781D" w:rsidRPr="008926F2" w:rsidRDefault="0007781D" w:rsidP="0007781D">
      <w:pPr>
        <w:spacing w:after="120"/>
        <w:jc w:val="both"/>
        <w:rPr>
          <w:lang w:val="en-GB"/>
        </w:rPr>
      </w:pPr>
      <w:r w:rsidRPr="008926F2">
        <w:rPr>
          <w:lang w:val="en-GB"/>
        </w:rPr>
        <w:t>What aspects are taken into consideration when creating such a system? What aspects should be taken into consideration?</w:t>
      </w:r>
    </w:p>
    <w:p w14:paraId="0E819467" w14:textId="77777777" w:rsidR="0007781D" w:rsidRPr="008926F2" w:rsidRDefault="0007781D" w:rsidP="0007781D">
      <w:pPr>
        <w:spacing w:after="120"/>
        <w:jc w:val="both"/>
        <w:rPr>
          <w:lang w:val="en-GB"/>
        </w:rPr>
      </w:pPr>
      <w:r w:rsidRPr="008926F2">
        <w:rPr>
          <w:lang w:val="en-GB"/>
        </w:rPr>
        <w:t>What ethical issues are involved in the creation of such a system?</w:t>
      </w:r>
    </w:p>
    <w:p w14:paraId="1C26E459" w14:textId="77777777" w:rsidR="0007781D" w:rsidRPr="008926F2" w:rsidRDefault="0007781D" w:rsidP="0007781D">
      <w:pPr>
        <w:spacing w:after="120"/>
        <w:jc w:val="both"/>
        <w:rPr>
          <w:lang w:val="en-GB"/>
        </w:rPr>
      </w:pPr>
      <w:r w:rsidRPr="008926F2">
        <w:rPr>
          <w:lang w:val="en-GB"/>
        </w:rPr>
        <w:t>Should security measures be implemented? How could this be done?</w:t>
      </w:r>
    </w:p>
    <w:p w14:paraId="1B12F543" w14:textId="77777777" w:rsidR="0007781D" w:rsidRPr="008926F2" w:rsidRDefault="0007781D" w:rsidP="0007781D">
      <w:pPr>
        <w:spacing w:after="120"/>
        <w:jc w:val="both"/>
        <w:rPr>
          <w:bCs/>
          <w:lang w:val="en-GB"/>
        </w:rPr>
      </w:pPr>
      <w:r w:rsidRPr="008926F2">
        <w:rPr>
          <w:bCs/>
          <w:lang w:val="en-GB"/>
        </w:rPr>
        <w:t xml:space="preserve">What impacts of this technology can be anticipated? </w:t>
      </w:r>
    </w:p>
    <w:p w14:paraId="4157D764" w14:textId="77777777" w:rsidR="0007781D" w:rsidRPr="008926F2" w:rsidRDefault="0007781D" w:rsidP="0007781D">
      <w:pPr>
        <w:spacing w:after="120"/>
        <w:jc w:val="both"/>
        <w:rPr>
          <w:bCs/>
          <w:lang w:val="en-GB"/>
        </w:rPr>
      </w:pPr>
      <w:r w:rsidRPr="008926F2">
        <w:rPr>
          <w:lang w:val="en-GB"/>
        </w:rPr>
        <w:t xml:space="preserve">Are the motivations for this research transparent and in the public interest? </w:t>
      </w:r>
      <w:r w:rsidRPr="008926F2">
        <w:rPr>
          <w:bCs/>
          <w:lang w:val="en-GB"/>
        </w:rPr>
        <w:t>Who is taking part in the decisions process?</w:t>
      </w:r>
    </w:p>
    <w:p w14:paraId="61EEFF2D" w14:textId="77777777" w:rsidR="0007781D" w:rsidRPr="008926F2" w:rsidRDefault="0007781D" w:rsidP="0007781D">
      <w:pPr>
        <w:spacing w:after="120"/>
        <w:jc w:val="both"/>
        <w:rPr>
          <w:lang w:val="en-US"/>
        </w:rPr>
      </w:pPr>
      <w:r w:rsidRPr="008926F2">
        <w:rPr>
          <w:rFonts w:cs="Arial"/>
          <w:color w:val="222222"/>
          <w:shd w:val="clear" w:color="auto" w:fill="FFFFFF"/>
          <w:lang w:val="en-US"/>
        </w:rPr>
        <w:t>Who would own and have access to the data collected? Could this data be sold?</w:t>
      </w:r>
    </w:p>
    <w:p w14:paraId="28C0581C" w14:textId="77777777" w:rsidR="0007781D" w:rsidRPr="008926F2" w:rsidRDefault="0007781D" w:rsidP="0007781D">
      <w:pPr>
        <w:spacing w:after="120"/>
        <w:rPr>
          <w:rFonts w:eastAsia="Times New Roman" w:cs="Arial"/>
          <w:lang w:val="en-GB" w:eastAsia="es-ES"/>
        </w:rPr>
      </w:pPr>
      <w:r w:rsidRPr="008926F2">
        <w:rPr>
          <w:rFonts w:eastAsia="Times New Roman" w:cs="Arial"/>
          <w:lang w:val="en-GB" w:eastAsia="es-ES"/>
        </w:rPr>
        <w:t>Has the general public been consulted on this topic? What is their opinion?</w:t>
      </w:r>
    </w:p>
    <w:p w14:paraId="76010030" w14:textId="77777777" w:rsidR="0007781D" w:rsidRPr="002D3715" w:rsidRDefault="0007781D" w:rsidP="0007781D">
      <w:pPr>
        <w:spacing w:after="120"/>
        <w:rPr>
          <w:b/>
          <w:lang w:val="en-US"/>
        </w:rPr>
      </w:pPr>
      <w:r w:rsidRPr="002D3715">
        <w:rPr>
          <w:b/>
          <w:lang w:val="en-US"/>
        </w:rPr>
        <w:t>References</w:t>
      </w:r>
      <w:r>
        <w:rPr>
          <w:b/>
          <w:lang w:val="en-US"/>
        </w:rPr>
        <w:t xml:space="preserve"> in the scenario</w:t>
      </w:r>
      <w:r w:rsidRPr="002D3715">
        <w:rPr>
          <w:b/>
          <w:lang w:val="en-US"/>
        </w:rPr>
        <w:t>:</w:t>
      </w:r>
    </w:p>
    <w:p w14:paraId="1F711F5C" w14:textId="77777777" w:rsidR="0007781D" w:rsidRDefault="003B59E3" w:rsidP="0007781D">
      <w:pPr>
        <w:spacing w:after="120"/>
        <w:rPr>
          <w:lang w:val="en-US"/>
        </w:rPr>
      </w:pPr>
      <w:hyperlink r:id="rId65" w:history="1">
        <w:r w:rsidR="0007781D" w:rsidRPr="00E43B57">
          <w:rPr>
            <w:rStyle w:val="Hipervnculo"/>
            <w:lang w:val="en-US"/>
          </w:rPr>
          <w:t>http://www.wired.co.uk/article/chinese-government-social-credit-score-privacy-invasion</w:t>
        </w:r>
      </w:hyperlink>
    </w:p>
    <w:p w14:paraId="51CCD1E1" w14:textId="77777777" w:rsidR="0007781D" w:rsidRDefault="003B59E3" w:rsidP="0007781D">
      <w:pPr>
        <w:spacing w:after="120"/>
        <w:rPr>
          <w:lang w:val="en-US"/>
        </w:rPr>
      </w:pPr>
      <w:hyperlink r:id="rId66" w:history="1">
        <w:r w:rsidR="0007781D" w:rsidRPr="00E43B57">
          <w:rPr>
            <w:rStyle w:val="Hipervnculo"/>
            <w:lang w:val="en-US"/>
          </w:rPr>
          <w:t>https://www.theatlantic.com/entertainment/archive/2016/10/black-mirror-nosedive-review-season-three-netflix/504668/</w:t>
        </w:r>
      </w:hyperlink>
    </w:p>
    <w:p w14:paraId="399C8D30" w14:textId="77777777" w:rsidR="0007781D" w:rsidRDefault="003B59E3" w:rsidP="0007781D">
      <w:pPr>
        <w:spacing w:after="120"/>
        <w:rPr>
          <w:lang w:val="en-US"/>
        </w:rPr>
      </w:pPr>
      <w:hyperlink r:id="rId67" w:history="1">
        <w:r w:rsidR="0007781D" w:rsidRPr="00E43B57">
          <w:rPr>
            <w:rStyle w:val="Hipervnculo"/>
            <w:lang w:val="en-US"/>
          </w:rPr>
          <w:t>https://www.theguardian.com/media/2016/mar/07/peeple-the-yelp-for-people-review-app-launches-in-north-america-on-monday</w:t>
        </w:r>
      </w:hyperlink>
    </w:p>
    <w:p w14:paraId="45E14C38" w14:textId="77777777" w:rsidR="0007781D" w:rsidRPr="008926F2" w:rsidRDefault="0007781D" w:rsidP="0007781D">
      <w:pPr>
        <w:spacing w:after="120"/>
        <w:rPr>
          <w:b/>
          <w:lang w:val="en-US"/>
        </w:rPr>
      </w:pPr>
      <w:r>
        <w:rPr>
          <w:b/>
          <w:lang w:val="en-US"/>
        </w:rPr>
        <w:t>Recommended Bi</w:t>
      </w:r>
      <w:r w:rsidRPr="008926F2">
        <w:rPr>
          <w:b/>
          <w:lang w:val="en-US"/>
        </w:rPr>
        <w:t>bliography</w:t>
      </w:r>
    </w:p>
    <w:p w14:paraId="6F35DBC1" w14:textId="77777777" w:rsidR="0007781D" w:rsidRPr="008B2317" w:rsidRDefault="0007781D" w:rsidP="0007781D">
      <w:pPr>
        <w:pStyle w:val="Prrafodelista"/>
        <w:numPr>
          <w:ilvl w:val="0"/>
          <w:numId w:val="116"/>
        </w:numPr>
        <w:shd w:val="clear" w:color="auto" w:fill="FFFFFF"/>
        <w:spacing w:after="120"/>
        <w:contextualSpacing w:val="0"/>
        <w:jc w:val="both"/>
        <w:textAlignment w:val="baseline"/>
        <w:outlineLvl w:val="0"/>
        <w:rPr>
          <w:rFonts w:eastAsia="Times New Roman" w:cs="Times New Roman"/>
          <w:bCs/>
          <w:spacing w:val="-7"/>
          <w:kern w:val="36"/>
          <w:lang w:val="en-US" w:eastAsia="es-ES"/>
        </w:rPr>
      </w:pPr>
      <w:r w:rsidRPr="008926F2">
        <w:rPr>
          <w:bCs/>
          <w:shd w:val="clear" w:color="auto" w:fill="FFFFFF"/>
          <w:lang w:val="en-US"/>
        </w:rPr>
        <w:t xml:space="preserve">Hal </w:t>
      </w:r>
      <w:proofErr w:type="spellStart"/>
      <w:r w:rsidRPr="008926F2">
        <w:rPr>
          <w:bCs/>
          <w:shd w:val="clear" w:color="auto" w:fill="FFFFFF"/>
          <w:lang w:val="en-US"/>
        </w:rPr>
        <w:t>Hodson</w:t>
      </w:r>
      <w:proofErr w:type="spellEnd"/>
      <w:r w:rsidRPr="008926F2">
        <w:rPr>
          <w:bCs/>
          <w:shd w:val="clear" w:color="auto" w:fill="FFFFFF"/>
          <w:lang w:val="en-US"/>
        </w:rPr>
        <w:t xml:space="preserve">, </w:t>
      </w:r>
      <w:r w:rsidRPr="008926F2">
        <w:rPr>
          <w:rFonts w:eastAsia="Times New Roman" w:cs="Times New Roman"/>
          <w:shd w:val="clear" w:color="auto" w:fill="FFFFFF"/>
          <w:lang w:val="en-US" w:eastAsia="es-ES"/>
        </w:rPr>
        <w:t> </w:t>
      </w:r>
      <w:r w:rsidRPr="008926F2">
        <w:rPr>
          <w:rFonts w:eastAsia="Times New Roman" w:cs="Times New Roman"/>
          <w:bCs/>
          <w:spacing w:val="-7"/>
          <w:kern w:val="36"/>
          <w:lang w:val="en-US" w:eastAsia="es-ES"/>
        </w:rPr>
        <w:t xml:space="preserve">Inside China’s plan to give every citizen a character score, </w:t>
      </w:r>
      <w:r w:rsidRPr="008926F2">
        <w:rPr>
          <w:rFonts w:eastAsia="Times New Roman" w:cs="Times New Roman"/>
          <w:lang w:val="en-US" w:eastAsia="es-ES"/>
        </w:rPr>
        <w:t xml:space="preserve">9 October 2015, New Scientist </w:t>
      </w:r>
      <w:hyperlink r:id="rId68" w:history="1">
        <w:r w:rsidRPr="008926F2">
          <w:rPr>
            <w:rStyle w:val="Hipervnculo"/>
            <w:lang w:val="en-US"/>
          </w:rPr>
          <w:t>https://www.newscientist.com/article/dn28314-inside-chinas-plan-to-give-every-citizen-a-character-score/</w:t>
        </w:r>
      </w:hyperlink>
    </w:p>
    <w:p w14:paraId="29093E8F" w14:textId="16AC3354" w:rsidR="0007781D" w:rsidRPr="00CA6D53" w:rsidRDefault="0007781D" w:rsidP="00CA6D53">
      <w:pPr>
        <w:pStyle w:val="Prrafodelista"/>
        <w:numPr>
          <w:ilvl w:val="0"/>
          <w:numId w:val="116"/>
        </w:numPr>
        <w:autoSpaceDE w:val="0"/>
        <w:autoSpaceDN w:val="0"/>
        <w:adjustRightInd w:val="0"/>
        <w:spacing w:after="120"/>
        <w:contextualSpacing w:val="0"/>
        <w:jc w:val="both"/>
        <w:rPr>
          <w:rFonts w:cs="AdvTT5235d5a9"/>
          <w:lang w:val="en-US"/>
        </w:rPr>
      </w:pPr>
      <w:r w:rsidRPr="008926F2">
        <w:rPr>
          <w:rFonts w:cs="AdvTT5235d5a9"/>
          <w:lang w:val="en-US"/>
        </w:rPr>
        <w:lastRenderedPageBreak/>
        <w:t>Tanya M. Machin, Carla H. Jeffries, Threat and opportunity: The impact of social inclusion and likeability on anonymous feedback, self-esteem, and belonging, Personality and Individual Differences 115 (2017) 1</w:t>
      </w:r>
      <w:r w:rsidRPr="008926F2">
        <w:rPr>
          <w:rFonts w:cs="AdvTT5235d5a9+20"/>
          <w:lang w:val="en-US"/>
        </w:rPr>
        <w:t>–</w:t>
      </w:r>
      <w:r w:rsidRPr="008926F2">
        <w:rPr>
          <w:rFonts w:cs="AdvTT5235d5a9"/>
          <w:lang w:val="en-US"/>
        </w:rPr>
        <w:t>6</w:t>
      </w:r>
    </w:p>
    <w:p w14:paraId="62B1AAA6" w14:textId="77777777" w:rsidR="0007781D" w:rsidRPr="008B2317" w:rsidRDefault="0007781D" w:rsidP="0007781D">
      <w:pPr>
        <w:pStyle w:val="Prrafodelista"/>
        <w:numPr>
          <w:ilvl w:val="0"/>
          <w:numId w:val="116"/>
        </w:numPr>
        <w:autoSpaceDE w:val="0"/>
        <w:autoSpaceDN w:val="0"/>
        <w:adjustRightInd w:val="0"/>
        <w:spacing w:after="120"/>
        <w:contextualSpacing w:val="0"/>
        <w:jc w:val="both"/>
        <w:rPr>
          <w:rFonts w:eastAsia="AdvCORRESAST" w:cs="AdvCORRESAST"/>
          <w:lang w:val="en-US"/>
        </w:rPr>
      </w:pPr>
      <w:r w:rsidRPr="008926F2">
        <w:rPr>
          <w:rFonts w:cs="AdvGulliv-R"/>
          <w:lang w:val="en-US"/>
        </w:rPr>
        <w:t xml:space="preserve">Rebecca L. </w:t>
      </w:r>
      <w:proofErr w:type="spellStart"/>
      <w:r w:rsidRPr="008926F2">
        <w:rPr>
          <w:rFonts w:cs="AdvGulliv-R"/>
          <w:lang w:val="en-US"/>
        </w:rPr>
        <w:t>Kauten</w:t>
      </w:r>
      <w:proofErr w:type="spellEnd"/>
      <w:r w:rsidRPr="008926F2">
        <w:rPr>
          <w:rFonts w:cs="AdvGulliv-R"/>
          <w:lang w:val="en-US"/>
        </w:rPr>
        <w:t xml:space="preserve">, Joyce H.L. </w:t>
      </w:r>
      <w:proofErr w:type="spellStart"/>
      <w:r w:rsidRPr="008926F2">
        <w:rPr>
          <w:rFonts w:cs="AdvGulliv-R"/>
          <w:lang w:val="en-US"/>
        </w:rPr>
        <w:t>Lui</w:t>
      </w:r>
      <w:proofErr w:type="spellEnd"/>
      <w:r w:rsidRPr="008926F2">
        <w:rPr>
          <w:rFonts w:cs="AdvGulliv-R"/>
          <w:lang w:val="en-US"/>
        </w:rPr>
        <w:t xml:space="preserve">, Amanda K. </w:t>
      </w:r>
      <w:proofErr w:type="spellStart"/>
      <w:r w:rsidRPr="008926F2">
        <w:rPr>
          <w:rFonts w:cs="AdvGulliv-R"/>
          <w:lang w:val="en-US"/>
        </w:rPr>
        <w:t>Stary</w:t>
      </w:r>
      <w:proofErr w:type="spellEnd"/>
      <w:r w:rsidRPr="008926F2">
        <w:rPr>
          <w:rFonts w:cs="AdvGulliv-R"/>
          <w:lang w:val="en-US"/>
        </w:rPr>
        <w:t>, Christopher T. Barry</w:t>
      </w:r>
      <w:r>
        <w:rPr>
          <w:rFonts w:cs="AdvGulliv-R"/>
          <w:lang w:val="en-US"/>
        </w:rPr>
        <w:t>,</w:t>
      </w:r>
      <w:r w:rsidRPr="008926F2">
        <w:rPr>
          <w:rFonts w:cs="AdvGulliv-R"/>
          <w:lang w:val="en-US"/>
        </w:rPr>
        <w:t xml:space="preserve"> </w:t>
      </w:r>
      <w:proofErr w:type="gramStart"/>
      <w:r w:rsidRPr="008926F2">
        <w:rPr>
          <w:rFonts w:cs="AdvGulliv-R"/>
          <w:lang w:val="en-US"/>
        </w:rPr>
        <w:t>‘‘Purging</w:t>
      </w:r>
      <w:proofErr w:type="gramEnd"/>
      <w:r w:rsidRPr="008926F2">
        <w:rPr>
          <w:rFonts w:cs="AdvGulliv-R"/>
          <w:lang w:val="en-US"/>
        </w:rPr>
        <w:t xml:space="preserve"> my friends list. Good luck making the cut’’: Perceptions of narcissism on Facebook, Computers in Human Behavior 51 (2015) 244–254</w:t>
      </w:r>
    </w:p>
    <w:p w14:paraId="54EC7B18" w14:textId="77777777" w:rsidR="0007781D" w:rsidRPr="008926F2" w:rsidRDefault="0007781D" w:rsidP="0007781D">
      <w:pPr>
        <w:pStyle w:val="Prrafodelista"/>
        <w:numPr>
          <w:ilvl w:val="0"/>
          <w:numId w:val="116"/>
        </w:numPr>
        <w:spacing w:after="120"/>
        <w:contextualSpacing w:val="0"/>
        <w:jc w:val="both"/>
        <w:rPr>
          <w:rFonts w:cs="AdvGulliv-I"/>
          <w:lang w:val="en-US"/>
        </w:rPr>
      </w:pPr>
      <w:r w:rsidRPr="008926F2">
        <w:rPr>
          <w:rFonts w:cs="Glosa Math Bold"/>
          <w:bCs/>
          <w:lang w:val="en-US"/>
        </w:rPr>
        <w:t>Dirk Helbing</w:t>
      </w:r>
      <w:r w:rsidRPr="008926F2">
        <w:rPr>
          <w:rFonts w:cs="Glosa Math Roman"/>
          <w:lang w:val="en-US"/>
        </w:rPr>
        <w:t xml:space="preserve">, </w:t>
      </w:r>
      <w:proofErr w:type="spellStart"/>
      <w:r w:rsidRPr="008926F2">
        <w:rPr>
          <w:rFonts w:cs="Glosa Math Bold"/>
          <w:bCs/>
          <w:lang w:val="en-US"/>
        </w:rPr>
        <w:t>Evangelos</w:t>
      </w:r>
      <w:proofErr w:type="spellEnd"/>
      <w:r w:rsidRPr="008926F2">
        <w:rPr>
          <w:rFonts w:cs="Glosa Math Bold"/>
          <w:bCs/>
          <w:lang w:val="en-US"/>
        </w:rPr>
        <w:t xml:space="preserve"> </w:t>
      </w:r>
      <w:proofErr w:type="spellStart"/>
      <w:r w:rsidRPr="008926F2">
        <w:rPr>
          <w:rFonts w:cs="Glosa Math Bold"/>
          <w:bCs/>
          <w:lang w:val="en-US"/>
        </w:rPr>
        <w:t>Pournaras</w:t>
      </w:r>
      <w:proofErr w:type="spellEnd"/>
      <w:r w:rsidRPr="008926F2">
        <w:rPr>
          <w:rFonts w:cs="Glosa Math Roman"/>
          <w:lang w:val="en-US"/>
        </w:rPr>
        <w:t xml:space="preserve">. Build digital democracy  </w:t>
      </w:r>
      <w:r w:rsidRPr="008926F2">
        <w:rPr>
          <w:rFonts w:cs="AdvGulliv-I"/>
          <w:lang w:val="en-US"/>
        </w:rPr>
        <w:t xml:space="preserve"> </w:t>
      </w:r>
      <w:r w:rsidRPr="008926F2">
        <w:rPr>
          <w:rFonts w:cs="Glosa Math Roman"/>
          <w:lang w:val="en-US"/>
        </w:rPr>
        <w:t>Nature 2015</w:t>
      </w:r>
    </w:p>
    <w:p w14:paraId="0F3B2AED" w14:textId="77777777" w:rsidR="0007781D" w:rsidRDefault="0007781D" w:rsidP="0007781D">
      <w:pPr>
        <w:jc w:val="both"/>
        <w:rPr>
          <w:lang w:val="en-US"/>
        </w:rPr>
      </w:pPr>
    </w:p>
    <w:p w14:paraId="6BEA8C74" w14:textId="77777777" w:rsidR="0007781D" w:rsidRPr="00E17F25" w:rsidRDefault="0007781D" w:rsidP="0007781D">
      <w:pPr>
        <w:spacing w:after="120"/>
        <w:rPr>
          <w:b/>
          <w:bCs/>
          <w:sz w:val="28"/>
          <w:szCs w:val="28"/>
          <w:lang w:val="en-GB"/>
        </w:rPr>
      </w:pPr>
    </w:p>
    <w:p w14:paraId="0364C0F1" w14:textId="77777777" w:rsidR="000C3B54" w:rsidRDefault="000C3B54">
      <w:pPr>
        <w:rPr>
          <w:lang w:val="en-GB"/>
        </w:rPr>
      </w:pPr>
      <w:r>
        <w:rPr>
          <w:lang w:val="en-GB"/>
        </w:rPr>
        <w:br w:type="page"/>
      </w:r>
    </w:p>
    <w:p w14:paraId="4B4A9CA4" w14:textId="4756F1B3" w:rsidR="00E42D0E" w:rsidRDefault="00D541E0">
      <w:pPr>
        <w:pStyle w:val="Ttulo2"/>
        <w:rPr>
          <w:lang w:val="en-US"/>
        </w:rPr>
      </w:pPr>
      <w:r>
        <w:rPr>
          <w:lang w:val="en-US"/>
        </w:rPr>
        <w:lastRenderedPageBreak/>
        <w:t xml:space="preserve">ANNEX </w:t>
      </w:r>
      <w:r w:rsidR="009642FD">
        <w:rPr>
          <w:lang w:val="en-US"/>
        </w:rPr>
        <w:t>9</w:t>
      </w:r>
      <w:r w:rsidR="000C3B54" w:rsidRPr="000C3B54">
        <w:rPr>
          <w:lang w:val="en-US"/>
        </w:rPr>
        <w:t>.</w:t>
      </w:r>
      <w:r w:rsidR="000C3B54">
        <w:rPr>
          <w:lang w:val="en-US"/>
        </w:rPr>
        <w:t xml:space="preserve"> HEIRRI ROLE-PLAY GUIDE</w:t>
      </w:r>
    </w:p>
    <w:p w14:paraId="0868172C" w14:textId="77777777" w:rsidR="00B22E09" w:rsidRPr="005A2CBF" w:rsidRDefault="00B22E09" w:rsidP="00B22E09">
      <w:pPr>
        <w:spacing w:after="120"/>
        <w:jc w:val="both"/>
        <w:rPr>
          <w:b/>
          <w:bCs/>
          <w:lang w:val="en-GB"/>
        </w:rPr>
      </w:pPr>
    </w:p>
    <w:p w14:paraId="1C4DB36D" w14:textId="77777777" w:rsidR="00B22E09" w:rsidRPr="00B22E09" w:rsidRDefault="00B22E09" w:rsidP="00B22E09">
      <w:pPr>
        <w:spacing w:after="120"/>
        <w:jc w:val="both"/>
        <w:rPr>
          <w:b/>
          <w:bCs/>
          <w:u w:val="single"/>
          <w:lang w:val="en-GB"/>
        </w:rPr>
      </w:pPr>
      <w:r>
        <w:rPr>
          <w:b/>
          <w:bCs/>
          <w:u w:val="single"/>
          <w:lang w:val="en-GB"/>
        </w:rPr>
        <w:t xml:space="preserve">TABLE OF </w:t>
      </w:r>
      <w:r w:rsidRPr="00B22E09">
        <w:rPr>
          <w:b/>
          <w:bCs/>
          <w:u w:val="single"/>
          <w:lang w:val="en-GB"/>
        </w:rPr>
        <w:t>CONTENT</w:t>
      </w:r>
      <w:r>
        <w:rPr>
          <w:b/>
          <w:bCs/>
          <w:u w:val="single"/>
          <w:lang w:val="en-GB"/>
        </w:rPr>
        <w:t>S</w:t>
      </w:r>
      <w:r w:rsidRPr="00B22E09">
        <w:rPr>
          <w:b/>
          <w:bCs/>
          <w:u w:val="single"/>
          <w:lang w:val="en-GB"/>
        </w:rPr>
        <w:t>:</w:t>
      </w:r>
    </w:p>
    <w:p w14:paraId="6BE9182A" w14:textId="77777777" w:rsidR="00B22E09" w:rsidRPr="00B22E09" w:rsidRDefault="00B22E09" w:rsidP="002E559E">
      <w:pPr>
        <w:numPr>
          <w:ilvl w:val="0"/>
          <w:numId w:val="49"/>
        </w:numPr>
        <w:spacing w:after="120"/>
        <w:jc w:val="both"/>
      </w:pPr>
      <w:r w:rsidRPr="00B22E09">
        <w:t>ROLEPLAY TUTOR GUIDE</w:t>
      </w:r>
    </w:p>
    <w:p w14:paraId="6850EC9B" w14:textId="77777777" w:rsidR="00B22E09" w:rsidRPr="00B22E09" w:rsidRDefault="00B22E09" w:rsidP="002E559E">
      <w:pPr>
        <w:numPr>
          <w:ilvl w:val="0"/>
          <w:numId w:val="49"/>
        </w:numPr>
        <w:spacing w:after="120"/>
        <w:jc w:val="both"/>
      </w:pPr>
      <w:r w:rsidRPr="00B22E09">
        <w:t>GOF EXPERIMENTS</w:t>
      </w:r>
    </w:p>
    <w:p w14:paraId="0391DF23" w14:textId="77777777" w:rsidR="00B22E09" w:rsidRPr="00B22E09" w:rsidRDefault="00B22E09" w:rsidP="002E559E">
      <w:pPr>
        <w:numPr>
          <w:ilvl w:val="0"/>
          <w:numId w:val="49"/>
        </w:numPr>
        <w:spacing w:after="120"/>
        <w:jc w:val="both"/>
      </w:pPr>
      <w:r w:rsidRPr="00B22E09">
        <w:t>SUSTAINABLE FASHION</w:t>
      </w:r>
    </w:p>
    <w:p w14:paraId="0E29F99D" w14:textId="77777777" w:rsidR="00B22E09" w:rsidRPr="00B22E09" w:rsidRDefault="00B22E09" w:rsidP="002E559E">
      <w:pPr>
        <w:numPr>
          <w:ilvl w:val="0"/>
          <w:numId w:val="49"/>
        </w:numPr>
        <w:spacing w:after="120"/>
        <w:jc w:val="both"/>
      </w:pPr>
      <w:r w:rsidRPr="00B22E09">
        <w:t>BIOMASS</w:t>
      </w:r>
    </w:p>
    <w:p w14:paraId="7B59C2D7" w14:textId="77777777" w:rsidR="00B22E09" w:rsidRDefault="00B22E09" w:rsidP="002E559E">
      <w:pPr>
        <w:numPr>
          <w:ilvl w:val="0"/>
          <w:numId w:val="49"/>
        </w:numPr>
        <w:spacing w:after="120"/>
        <w:jc w:val="both"/>
      </w:pPr>
      <w:r w:rsidRPr="00B22E09">
        <w:t>NANOTECHNOLOGY IN AGRICULTURE</w:t>
      </w:r>
    </w:p>
    <w:p w14:paraId="326BA922" w14:textId="67445970" w:rsidR="008365F3" w:rsidRPr="00B22E09" w:rsidRDefault="008365F3" w:rsidP="002E559E">
      <w:pPr>
        <w:numPr>
          <w:ilvl w:val="0"/>
          <w:numId w:val="49"/>
        </w:numPr>
        <w:spacing w:after="120"/>
        <w:jc w:val="both"/>
      </w:pPr>
      <w:r>
        <w:t>DECEPTION</w:t>
      </w:r>
    </w:p>
    <w:p w14:paraId="3D94A4E5" w14:textId="77777777" w:rsidR="00B22E09" w:rsidRPr="000C3B54" w:rsidRDefault="00B22E09" w:rsidP="000C3B54">
      <w:pPr>
        <w:spacing w:after="120"/>
        <w:jc w:val="both"/>
        <w:rPr>
          <w:b/>
          <w:bCs/>
          <w:lang w:val="en-US"/>
        </w:rPr>
      </w:pPr>
    </w:p>
    <w:p w14:paraId="0A86C986" w14:textId="77777777" w:rsidR="005052AC" w:rsidRPr="009D2477" w:rsidRDefault="005052AC" w:rsidP="009D2477">
      <w:pPr>
        <w:spacing w:after="120"/>
        <w:jc w:val="both"/>
        <w:rPr>
          <w:lang w:val="en-US"/>
        </w:rPr>
      </w:pPr>
    </w:p>
    <w:p w14:paraId="6FEDD578" w14:textId="77777777" w:rsidR="00B22E09" w:rsidRDefault="00B22E09">
      <w:pPr>
        <w:rPr>
          <w:lang w:val="en-US"/>
        </w:rPr>
      </w:pPr>
      <w:r>
        <w:rPr>
          <w:lang w:val="en-US"/>
        </w:rPr>
        <w:br w:type="page"/>
      </w:r>
    </w:p>
    <w:p w14:paraId="12235ADA" w14:textId="77777777" w:rsidR="00B22E09" w:rsidRPr="00A87C41" w:rsidRDefault="00B22E09" w:rsidP="00B22E09">
      <w:pPr>
        <w:spacing w:after="120"/>
        <w:jc w:val="both"/>
        <w:rPr>
          <w:rFonts w:eastAsia="Times New Roman" w:cs="Times New Roman"/>
          <w:b/>
          <w:color w:val="000000"/>
          <w:sz w:val="24"/>
          <w:szCs w:val="24"/>
          <w:lang w:val="en-GB" w:eastAsia="es-ES"/>
        </w:rPr>
      </w:pPr>
      <w:r w:rsidRPr="00A87C41">
        <w:rPr>
          <w:rFonts w:eastAsia="Times New Roman" w:cs="Times New Roman"/>
          <w:b/>
          <w:color w:val="000000"/>
          <w:sz w:val="24"/>
          <w:szCs w:val="24"/>
          <w:lang w:val="en-GB" w:eastAsia="es-ES"/>
        </w:rPr>
        <w:lastRenderedPageBreak/>
        <w:t>ROLE-PLAY TUTOR GUIDE</w:t>
      </w:r>
    </w:p>
    <w:p w14:paraId="71611337" w14:textId="77777777" w:rsidR="00B22E09" w:rsidRPr="00A87C41" w:rsidRDefault="00B22E09" w:rsidP="00B22E09">
      <w:pPr>
        <w:spacing w:after="120"/>
        <w:jc w:val="both"/>
        <w:rPr>
          <w:rFonts w:eastAsia="Times New Roman" w:cs="Arial"/>
          <w:b/>
          <w:bCs/>
          <w:color w:val="000000"/>
          <w:lang w:val="en-GB" w:eastAsia="es-ES"/>
        </w:rPr>
      </w:pPr>
      <w:r w:rsidRPr="00A87C41">
        <w:rPr>
          <w:rFonts w:eastAsia="Times New Roman" w:cs="Arial"/>
          <w:b/>
          <w:bCs/>
          <w:color w:val="000000"/>
          <w:lang w:val="en-GB" w:eastAsia="es-ES"/>
        </w:rPr>
        <w:t>Goal:</w:t>
      </w:r>
    </w:p>
    <w:p w14:paraId="342B23C3" w14:textId="77777777" w:rsidR="00B22E09" w:rsidRPr="00B22E09" w:rsidRDefault="00B22E09" w:rsidP="00B22E09">
      <w:pPr>
        <w:spacing w:after="120"/>
        <w:jc w:val="both"/>
        <w:rPr>
          <w:rFonts w:eastAsia="Times New Roman" w:cs="Arial"/>
          <w:i/>
          <w:iCs/>
          <w:color w:val="000000"/>
          <w:lang w:val="en-GB" w:eastAsia="es-ES"/>
        </w:rPr>
      </w:pPr>
      <w:r w:rsidRPr="00A87C41">
        <w:rPr>
          <w:rFonts w:eastAsia="Times New Roman" w:cs="Arial"/>
          <w:i/>
          <w:iCs/>
          <w:color w:val="000000"/>
          <w:lang w:val="en-GB" w:eastAsia="es-ES"/>
        </w:rPr>
        <w:t>The aim of this activity is to promote discussion regarding different points of view and arguments related to a controversial issue in which the research process involves certain risks for society.</w:t>
      </w:r>
    </w:p>
    <w:p w14:paraId="7607B033" w14:textId="77777777" w:rsidR="00B22E09" w:rsidRDefault="00B22E09" w:rsidP="00B22E09">
      <w:pPr>
        <w:spacing w:after="120"/>
        <w:jc w:val="both"/>
        <w:rPr>
          <w:rFonts w:eastAsia="Times New Roman" w:cs="Arial"/>
          <w:b/>
          <w:bCs/>
          <w:color w:val="000000"/>
          <w:lang w:val="en-GB" w:eastAsia="es-ES"/>
        </w:rPr>
      </w:pPr>
      <w:r w:rsidRPr="00A87C41">
        <w:rPr>
          <w:rFonts w:eastAsia="Times New Roman" w:cs="Arial"/>
          <w:b/>
          <w:bCs/>
          <w:color w:val="000000"/>
          <w:lang w:val="en-GB" w:eastAsia="es-ES"/>
        </w:rPr>
        <w:t>Learning outcomes:</w:t>
      </w:r>
    </w:p>
    <w:p w14:paraId="1FFF95DB" w14:textId="77777777" w:rsidR="00B22E09" w:rsidRPr="00645613" w:rsidRDefault="00B22E09" w:rsidP="00B22E09">
      <w:pPr>
        <w:spacing w:after="120"/>
        <w:jc w:val="both"/>
        <w:rPr>
          <w:color w:val="000000"/>
          <w:lang w:val="en-GB"/>
        </w:rPr>
      </w:pPr>
      <w:r>
        <w:rPr>
          <w:rFonts w:ascii="Calibri" w:hAnsi="Calibri"/>
          <w:lang w:val="en-GB"/>
        </w:rPr>
        <w:t>After this ac</w:t>
      </w:r>
      <w:r w:rsidRPr="0087508E">
        <w:rPr>
          <w:rFonts w:ascii="Calibri" w:hAnsi="Calibri"/>
          <w:lang w:val="en-GB"/>
        </w:rPr>
        <w:t>tivity, the students should be able to</w:t>
      </w:r>
      <w:r>
        <w:rPr>
          <w:rFonts w:ascii="Calibri" w:hAnsi="Calibri"/>
          <w:lang w:val="en-GB"/>
        </w:rPr>
        <w:t>:</w:t>
      </w:r>
    </w:p>
    <w:p w14:paraId="2B24B9D1" w14:textId="77777777" w:rsidR="00B22E09" w:rsidRPr="00645613" w:rsidRDefault="00B22E09" w:rsidP="002E559E">
      <w:pPr>
        <w:pStyle w:val="Prrafodelista"/>
        <w:numPr>
          <w:ilvl w:val="0"/>
          <w:numId w:val="8"/>
        </w:numPr>
        <w:spacing w:after="120"/>
        <w:jc w:val="both"/>
        <w:rPr>
          <w:rFonts w:eastAsia="Times New Roman" w:cs="Times New Roman"/>
          <w:color w:val="000000"/>
          <w:lang w:val="en-GB" w:eastAsia="es-ES"/>
        </w:rPr>
      </w:pPr>
      <w:r>
        <w:rPr>
          <w:rFonts w:eastAsia="Times New Roman" w:cs="Arial"/>
          <w:color w:val="000000"/>
          <w:lang w:val="en-GB" w:eastAsia="es-ES"/>
        </w:rPr>
        <w:t>A</w:t>
      </w:r>
      <w:r w:rsidRPr="00645613">
        <w:rPr>
          <w:rFonts w:eastAsia="Times New Roman" w:cs="Arial"/>
          <w:color w:val="000000"/>
          <w:lang w:val="en-GB" w:eastAsia="es-ES"/>
        </w:rPr>
        <w:t>nalyse the current situation related to the role-play scenario.</w:t>
      </w:r>
    </w:p>
    <w:p w14:paraId="3AF956CD" w14:textId="77777777" w:rsidR="00B22E09" w:rsidRPr="00645613" w:rsidRDefault="00B22E09" w:rsidP="002E559E">
      <w:pPr>
        <w:pStyle w:val="Prrafodelista"/>
        <w:numPr>
          <w:ilvl w:val="0"/>
          <w:numId w:val="8"/>
        </w:numPr>
        <w:spacing w:after="120"/>
        <w:jc w:val="both"/>
        <w:rPr>
          <w:rFonts w:eastAsia="Times New Roman" w:cs="Times New Roman"/>
          <w:color w:val="000000"/>
          <w:lang w:val="en-GB" w:eastAsia="es-ES"/>
        </w:rPr>
      </w:pPr>
      <w:r>
        <w:rPr>
          <w:rFonts w:eastAsia="Times New Roman" w:cs="Arial"/>
          <w:color w:val="000000"/>
          <w:lang w:val="en-GB" w:eastAsia="es-ES"/>
        </w:rPr>
        <w:t>C</w:t>
      </w:r>
      <w:r w:rsidRPr="00645613">
        <w:rPr>
          <w:rFonts w:eastAsia="Times New Roman" w:cs="Arial"/>
          <w:color w:val="000000"/>
          <w:lang w:val="en-GB" w:eastAsia="es-ES"/>
        </w:rPr>
        <w:t>onstruct arguments and an opinion on the role-play scenario.</w:t>
      </w:r>
    </w:p>
    <w:p w14:paraId="0A83C214" w14:textId="77777777" w:rsidR="00B22E09" w:rsidRPr="00645613" w:rsidRDefault="00B22E09" w:rsidP="002E559E">
      <w:pPr>
        <w:pStyle w:val="Prrafodelista"/>
        <w:numPr>
          <w:ilvl w:val="0"/>
          <w:numId w:val="7"/>
        </w:numPr>
        <w:spacing w:after="120"/>
        <w:jc w:val="both"/>
        <w:rPr>
          <w:rFonts w:eastAsia="Times New Roman" w:cs="Times New Roman"/>
          <w:color w:val="000000"/>
          <w:lang w:val="en-GB" w:eastAsia="es-ES"/>
        </w:rPr>
      </w:pPr>
      <w:r>
        <w:rPr>
          <w:rFonts w:eastAsia="Times New Roman" w:cs="Arial"/>
          <w:color w:val="000000"/>
          <w:lang w:val="en-GB" w:eastAsia="es-ES"/>
        </w:rPr>
        <w:t>D</w:t>
      </w:r>
      <w:r w:rsidRPr="00645613">
        <w:rPr>
          <w:rFonts w:eastAsia="Times New Roman" w:cs="Arial"/>
          <w:color w:val="000000"/>
          <w:lang w:val="en-GB" w:eastAsia="es-ES"/>
        </w:rPr>
        <w:t>iscuss different perspectives related to this issue.</w:t>
      </w:r>
    </w:p>
    <w:p w14:paraId="7BB9374E" w14:textId="77777777" w:rsidR="00B22E09" w:rsidRPr="00B22E09" w:rsidRDefault="00B22E09" w:rsidP="002E559E">
      <w:pPr>
        <w:pStyle w:val="Prrafodelista"/>
        <w:numPr>
          <w:ilvl w:val="0"/>
          <w:numId w:val="7"/>
        </w:numPr>
        <w:spacing w:after="120"/>
        <w:jc w:val="both"/>
        <w:rPr>
          <w:rFonts w:eastAsia="Times New Roman" w:cs="Times New Roman"/>
          <w:color w:val="000000"/>
          <w:lang w:val="en-GB" w:eastAsia="es-ES"/>
        </w:rPr>
      </w:pPr>
      <w:r>
        <w:rPr>
          <w:rFonts w:eastAsia="Times New Roman" w:cs="Arial"/>
          <w:color w:val="000000"/>
          <w:lang w:val="en-GB" w:eastAsia="es-ES"/>
        </w:rPr>
        <w:t>A</w:t>
      </w:r>
      <w:r w:rsidRPr="00645613">
        <w:rPr>
          <w:rFonts w:eastAsia="Times New Roman" w:cs="Arial"/>
          <w:color w:val="000000"/>
          <w:lang w:val="en-GB" w:eastAsia="es-ES"/>
        </w:rPr>
        <w:t>pply the RRI perspective to this issue.</w:t>
      </w:r>
    </w:p>
    <w:p w14:paraId="0B8B9477" w14:textId="77777777" w:rsidR="00B22E09" w:rsidRPr="00A87C41" w:rsidRDefault="00B22E09" w:rsidP="00B22E09">
      <w:pPr>
        <w:spacing w:after="120"/>
        <w:jc w:val="both"/>
        <w:rPr>
          <w:rFonts w:eastAsia="Times New Roman" w:cs="Times New Roman"/>
          <w:color w:val="000000"/>
          <w:lang w:val="en-GB" w:eastAsia="es-ES"/>
        </w:rPr>
      </w:pPr>
      <w:r w:rsidRPr="00A87C41">
        <w:rPr>
          <w:rFonts w:eastAsia="Times New Roman" w:cs="Arial"/>
          <w:b/>
          <w:bCs/>
          <w:color w:val="000000"/>
          <w:lang w:val="en-GB" w:eastAsia="es-ES"/>
        </w:rPr>
        <w:t>Materials:</w:t>
      </w:r>
    </w:p>
    <w:p w14:paraId="04CB46B7" w14:textId="77777777" w:rsidR="00B22E09" w:rsidRPr="00B22E09" w:rsidRDefault="00B22E09" w:rsidP="002E559E">
      <w:pPr>
        <w:pStyle w:val="Prrafodelista"/>
        <w:numPr>
          <w:ilvl w:val="0"/>
          <w:numId w:val="52"/>
        </w:numPr>
        <w:spacing w:after="120"/>
        <w:jc w:val="both"/>
        <w:rPr>
          <w:rFonts w:eastAsia="Times New Roman" w:cs="Times New Roman"/>
          <w:color w:val="000000"/>
          <w:lang w:val="en-GB" w:eastAsia="es-ES"/>
        </w:rPr>
      </w:pPr>
      <w:r w:rsidRPr="00B22E09">
        <w:rPr>
          <w:rFonts w:eastAsia="Times New Roman" w:cs="Arial"/>
          <w:color w:val="000000"/>
          <w:lang w:val="en-GB" w:eastAsia="es-ES"/>
        </w:rPr>
        <w:t>Articles to read</w:t>
      </w:r>
    </w:p>
    <w:p w14:paraId="056497C7" w14:textId="77777777" w:rsidR="00B22E09" w:rsidRPr="00B22E09" w:rsidRDefault="00343D36" w:rsidP="002E559E">
      <w:pPr>
        <w:pStyle w:val="Prrafodelista"/>
        <w:numPr>
          <w:ilvl w:val="0"/>
          <w:numId w:val="52"/>
        </w:numPr>
        <w:spacing w:after="120"/>
        <w:jc w:val="both"/>
        <w:rPr>
          <w:rFonts w:eastAsia="Times New Roman" w:cs="Times New Roman"/>
          <w:b/>
          <w:color w:val="000000"/>
          <w:lang w:val="en-GB" w:eastAsia="es-ES"/>
        </w:rPr>
      </w:pPr>
      <w:r>
        <w:rPr>
          <w:rFonts w:eastAsia="Times New Roman" w:cs="Arial"/>
          <w:color w:val="000000"/>
          <w:lang w:val="en-GB" w:eastAsia="es-ES"/>
        </w:rPr>
        <w:t>Role-Play Scenarios</w:t>
      </w:r>
    </w:p>
    <w:p w14:paraId="7F1F50BB" w14:textId="77777777" w:rsidR="00B22E09" w:rsidRPr="00B22E09" w:rsidRDefault="00B22E09" w:rsidP="002E559E">
      <w:pPr>
        <w:pStyle w:val="Prrafodelista"/>
        <w:numPr>
          <w:ilvl w:val="0"/>
          <w:numId w:val="52"/>
        </w:numPr>
        <w:spacing w:after="120"/>
        <w:jc w:val="both"/>
        <w:rPr>
          <w:rFonts w:eastAsia="Times New Roman" w:cs="Times New Roman"/>
          <w:color w:val="000000"/>
          <w:lang w:val="en-GB" w:eastAsia="es-ES"/>
        </w:rPr>
      </w:pPr>
      <w:r w:rsidRPr="00B22E09">
        <w:rPr>
          <w:rFonts w:eastAsia="Times New Roman" w:cs="Arial"/>
          <w:color w:val="000000"/>
          <w:lang w:val="en-GB" w:eastAsia="es-ES"/>
        </w:rPr>
        <w:t>Characters</w:t>
      </w:r>
    </w:p>
    <w:p w14:paraId="6F6912E9" w14:textId="77777777" w:rsidR="00B22E09" w:rsidRPr="00B22E09" w:rsidRDefault="00B22E09" w:rsidP="002E559E">
      <w:pPr>
        <w:pStyle w:val="Prrafodelista"/>
        <w:numPr>
          <w:ilvl w:val="0"/>
          <w:numId w:val="52"/>
        </w:numPr>
        <w:spacing w:after="120"/>
        <w:jc w:val="both"/>
        <w:rPr>
          <w:rFonts w:eastAsia="Times New Roman" w:cs="Arial"/>
          <w:color w:val="000000"/>
          <w:lang w:val="en-GB" w:eastAsia="es-ES"/>
        </w:rPr>
      </w:pPr>
      <w:r w:rsidRPr="00B22E09">
        <w:rPr>
          <w:rFonts w:eastAsia="Times New Roman" w:cs="Arial"/>
          <w:color w:val="000000"/>
          <w:lang w:val="en-GB" w:eastAsia="es-ES"/>
        </w:rPr>
        <w:t>Moderator questions</w:t>
      </w:r>
    </w:p>
    <w:p w14:paraId="2D0773F3" w14:textId="77777777" w:rsidR="00B22E09" w:rsidRPr="00A87C41" w:rsidRDefault="00B22E09" w:rsidP="00B22E09">
      <w:pPr>
        <w:spacing w:after="120"/>
        <w:jc w:val="both"/>
        <w:rPr>
          <w:rFonts w:eastAsia="Times New Roman" w:cs="Times New Roman"/>
          <w:color w:val="000000"/>
          <w:lang w:val="en-GB" w:eastAsia="es-ES"/>
        </w:rPr>
      </w:pPr>
      <w:r w:rsidRPr="00A87C41">
        <w:rPr>
          <w:rFonts w:eastAsia="Times New Roman" w:cs="Arial"/>
          <w:b/>
          <w:bCs/>
          <w:color w:val="000000"/>
          <w:lang w:val="en-GB" w:eastAsia="es-ES"/>
        </w:rPr>
        <w:t>Description of the activity:</w:t>
      </w:r>
    </w:p>
    <w:p w14:paraId="11F7FC22" w14:textId="77777777" w:rsidR="00B22E09" w:rsidRDefault="0074099E" w:rsidP="0074099E">
      <w:pPr>
        <w:spacing w:after="120"/>
        <w:jc w:val="both"/>
        <w:rPr>
          <w:rFonts w:eastAsia="Times New Roman" w:cs="Arial"/>
          <w:color w:val="000000"/>
          <w:lang w:val="en-GB" w:eastAsia="es-ES"/>
        </w:rPr>
      </w:pPr>
      <w:r>
        <w:rPr>
          <w:rFonts w:eastAsia="Times New Roman" w:cs="Arial"/>
          <w:color w:val="000000"/>
          <w:lang w:val="en-GB" w:eastAsia="es-ES"/>
        </w:rPr>
        <w:t xml:space="preserve">This activity is designed for 30 students, more or less. </w:t>
      </w:r>
      <w:r w:rsidR="00B22E09" w:rsidRPr="00216F83">
        <w:rPr>
          <w:rFonts w:eastAsia="Times New Roman" w:cs="Arial"/>
          <w:color w:val="000000"/>
          <w:lang w:val="en-GB" w:eastAsia="es-ES"/>
        </w:rPr>
        <w:t>The students should be divided up into the number of roles in the chosen scenario</w:t>
      </w:r>
      <w:r>
        <w:rPr>
          <w:rFonts w:eastAsia="Times New Roman" w:cs="Arial"/>
          <w:color w:val="000000"/>
          <w:lang w:val="en-GB" w:eastAsia="es-ES"/>
        </w:rPr>
        <w:t xml:space="preserve"> in groups of 4-5 participants.</w:t>
      </w:r>
      <w:r w:rsidR="00B22E09" w:rsidRPr="00216F83">
        <w:rPr>
          <w:rFonts w:eastAsia="Times New Roman" w:cs="Arial"/>
          <w:color w:val="000000"/>
          <w:lang w:val="en-GB" w:eastAsia="es-ES"/>
        </w:rPr>
        <w:t xml:space="preserve"> Before the activity, each group of students will be assigned a character.</w:t>
      </w:r>
      <w:r w:rsidR="00B22E09" w:rsidRPr="00A87C41">
        <w:rPr>
          <w:rFonts w:eastAsia="Times New Roman" w:cs="Arial"/>
          <w:color w:val="000000"/>
          <w:lang w:val="en-GB" w:eastAsia="es-ES"/>
        </w:rPr>
        <w:t xml:space="preserve"> </w:t>
      </w:r>
      <w:r w:rsidR="00B22E09">
        <w:rPr>
          <w:rFonts w:eastAsia="Times New Roman" w:cs="Arial"/>
          <w:color w:val="000000"/>
          <w:lang w:val="en-GB" w:eastAsia="es-ES"/>
        </w:rPr>
        <w:t>Then, each group should study a role, by reading the selected articles before the role-play session. Also</w:t>
      </w:r>
      <w:r w:rsidR="00B22E09" w:rsidRPr="00A87C41">
        <w:rPr>
          <w:rFonts w:eastAsia="Times New Roman" w:cs="Arial"/>
          <w:color w:val="000000"/>
          <w:lang w:val="en-GB" w:eastAsia="es-ES"/>
        </w:rPr>
        <w:t xml:space="preserve">, </w:t>
      </w:r>
      <w:r w:rsidR="00B22E09">
        <w:rPr>
          <w:rFonts w:eastAsia="Times New Roman" w:cs="Arial"/>
          <w:color w:val="000000"/>
          <w:lang w:val="en-GB" w:eastAsia="es-ES"/>
        </w:rPr>
        <w:t>the students</w:t>
      </w:r>
      <w:r w:rsidR="00B22E09" w:rsidRPr="00A87C41">
        <w:rPr>
          <w:rFonts w:eastAsia="Times New Roman" w:cs="Arial"/>
          <w:color w:val="000000"/>
          <w:lang w:val="en-GB" w:eastAsia="es-ES"/>
        </w:rPr>
        <w:t xml:space="preserve"> have to read which kind of character they have.</w:t>
      </w:r>
      <w:r>
        <w:rPr>
          <w:rFonts w:eastAsia="Times New Roman" w:cs="Arial"/>
          <w:color w:val="000000"/>
          <w:lang w:val="en-GB" w:eastAsia="es-ES"/>
        </w:rPr>
        <w:t xml:space="preserve"> Each group will choose </w:t>
      </w:r>
      <w:proofErr w:type="gramStart"/>
      <w:r>
        <w:rPr>
          <w:rFonts w:eastAsia="Times New Roman" w:cs="Arial"/>
          <w:color w:val="000000"/>
          <w:lang w:val="en-GB" w:eastAsia="es-ES"/>
        </w:rPr>
        <w:t>an</w:t>
      </w:r>
      <w:proofErr w:type="gramEnd"/>
      <w:r>
        <w:rPr>
          <w:rFonts w:eastAsia="Times New Roman" w:cs="Arial"/>
          <w:color w:val="000000"/>
          <w:lang w:val="en-GB" w:eastAsia="es-ES"/>
        </w:rPr>
        <w:t xml:space="preserve"> spokesman to play the character.  </w:t>
      </w:r>
    </w:p>
    <w:p w14:paraId="7190696F" w14:textId="77777777" w:rsidR="00B22E09" w:rsidRDefault="00B22E09" w:rsidP="00B22E09">
      <w:pPr>
        <w:spacing w:after="120"/>
        <w:jc w:val="both"/>
        <w:rPr>
          <w:rFonts w:eastAsia="Times New Roman" w:cs="Arial"/>
          <w:color w:val="000000"/>
          <w:lang w:val="en-GB" w:eastAsia="es-ES"/>
        </w:rPr>
      </w:pPr>
      <w:r>
        <w:rPr>
          <w:rFonts w:eastAsia="Times New Roman" w:cs="Arial"/>
          <w:color w:val="000000"/>
          <w:lang w:val="en-GB" w:eastAsia="es-ES"/>
        </w:rPr>
        <w:t>Another option to carry out this activity is for the students to read the selected articles, without specific roles having been assigned. In this manner, the students themselves should decide on which roles are involved in the role-play session once they have analysed the scenario in depth.</w:t>
      </w:r>
    </w:p>
    <w:p w14:paraId="4C29B34C" w14:textId="77777777" w:rsidR="00B22E09" w:rsidRPr="00A87C41" w:rsidRDefault="00B22E09" w:rsidP="00B22E09">
      <w:pPr>
        <w:spacing w:after="120"/>
        <w:jc w:val="both"/>
        <w:rPr>
          <w:rFonts w:eastAsia="Times New Roman" w:cs="Times New Roman"/>
          <w:color w:val="000000"/>
          <w:lang w:val="en-GB" w:eastAsia="es-ES"/>
        </w:rPr>
      </w:pPr>
      <w:r w:rsidRPr="00A87C41">
        <w:rPr>
          <w:rFonts w:eastAsia="Times New Roman" w:cs="Arial"/>
          <w:color w:val="000000"/>
          <w:lang w:val="en-GB" w:eastAsia="es-ES"/>
        </w:rPr>
        <w:t>During the role-play session:</w:t>
      </w:r>
    </w:p>
    <w:p w14:paraId="76D03AB4" w14:textId="77777777" w:rsidR="00B22E09" w:rsidRPr="00A87C41" w:rsidRDefault="00B22E09" w:rsidP="002E559E">
      <w:pPr>
        <w:numPr>
          <w:ilvl w:val="0"/>
          <w:numId w:val="50"/>
        </w:numPr>
        <w:spacing w:after="120"/>
        <w:jc w:val="both"/>
        <w:rPr>
          <w:rFonts w:eastAsia="Times New Roman" w:cs="Times New Roman"/>
          <w:color w:val="000000"/>
          <w:lang w:val="en-GB" w:eastAsia="es-ES"/>
        </w:rPr>
      </w:pPr>
      <w:r w:rsidRPr="00A87C41">
        <w:rPr>
          <w:rFonts w:eastAsia="Times New Roman" w:cs="Arial"/>
          <w:color w:val="000000"/>
          <w:lang w:val="en-GB" w:eastAsia="es-ES"/>
        </w:rPr>
        <w:t>Presentation of the scenario (10 minutes)</w:t>
      </w:r>
    </w:p>
    <w:p w14:paraId="2D691243" w14:textId="77777777" w:rsidR="00B22E09" w:rsidRPr="00A87C41" w:rsidRDefault="00B22E09" w:rsidP="002E559E">
      <w:pPr>
        <w:numPr>
          <w:ilvl w:val="0"/>
          <w:numId w:val="50"/>
        </w:numPr>
        <w:spacing w:after="120"/>
        <w:jc w:val="both"/>
        <w:rPr>
          <w:rFonts w:eastAsia="Times New Roman" w:cs="Times New Roman"/>
          <w:color w:val="000000"/>
          <w:lang w:val="en-GB" w:eastAsia="es-ES"/>
        </w:rPr>
      </w:pPr>
      <w:r w:rsidRPr="00A87C41">
        <w:rPr>
          <w:rFonts w:eastAsia="Times New Roman" w:cs="Arial"/>
          <w:color w:val="000000"/>
          <w:lang w:val="en-GB" w:eastAsia="es-ES"/>
        </w:rPr>
        <w:t>Preparation of the characters’ arguments (20 minutes)</w:t>
      </w:r>
    </w:p>
    <w:p w14:paraId="32EE6C62" w14:textId="77777777" w:rsidR="00B22E09" w:rsidRPr="00A87C41" w:rsidRDefault="00B22E09" w:rsidP="002E559E">
      <w:pPr>
        <w:numPr>
          <w:ilvl w:val="0"/>
          <w:numId w:val="50"/>
        </w:numPr>
        <w:spacing w:after="120"/>
        <w:jc w:val="both"/>
        <w:rPr>
          <w:rFonts w:eastAsia="Times New Roman" w:cs="Times New Roman"/>
          <w:color w:val="000000"/>
          <w:lang w:val="en-GB" w:eastAsia="es-ES"/>
        </w:rPr>
      </w:pPr>
      <w:r w:rsidRPr="00A87C41">
        <w:rPr>
          <w:rFonts w:eastAsia="Times New Roman" w:cs="Arial"/>
          <w:color w:val="000000"/>
          <w:lang w:val="en-GB" w:eastAsia="es-ES"/>
        </w:rPr>
        <w:t>Role-play (1 hour).</w:t>
      </w:r>
    </w:p>
    <w:p w14:paraId="7FC0AF7C" w14:textId="77777777" w:rsidR="00B22E09" w:rsidRPr="00A87C41" w:rsidRDefault="00B22E09" w:rsidP="002E559E">
      <w:pPr>
        <w:numPr>
          <w:ilvl w:val="0"/>
          <w:numId w:val="5"/>
        </w:numPr>
        <w:spacing w:after="120"/>
        <w:ind w:left="1440"/>
        <w:jc w:val="both"/>
        <w:rPr>
          <w:rFonts w:eastAsia="Times New Roman" w:cs="Times New Roman"/>
          <w:color w:val="000000"/>
          <w:lang w:val="en-GB" w:eastAsia="es-ES"/>
        </w:rPr>
      </w:pPr>
      <w:r w:rsidRPr="00A87C41">
        <w:rPr>
          <w:rFonts w:eastAsia="Times New Roman" w:cs="Arial"/>
          <w:color w:val="000000"/>
          <w:lang w:val="en-GB" w:eastAsia="es-ES"/>
        </w:rPr>
        <w:t xml:space="preserve">Each role play character has to be introduced </w:t>
      </w:r>
      <w:r w:rsidR="00343D36">
        <w:rPr>
          <w:rFonts w:eastAsia="Times New Roman" w:cs="Arial"/>
          <w:color w:val="000000"/>
          <w:lang w:val="en-GB" w:eastAsia="es-ES"/>
        </w:rPr>
        <w:t>by each group</w:t>
      </w:r>
      <w:r w:rsidR="0074099E">
        <w:rPr>
          <w:rFonts w:eastAsia="Times New Roman" w:cs="Arial"/>
          <w:color w:val="000000"/>
          <w:lang w:val="en-GB" w:eastAsia="es-ES"/>
        </w:rPr>
        <w:t xml:space="preserve"> spokesman </w:t>
      </w:r>
      <w:r w:rsidRPr="00A87C41">
        <w:rPr>
          <w:rFonts w:eastAsia="Times New Roman" w:cs="Arial"/>
          <w:color w:val="000000"/>
          <w:lang w:val="en-GB" w:eastAsia="es-ES"/>
        </w:rPr>
        <w:t>and has to explain their position in relation to role-play debate (15 minutes).</w:t>
      </w:r>
    </w:p>
    <w:p w14:paraId="1E19179E" w14:textId="77777777" w:rsidR="00B22E09" w:rsidRPr="00A87C41" w:rsidRDefault="00B22E09" w:rsidP="002E559E">
      <w:pPr>
        <w:numPr>
          <w:ilvl w:val="0"/>
          <w:numId w:val="5"/>
        </w:numPr>
        <w:spacing w:after="120"/>
        <w:ind w:left="1440"/>
        <w:jc w:val="both"/>
        <w:rPr>
          <w:rFonts w:eastAsia="Times New Roman" w:cs="Times New Roman"/>
          <w:color w:val="000000"/>
          <w:lang w:val="en-GB" w:eastAsia="es-ES"/>
        </w:rPr>
      </w:pPr>
      <w:r w:rsidRPr="00A87C41">
        <w:rPr>
          <w:rFonts w:eastAsia="Times New Roman" w:cs="Arial"/>
          <w:color w:val="000000"/>
          <w:lang w:val="en-GB" w:eastAsia="es-ES"/>
        </w:rPr>
        <w:lastRenderedPageBreak/>
        <w:t>After that, there will be 30 minutes of questions directed by the moderator to generate debate.</w:t>
      </w:r>
    </w:p>
    <w:p w14:paraId="43ABCDB5" w14:textId="77777777" w:rsidR="00B22E09" w:rsidRPr="00A87C41" w:rsidRDefault="00B22E09" w:rsidP="002E559E">
      <w:pPr>
        <w:numPr>
          <w:ilvl w:val="0"/>
          <w:numId w:val="5"/>
        </w:numPr>
        <w:spacing w:after="120"/>
        <w:ind w:left="1440"/>
        <w:jc w:val="both"/>
        <w:rPr>
          <w:rFonts w:eastAsia="Times New Roman" w:cs="Times New Roman"/>
          <w:color w:val="000000"/>
          <w:lang w:val="en-GB" w:eastAsia="es-ES"/>
        </w:rPr>
      </w:pPr>
      <w:r w:rsidRPr="00A87C41">
        <w:rPr>
          <w:rFonts w:eastAsia="Times New Roman" w:cs="Arial"/>
          <w:color w:val="000000"/>
          <w:lang w:val="en-GB" w:eastAsia="es-ES"/>
        </w:rPr>
        <w:t>Finally there will be 15 minutes of final conclusions.</w:t>
      </w:r>
    </w:p>
    <w:p w14:paraId="30FF7345" w14:textId="77777777" w:rsidR="00B22E09" w:rsidRPr="00B22E09" w:rsidRDefault="00B22E09" w:rsidP="00B22E09">
      <w:pPr>
        <w:spacing w:after="120"/>
        <w:jc w:val="both"/>
        <w:rPr>
          <w:rFonts w:eastAsia="Times New Roman" w:cs="Arial"/>
          <w:color w:val="000000"/>
          <w:lang w:val="en-GB" w:eastAsia="es-ES"/>
        </w:rPr>
      </w:pPr>
      <w:r w:rsidRPr="00A87C41">
        <w:rPr>
          <w:rFonts w:eastAsia="Times New Roman" w:cs="Arial"/>
          <w:color w:val="000000"/>
          <w:lang w:val="en-GB" w:eastAsia="es-ES"/>
        </w:rPr>
        <w:t xml:space="preserve">It is important that the </w:t>
      </w:r>
      <w:r w:rsidR="00343D36">
        <w:rPr>
          <w:rFonts w:eastAsia="Times New Roman" w:cs="Arial"/>
          <w:color w:val="000000"/>
          <w:lang w:val="en-GB" w:eastAsia="es-ES"/>
        </w:rPr>
        <w:t xml:space="preserve">groups of </w:t>
      </w:r>
      <w:r w:rsidRPr="00A87C41">
        <w:rPr>
          <w:rFonts w:eastAsia="Times New Roman" w:cs="Arial"/>
          <w:color w:val="000000"/>
          <w:lang w:val="en-GB" w:eastAsia="es-ES"/>
        </w:rPr>
        <w:t>students defend their role during the debate, despite their personal opinion. After that, in the final conclusions, the students can free themselves of their role and give their personal opinion/arguments about this issue, if they want.  </w:t>
      </w:r>
    </w:p>
    <w:p w14:paraId="52F5E1BA" w14:textId="77777777" w:rsidR="00B22E09" w:rsidRPr="00B22E09" w:rsidRDefault="00B22E09" w:rsidP="00B22E09">
      <w:pPr>
        <w:spacing w:after="120"/>
        <w:jc w:val="both"/>
        <w:rPr>
          <w:rFonts w:eastAsia="Times New Roman" w:cs="Times New Roman"/>
          <w:color w:val="000000"/>
          <w:lang w:val="en-GB" w:eastAsia="es-ES"/>
        </w:rPr>
      </w:pPr>
      <w:r w:rsidRPr="00A87C41">
        <w:rPr>
          <w:rFonts w:eastAsia="Times New Roman" w:cs="Arial"/>
          <w:b/>
          <w:bCs/>
          <w:color w:val="000000"/>
          <w:lang w:val="en-GB" w:eastAsia="es-ES"/>
        </w:rPr>
        <w:t>Total duration of the activity: </w:t>
      </w:r>
      <w:r w:rsidRPr="00A87C41">
        <w:rPr>
          <w:rFonts w:eastAsia="Times New Roman" w:cs="Arial"/>
          <w:color w:val="000000"/>
          <w:lang w:val="en-GB" w:eastAsia="es-ES"/>
        </w:rPr>
        <w:t>1 hour 30 minutes/ 2 hours</w:t>
      </w:r>
    </w:p>
    <w:p w14:paraId="3DE1773C" w14:textId="77777777" w:rsidR="00B22E09" w:rsidRPr="00A87C41" w:rsidRDefault="00B22E09" w:rsidP="00B22E09">
      <w:pPr>
        <w:spacing w:after="120"/>
        <w:jc w:val="both"/>
        <w:rPr>
          <w:rStyle w:val="c3"/>
          <w:rFonts w:cs="Arial"/>
          <w:b/>
          <w:color w:val="000000"/>
          <w:lang w:val="en-GB"/>
        </w:rPr>
      </w:pPr>
      <w:r w:rsidRPr="00A87C41">
        <w:rPr>
          <w:rStyle w:val="c3"/>
          <w:rFonts w:cs="Arial"/>
          <w:b/>
          <w:color w:val="000000"/>
          <w:lang w:val="en-GB"/>
        </w:rPr>
        <w:t>Teacher’s role: how can the teacher facilitate the activity?</w:t>
      </w:r>
    </w:p>
    <w:p w14:paraId="0DA80A66" w14:textId="77777777" w:rsidR="00B22E09" w:rsidRPr="00510C9F" w:rsidRDefault="00B22E09" w:rsidP="00B22E09">
      <w:pPr>
        <w:spacing w:after="120"/>
        <w:jc w:val="both"/>
        <w:rPr>
          <w:rFonts w:eastAsia="Times New Roman" w:cs="Arial"/>
          <w:color w:val="000000"/>
          <w:lang w:val="en-GB" w:eastAsia="es-ES"/>
        </w:rPr>
      </w:pPr>
      <w:r w:rsidRPr="00A87C41">
        <w:rPr>
          <w:rFonts w:eastAsia="Times New Roman" w:cs="Arial"/>
          <w:color w:val="000000"/>
          <w:lang w:val="en-GB" w:eastAsia="es-ES"/>
        </w:rPr>
        <w:t>To direct the activity it is interesting for the instructor/teacher to play the role of the moderator. To perform a more interactive debate the instructor can use the “theatre of the oppressed” dynamic, formulated by Augusto Boal, concretely the forum theatre technique. In this technique Boal looked to provide different structures which could be adapted according to the groups he was working with, developing a method by which the theatre process could be transferred from actors to the audience, also called spec-actors, through enabling discussion and debate without hierarchy and respecting everybody’s knowledge. This technique has been applied in the educational community, and basically it is based on engaging the participants through creating opportunities to engage in active discussion around a specific issue with the aim of considering different perspectives. In this case, the dynamic to guide the activity is the following</w:t>
      </w:r>
      <w:proofErr w:type="gramStart"/>
      <w:r w:rsidRPr="00A87C41">
        <w:rPr>
          <w:rFonts w:eastAsia="Times New Roman" w:cs="Arial"/>
          <w:color w:val="000000"/>
          <w:lang w:val="en-GB" w:eastAsia="es-ES"/>
        </w:rPr>
        <w:t>:</w:t>
      </w:r>
      <w:r w:rsidR="004A5CD1">
        <w:rPr>
          <w:rFonts w:eastAsia="Times New Roman" w:cs="Arial"/>
          <w:color w:val="000000"/>
          <w:vertAlign w:val="superscript"/>
          <w:lang w:val="en-GB" w:eastAsia="es-ES"/>
        </w:rPr>
        <w:t>112</w:t>
      </w:r>
      <w:proofErr w:type="gramEnd"/>
      <w:r w:rsidRPr="00A87C41">
        <w:rPr>
          <w:rFonts w:eastAsia="Times New Roman" w:cs="Arial"/>
          <w:color w:val="000000"/>
          <w:lang w:val="en-GB" w:eastAsia="es-ES"/>
        </w:rPr>
        <w:t xml:space="preserve"> </w:t>
      </w:r>
    </w:p>
    <w:p w14:paraId="02A3971E" w14:textId="77777777" w:rsidR="00B22E09" w:rsidRPr="00A87C41" w:rsidRDefault="00B22E09" w:rsidP="00B22E09">
      <w:pPr>
        <w:spacing w:after="120"/>
        <w:jc w:val="both"/>
        <w:rPr>
          <w:rFonts w:eastAsia="Times New Roman" w:cs="Arial"/>
          <w:color w:val="000000"/>
          <w:lang w:val="en-GB" w:eastAsia="es-ES"/>
        </w:rPr>
      </w:pPr>
      <w:r w:rsidRPr="00A87C41">
        <w:rPr>
          <w:rFonts w:eastAsia="Times New Roman" w:cs="Arial"/>
          <w:b/>
          <w:bCs/>
          <w:color w:val="000000"/>
          <w:lang w:val="en-GB" w:eastAsia="es-ES"/>
        </w:rPr>
        <w:t>Facilitator:</w:t>
      </w:r>
      <w:r w:rsidRPr="00A87C41">
        <w:rPr>
          <w:rFonts w:eastAsia="Times New Roman" w:cs="Arial"/>
          <w:color w:val="000000"/>
          <w:lang w:val="en-GB" w:eastAsia="es-ES"/>
        </w:rPr>
        <w:t xml:space="preserve"> the instructor has to play the role of the facilitator, there has to be a neutral party at the centre of the proceedings and to guide the debate.</w:t>
      </w:r>
    </w:p>
    <w:p w14:paraId="58E905E1" w14:textId="77777777" w:rsidR="00B22E09" w:rsidRPr="00B22E09" w:rsidRDefault="00B22E09" w:rsidP="00B22E09">
      <w:pPr>
        <w:spacing w:after="120"/>
        <w:jc w:val="both"/>
        <w:rPr>
          <w:rFonts w:eastAsia="Times New Roman" w:cs="Arial"/>
          <w:color w:val="000000"/>
          <w:lang w:val="en-GB" w:eastAsia="es-ES"/>
        </w:rPr>
      </w:pPr>
      <w:r w:rsidRPr="00A87C41">
        <w:rPr>
          <w:rFonts w:eastAsia="Times New Roman" w:cs="Arial"/>
          <w:b/>
          <w:bCs/>
          <w:color w:val="000000"/>
          <w:lang w:val="en-GB" w:eastAsia="es-ES"/>
        </w:rPr>
        <w:t>Actors:</w:t>
      </w:r>
      <w:r w:rsidRPr="00A87C41">
        <w:rPr>
          <w:rFonts w:eastAsia="Times New Roman" w:cs="Arial"/>
          <w:color w:val="000000"/>
          <w:lang w:val="en-GB" w:eastAsia="es-ES"/>
        </w:rPr>
        <w:t xml:space="preserve"> some of the participants have to play the different characters of the role-play and defend their arguments related to the debate’s issue. </w:t>
      </w:r>
    </w:p>
    <w:p w14:paraId="7E937A7A" w14:textId="77777777" w:rsidR="00B22E09" w:rsidRPr="00A87C41" w:rsidRDefault="00B22E09" w:rsidP="00B22E09">
      <w:pPr>
        <w:spacing w:after="120"/>
        <w:jc w:val="both"/>
        <w:rPr>
          <w:rFonts w:eastAsia="Times New Roman" w:cs="Arial"/>
          <w:color w:val="000000"/>
          <w:lang w:val="en-GB" w:eastAsia="es-ES"/>
        </w:rPr>
      </w:pPr>
      <w:r w:rsidRPr="00A87C41">
        <w:rPr>
          <w:rFonts w:eastAsia="Times New Roman" w:cs="Arial"/>
          <w:b/>
          <w:bCs/>
          <w:color w:val="000000"/>
          <w:lang w:val="en-GB" w:eastAsia="es-ES"/>
        </w:rPr>
        <w:t xml:space="preserve">Spec-actor: </w:t>
      </w:r>
      <w:r w:rsidRPr="00A87C41">
        <w:rPr>
          <w:rFonts w:eastAsia="Times New Roman" w:cs="Arial"/>
          <w:color w:val="000000"/>
          <w:lang w:val="en-GB" w:eastAsia="es-ES"/>
        </w:rPr>
        <w:t xml:space="preserve">during the debate, the public or the other participants are engaged in the forum theatre. The spec-actors can participate and discuss their own </w:t>
      </w:r>
      <w:proofErr w:type="gramStart"/>
      <w:r w:rsidRPr="00A87C41">
        <w:rPr>
          <w:rFonts w:eastAsia="Times New Roman" w:cs="Arial"/>
          <w:color w:val="000000"/>
          <w:lang w:val="en-GB" w:eastAsia="es-ES"/>
        </w:rPr>
        <w:t>ideas,</w:t>
      </w:r>
      <w:proofErr w:type="gramEnd"/>
      <w:r w:rsidRPr="00A87C41">
        <w:rPr>
          <w:rFonts w:eastAsia="Times New Roman" w:cs="Arial"/>
          <w:color w:val="000000"/>
          <w:lang w:val="en-GB" w:eastAsia="es-ES"/>
        </w:rPr>
        <w:t xml:space="preserve"> they are not passive public anymore. </w:t>
      </w:r>
    </w:p>
    <w:p w14:paraId="7ACEA72F" w14:textId="77777777" w:rsidR="00B22E09" w:rsidRPr="00A87C41" w:rsidRDefault="00B22E09" w:rsidP="00B22E09">
      <w:pPr>
        <w:spacing w:after="120"/>
        <w:jc w:val="both"/>
        <w:rPr>
          <w:rFonts w:eastAsia="Times New Roman" w:cs="Arial"/>
          <w:color w:val="000000"/>
          <w:lang w:val="en-GB" w:eastAsia="es-ES"/>
        </w:rPr>
      </w:pPr>
      <w:r w:rsidRPr="00A87C41">
        <w:rPr>
          <w:rFonts w:eastAsia="Times New Roman" w:cs="Arial"/>
          <w:color w:val="000000"/>
          <w:lang w:val="en-GB" w:eastAsia="es-ES"/>
        </w:rPr>
        <w:t>The dynamic starts with the moderator at the centre of the stage and the different characters’ representatives. Each character</w:t>
      </w:r>
      <w:r w:rsidR="0074099E">
        <w:rPr>
          <w:rFonts w:eastAsia="Times New Roman" w:cs="Arial"/>
          <w:color w:val="000000"/>
          <w:lang w:val="en-GB" w:eastAsia="es-ES"/>
        </w:rPr>
        <w:t>/spokesman</w:t>
      </w:r>
      <w:r w:rsidRPr="00A87C41">
        <w:rPr>
          <w:rFonts w:eastAsia="Times New Roman" w:cs="Arial"/>
          <w:color w:val="000000"/>
          <w:lang w:val="en-GB" w:eastAsia="es-ES"/>
        </w:rPr>
        <w:t xml:space="preserve"> exposes their arguments and then the moderator starts with the questions to generate debate. The public</w:t>
      </w:r>
      <w:r w:rsidR="0074099E">
        <w:rPr>
          <w:rFonts w:eastAsia="Times New Roman" w:cs="Arial"/>
          <w:color w:val="000000"/>
          <w:lang w:val="en-GB" w:eastAsia="es-ES"/>
        </w:rPr>
        <w:t xml:space="preserve"> (the other members of the groups that are not acting as spokesman)</w:t>
      </w:r>
      <w:r w:rsidRPr="00A87C41">
        <w:rPr>
          <w:rFonts w:eastAsia="Times New Roman" w:cs="Arial"/>
          <w:color w:val="000000"/>
          <w:lang w:val="en-GB" w:eastAsia="es-ES"/>
        </w:rPr>
        <w:t xml:space="preserve"> or spec-actors can intervene with the debate, so, when a public participant doesn’t agree with something that one of the actors has exposed, the participant has to clap and they switch roles: the actor becomes part of the public and the public participant gets on the stage and becomes an actor.</w:t>
      </w:r>
    </w:p>
    <w:p w14:paraId="64F0A27E" w14:textId="77777777" w:rsidR="00B22E09" w:rsidRPr="00343D36" w:rsidRDefault="00B22E09" w:rsidP="00343D36">
      <w:pPr>
        <w:spacing w:after="120"/>
        <w:jc w:val="both"/>
        <w:rPr>
          <w:rFonts w:eastAsia="Times New Roman" w:cs="Arial"/>
          <w:color w:val="000000"/>
          <w:vertAlign w:val="superscript"/>
          <w:lang w:val="en-GB" w:eastAsia="es-ES"/>
        </w:rPr>
      </w:pPr>
      <w:r w:rsidRPr="00A87C41">
        <w:rPr>
          <w:rFonts w:eastAsia="Times New Roman" w:cs="Arial"/>
          <w:color w:val="000000"/>
          <w:lang w:val="en-GB" w:eastAsia="es-ES"/>
        </w:rPr>
        <w:lastRenderedPageBreak/>
        <w:t>Furthermore, to guide this activity, the instructor can choose the characters he or she thinks are convenient. Here there are eight characters to be chosen, however, it is recommended to choose at least six of them.</w:t>
      </w:r>
      <w:r w:rsidR="00343D36">
        <w:rPr>
          <w:rStyle w:val="Refdenotaalpie"/>
          <w:rFonts w:eastAsia="Times New Roman" w:cs="Arial"/>
          <w:color w:val="000000"/>
          <w:lang w:val="en-GB" w:eastAsia="es-ES"/>
        </w:rPr>
        <w:footnoteReference w:id="113"/>
      </w:r>
      <w:r w:rsidR="00343D36" w:rsidRPr="00343D36">
        <w:rPr>
          <w:rFonts w:eastAsia="Times New Roman" w:cs="Arial"/>
          <w:color w:val="000000"/>
          <w:vertAlign w:val="superscript"/>
          <w:lang w:val="en-GB" w:eastAsia="es-ES"/>
        </w:rPr>
        <w:t xml:space="preserve"> </w:t>
      </w:r>
    </w:p>
    <w:p w14:paraId="7E96B5AE" w14:textId="77777777" w:rsidR="0074099E" w:rsidRDefault="0074099E">
      <w:pPr>
        <w:rPr>
          <w:rFonts w:ascii="Calibri" w:eastAsia="Times New Roman" w:hAnsi="Calibri" w:cs="Times New Roman"/>
          <w:b/>
          <w:color w:val="000000"/>
          <w:sz w:val="28"/>
          <w:szCs w:val="28"/>
          <w:lang w:val="en-GB" w:eastAsia="es-ES"/>
        </w:rPr>
      </w:pPr>
      <w:r>
        <w:rPr>
          <w:rFonts w:ascii="Calibri" w:eastAsia="Times New Roman" w:hAnsi="Calibri" w:cs="Times New Roman"/>
          <w:b/>
          <w:color w:val="000000"/>
          <w:sz w:val="28"/>
          <w:szCs w:val="28"/>
          <w:lang w:val="en-GB" w:eastAsia="es-ES"/>
        </w:rPr>
        <w:br w:type="page"/>
      </w:r>
    </w:p>
    <w:p w14:paraId="76C4C25A" w14:textId="77777777" w:rsidR="00B22E09" w:rsidRPr="00343D36" w:rsidRDefault="00B22E09" w:rsidP="00343D36">
      <w:pPr>
        <w:rPr>
          <w:rFonts w:ascii="Calibri" w:eastAsia="Times New Roman" w:hAnsi="Calibri" w:cs="Times New Roman"/>
          <w:b/>
          <w:color w:val="000000"/>
          <w:sz w:val="28"/>
          <w:szCs w:val="28"/>
          <w:lang w:val="en-GB" w:eastAsia="es-ES"/>
        </w:rPr>
      </w:pPr>
      <w:r w:rsidRPr="00343D36">
        <w:rPr>
          <w:rFonts w:ascii="Calibri" w:eastAsia="Times New Roman" w:hAnsi="Calibri" w:cs="Times New Roman"/>
          <w:b/>
          <w:color w:val="000000"/>
          <w:sz w:val="28"/>
          <w:szCs w:val="28"/>
          <w:lang w:val="en-GB" w:eastAsia="es-ES"/>
        </w:rPr>
        <w:lastRenderedPageBreak/>
        <w:t>GAIN OF FUNCTION EXPERIMENTS</w:t>
      </w:r>
    </w:p>
    <w:p w14:paraId="7560F77E" w14:textId="77777777" w:rsidR="00B22E09" w:rsidRPr="00521190" w:rsidRDefault="00B22E09" w:rsidP="00B22E09">
      <w:pPr>
        <w:spacing w:after="120"/>
        <w:jc w:val="both"/>
        <w:rPr>
          <w:rFonts w:ascii="Calibri" w:eastAsia="Times New Roman" w:hAnsi="Calibri" w:cs="Arial"/>
          <w:b/>
          <w:bCs/>
          <w:color w:val="000000"/>
          <w:lang w:val="en-GB" w:eastAsia="es-ES"/>
        </w:rPr>
      </w:pPr>
      <w:r w:rsidRPr="00521190">
        <w:rPr>
          <w:rFonts w:ascii="Calibri" w:eastAsia="Times New Roman" w:hAnsi="Calibri" w:cs="Arial"/>
          <w:b/>
          <w:bCs/>
          <w:color w:val="000000"/>
          <w:lang w:val="en-GB" w:eastAsia="es-ES"/>
        </w:rPr>
        <w:t>Scenario:</w:t>
      </w:r>
    </w:p>
    <w:p w14:paraId="2403A645" w14:textId="77777777" w:rsidR="00B22E09" w:rsidRPr="00E664E1" w:rsidRDefault="00B22E09" w:rsidP="00B22E09">
      <w:pPr>
        <w:spacing w:after="120"/>
        <w:jc w:val="both"/>
        <w:rPr>
          <w:rFonts w:ascii="Calibri" w:eastAsia="Times New Roman" w:hAnsi="Calibri" w:cs="Times New Roman"/>
          <w:color w:val="000000"/>
          <w:lang w:val="en-GB" w:eastAsia="es-ES"/>
        </w:rPr>
      </w:pPr>
      <w:r w:rsidRPr="00521190">
        <w:rPr>
          <w:rFonts w:ascii="Calibri" w:eastAsia="Times New Roman" w:hAnsi="Calibri" w:cs="Arial"/>
          <w:color w:val="000000"/>
          <w:lang w:val="en-GB" w:eastAsia="es-ES"/>
        </w:rPr>
        <w:t>Gain-of-function (GOF) experiments are an experimental tool that is routinely used in biomedical research. What GOF means is that an entity has gained a new property, for example, GOF in the influenza virus has been associated with the acquisition of a new function, such as mammalian transmissibility, increased virulence for humans or evasion of existing host immunity</w:t>
      </w:r>
      <w:r w:rsidR="004A5CD1">
        <w:rPr>
          <w:rStyle w:val="Refdenotaalpie"/>
          <w:rFonts w:ascii="Calibri" w:eastAsia="Times New Roman" w:hAnsi="Calibri" w:cs="Arial"/>
          <w:color w:val="000000"/>
          <w:lang w:val="en-GB" w:eastAsia="es-ES"/>
        </w:rPr>
        <w:footnoteReference w:id="114"/>
      </w:r>
      <w:r w:rsidRPr="00521190">
        <w:rPr>
          <w:rFonts w:ascii="Calibri" w:eastAsia="Times New Roman" w:hAnsi="Calibri" w:cs="Arial"/>
          <w:color w:val="000000"/>
          <w:lang w:val="en-GB" w:eastAsia="es-ES"/>
        </w:rPr>
        <w:t>. In recent years, some members of the scientific community have been involved in a vigorous debate over GOF experiments involving pathogens with pandemic potential (PPP), such as the influenza virus. This controversy has become a State issue; in fact, in October 2014 the U.S. government announced a pause in research involving GOF experiments with three respiratory viruses: influenza virus, MERS and SARS. Furthermore, the National Science Advisory Board for Biosecurity (NSABB) met to discuss another added controversy, GOF papers publications.</w:t>
      </w:r>
      <w:r w:rsidR="004A5CD1">
        <w:rPr>
          <w:rStyle w:val="Refdenotaalpie"/>
          <w:rFonts w:ascii="Calibri" w:eastAsia="Times New Roman" w:hAnsi="Calibri" w:cs="Arial"/>
          <w:color w:val="000000"/>
          <w:lang w:val="en-GB" w:eastAsia="es-ES"/>
        </w:rPr>
        <w:footnoteReference w:id="115"/>
      </w:r>
    </w:p>
    <w:p w14:paraId="3B0E6488" w14:textId="77777777" w:rsidR="00B22E09" w:rsidRPr="00343D36" w:rsidRDefault="00B22E09" w:rsidP="00343D36">
      <w:pPr>
        <w:spacing w:after="120"/>
        <w:jc w:val="both"/>
        <w:rPr>
          <w:rFonts w:ascii="Calibri" w:eastAsia="Times New Roman" w:hAnsi="Calibri" w:cs="Times New Roman"/>
          <w:color w:val="000000"/>
          <w:lang w:val="en-GB" w:eastAsia="es-ES"/>
        </w:rPr>
      </w:pPr>
      <w:r w:rsidRPr="00DD1425">
        <w:rPr>
          <w:rFonts w:ascii="Calibri" w:eastAsia="Times New Roman" w:hAnsi="Calibri" w:cs="Arial"/>
          <w:color w:val="000000"/>
          <w:lang w:val="en-GB" w:eastAsia="es-ES"/>
        </w:rPr>
        <w:t>GOF experiments have become a current debate issue which worries the scientific community. After several months of discussion, a meeting has been proposed, involving all the actors of this debate, to discuss the many issues involved in the risks-benefits analysis of GOF experiments future work and this developing situation.</w:t>
      </w:r>
      <w:r w:rsidR="004A5CD1">
        <w:rPr>
          <w:rStyle w:val="Refdenotaalpie"/>
          <w:rFonts w:ascii="Calibri" w:eastAsia="Times New Roman" w:hAnsi="Calibri" w:cs="Arial"/>
          <w:color w:val="000000"/>
          <w:lang w:val="en-GB" w:eastAsia="es-ES"/>
        </w:rPr>
        <w:footnoteReference w:id="116"/>
      </w:r>
    </w:p>
    <w:p w14:paraId="3233897A" w14:textId="77777777" w:rsidR="004A5CD1" w:rsidRPr="004A5CD1" w:rsidRDefault="00B22E09" w:rsidP="004A5CD1">
      <w:pPr>
        <w:spacing w:after="120"/>
        <w:jc w:val="both"/>
        <w:rPr>
          <w:rFonts w:ascii="Calibri" w:eastAsia="Times New Roman" w:hAnsi="Calibri" w:cs="Arial"/>
          <w:b/>
          <w:bCs/>
          <w:color w:val="000000"/>
          <w:lang w:val="en-GB" w:eastAsia="es-ES"/>
        </w:rPr>
      </w:pPr>
      <w:r w:rsidRPr="00DD1425">
        <w:rPr>
          <w:rFonts w:ascii="Calibri" w:eastAsia="Times New Roman" w:hAnsi="Calibri" w:cs="Arial"/>
          <w:b/>
          <w:bCs/>
          <w:color w:val="000000"/>
          <w:lang w:val="en-GB" w:eastAsia="es-ES"/>
        </w:rPr>
        <w:t>Characters</w:t>
      </w:r>
      <w:r w:rsidR="004A5CD1">
        <w:rPr>
          <w:rFonts w:ascii="Calibri" w:eastAsia="Times New Roman" w:hAnsi="Calibri" w:cs="Arial"/>
          <w:b/>
          <w:bCs/>
          <w:color w:val="000000"/>
          <w:lang w:val="en-GB" w:eastAsia="es-ES"/>
        </w:rPr>
        <w:t>:</w:t>
      </w:r>
    </w:p>
    <w:p w14:paraId="7E2DDF83" w14:textId="77777777" w:rsidR="00B22E09" w:rsidRPr="00DD1425" w:rsidRDefault="00B22E09" w:rsidP="00B22E09">
      <w:pPr>
        <w:spacing w:after="120"/>
        <w:jc w:val="both"/>
        <w:rPr>
          <w:rFonts w:ascii="Calibri" w:eastAsia="Times New Roman" w:hAnsi="Calibri" w:cs="Times New Roman"/>
          <w:color w:val="000000"/>
          <w:lang w:val="en-GB" w:eastAsia="es-ES"/>
        </w:rPr>
      </w:pPr>
      <w:r w:rsidRPr="00DD1425">
        <w:rPr>
          <w:rFonts w:ascii="Calibri" w:eastAsia="Times New Roman" w:hAnsi="Calibri" w:cs="Arial"/>
          <w:b/>
          <w:bCs/>
          <w:color w:val="000000"/>
          <w:lang w:val="en-GB" w:eastAsia="es-ES"/>
        </w:rPr>
        <w:t xml:space="preserve">Yoshi </w:t>
      </w:r>
      <w:proofErr w:type="spellStart"/>
      <w:r w:rsidRPr="00DD1425">
        <w:rPr>
          <w:rFonts w:ascii="Calibri" w:eastAsia="Times New Roman" w:hAnsi="Calibri" w:cs="Arial"/>
          <w:b/>
          <w:bCs/>
          <w:color w:val="000000"/>
          <w:lang w:val="en-GB" w:eastAsia="es-ES"/>
        </w:rPr>
        <w:t>Kinamata</w:t>
      </w:r>
      <w:proofErr w:type="spellEnd"/>
    </w:p>
    <w:p w14:paraId="40E4AEC2" w14:textId="77777777" w:rsidR="00B22E09" w:rsidRPr="004A5CD1" w:rsidRDefault="00B22E09" w:rsidP="004A5CD1">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Yoshi </w:t>
      </w:r>
      <w:proofErr w:type="spellStart"/>
      <w:r w:rsidRPr="004A5CD1">
        <w:rPr>
          <w:rFonts w:ascii="Calibri" w:eastAsia="Times New Roman" w:hAnsi="Calibri" w:cs="Arial"/>
          <w:lang w:val="en-GB" w:eastAsia="es-ES"/>
        </w:rPr>
        <w:t>Kinamata</w:t>
      </w:r>
      <w:proofErr w:type="spellEnd"/>
      <w:r w:rsidRPr="004A5CD1">
        <w:rPr>
          <w:rFonts w:ascii="Calibri" w:eastAsia="Times New Roman" w:hAnsi="Calibri" w:cs="Arial"/>
          <w:lang w:val="en-GB" w:eastAsia="es-ES"/>
        </w:rPr>
        <w:t xml:space="preserve"> is a </w:t>
      </w:r>
      <w:r w:rsidR="004A5CD1" w:rsidRPr="004A5CD1">
        <w:rPr>
          <w:rFonts w:ascii="Calibri" w:eastAsia="Times New Roman" w:hAnsi="Calibri" w:cs="Arial"/>
          <w:lang w:val="en-GB" w:eastAsia="es-ES"/>
        </w:rPr>
        <w:t xml:space="preserve">recognised </w:t>
      </w:r>
      <w:r w:rsidRPr="004A5CD1">
        <w:rPr>
          <w:rFonts w:ascii="Calibri" w:eastAsia="Times New Roman" w:hAnsi="Calibri" w:cs="Arial"/>
          <w:lang w:val="en-GB" w:eastAsia="es-ES"/>
        </w:rPr>
        <w:t xml:space="preserve">virologist, researcher and professor at the </w:t>
      </w:r>
      <w:r w:rsidR="00B701FC" w:rsidRPr="004A5CD1">
        <w:rPr>
          <w:rFonts w:ascii="Calibri" w:eastAsia="Times New Roman" w:hAnsi="Calibri" w:cs="Arial"/>
          <w:lang w:val="en-GB" w:eastAsia="es-ES"/>
        </w:rPr>
        <w:t>University</w:t>
      </w:r>
      <w:r w:rsidRPr="004A5CD1">
        <w:rPr>
          <w:rFonts w:ascii="Calibri" w:eastAsia="Times New Roman" w:hAnsi="Calibri" w:cs="Arial"/>
          <w:lang w:val="en-GB" w:eastAsia="es-ES"/>
        </w:rPr>
        <w:t xml:space="preserve"> of Wisconsin, Madison. He works in the department of </w:t>
      </w:r>
      <w:proofErr w:type="spellStart"/>
      <w:r w:rsidRPr="004A5CD1">
        <w:rPr>
          <w:rFonts w:ascii="Calibri" w:eastAsia="Times New Roman" w:hAnsi="Calibri" w:cs="Arial"/>
          <w:lang w:val="en-GB" w:eastAsia="es-ES"/>
        </w:rPr>
        <w:t>biopathological</w:t>
      </w:r>
      <w:proofErr w:type="spellEnd"/>
      <w:r w:rsidRPr="004A5CD1">
        <w:rPr>
          <w:rFonts w:ascii="Calibri" w:eastAsia="Times New Roman" w:hAnsi="Calibri" w:cs="Arial"/>
          <w:lang w:val="en-GB" w:eastAsia="es-ES"/>
        </w:rPr>
        <w:t xml:space="preserve"> sciences. His research focuses on the molecular mechanism of interspecies transmission of the influenza virus that triggers human influenza pandemics, as well as the molecular pathogenesis of the influenza virus in birds and mammals. He has published </w:t>
      </w:r>
      <w:r w:rsidR="004A5CD1">
        <w:rPr>
          <w:rFonts w:ascii="Calibri" w:eastAsia="Times New Roman" w:hAnsi="Calibri" w:cs="Arial"/>
          <w:lang w:val="en-GB" w:eastAsia="es-ES"/>
        </w:rPr>
        <w:t>the main</w:t>
      </w:r>
      <w:r w:rsidRPr="004A5CD1">
        <w:rPr>
          <w:rFonts w:ascii="Calibri" w:eastAsia="Times New Roman" w:hAnsi="Calibri" w:cs="Arial"/>
          <w:lang w:val="en-GB" w:eastAsia="es-ES"/>
        </w:rPr>
        <w:t xml:space="preserve"> articles involving </w:t>
      </w:r>
      <w:r w:rsidR="004A5CD1" w:rsidRPr="004A5CD1">
        <w:rPr>
          <w:rFonts w:ascii="Calibri" w:eastAsia="Times New Roman" w:hAnsi="Calibri" w:cs="Arial"/>
          <w:lang w:val="en-GB" w:eastAsia="es-ES"/>
        </w:rPr>
        <w:t xml:space="preserve">the topic of </w:t>
      </w:r>
      <w:r w:rsidRPr="004A5CD1">
        <w:rPr>
          <w:rFonts w:ascii="Calibri" w:eastAsia="Times New Roman" w:hAnsi="Calibri" w:cs="Arial"/>
          <w:lang w:val="en-GB" w:eastAsia="es-ES"/>
        </w:rPr>
        <w:t>GOF experiments.</w:t>
      </w:r>
    </w:p>
    <w:p w14:paraId="20112038" w14:textId="77777777" w:rsidR="00B22E09" w:rsidRPr="004A5CD1" w:rsidRDefault="00B22E09" w:rsidP="00343D36">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“Our research could bring lots of benefits to biomedical research: we could identify </w:t>
      </w:r>
      <w:proofErr w:type="spellStart"/>
      <w:r w:rsidRPr="004A5CD1">
        <w:rPr>
          <w:rFonts w:ascii="Calibri" w:eastAsia="Times New Roman" w:hAnsi="Calibri" w:cs="Arial"/>
          <w:lang w:val="en-GB" w:eastAsia="es-ES"/>
        </w:rPr>
        <w:t>mutationts</w:t>
      </w:r>
      <w:proofErr w:type="spellEnd"/>
      <w:r w:rsidRPr="004A5CD1">
        <w:rPr>
          <w:rFonts w:ascii="Calibri" w:eastAsia="Times New Roman" w:hAnsi="Calibri" w:cs="Arial"/>
          <w:lang w:val="en-GB" w:eastAsia="es-ES"/>
        </w:rPr>
        <w:t xml:space="preserve"> that could influence the viruses’ effects on the immune system and their resistance to antiviral drugs. We have been transparent with our work and we are trying to upfront what needs to be done, how it could be done and how we could do it safely.”</w:t>
      </w:r>
    </w:p>
    <w:p w14:paraId="4C0DD2B8" w14:textId="77777777" w:rsidR="00B22E09" w:rsidRPr="00DD1425" w:rsidRDefault="00B22E09" w:rsidP="00B22E09">
      <w:pPr>
        <w:spacing w:after="120"/>
        <w:jc w:val="both"/>
        <w:rPr>
          <w:rFonts w:ascii="Calibri" w:eastAsia="Times New Roman" w:hAnsi="Calibri" w:cs="Times New Roman"/>
          <w:color w:val="000000"/>
          <w:lang w:val="en-GB" w:eastAsia="es-ES"/>
        </w:rPr>
      </w:pPr>
      <w:r w:rsidRPr="00DD1425">
        <w:rPr>
          <w:rFonts w:ascii="Calibri" w:eastAsia="Times New Roman" w:hAnsi="Calibri" w:cs="Arial"/>
          <w:b/>
          <w:bCs/>
          <w:color w:val="000000"/>
          <w:lang w:val="en-GB" w:eastAsia="es-ES"/>
        </w:rPr>
        <w:lastRenderedPageBreak/>
        <w:t>Bob Smith</w:t>
      </w:r>
    </w:p>
    <w:p w14:paraId="4959B688" w14:textId="77777777" w:rsidR="00B22E09" w:rsidRPr="004A5CD1" w:rsidRDefault="00B22E09" w:rsidP="00B22E09">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Bob Smith, a biotechnologist, is the vice president of the pharmaceutical company </w:t>
      </w:r>
      <w:proofErr w:type="spellStart"/>
      <w:r w:rsidRPr="004A5CD1">
        <w:rPr>
          <w:rFonts w:ascii="Calibri" w:eastAsia="Times New Roman" w:hAnsi="Calibri" w:cs="Arial"/>
          <w:lang w:val="en-GB" w:eastAsia="es-ES"/>
        </w:rPr>
        <w:t>BioCryst</w:t>
      </w:r>
      <w:proofErr w:type="spellEnd"/>
      <w:r w:rsidRPr="004A5CD1">
        <w:rPr>
          <w:rFonts w:ascii="Calibri" w:eastAsia="Times New Roman" w:hAnsi="Calibri" w:cs="Arial"/>
          <w:lang w:val="en-GB" w:eastAsia="es-ES"/>
        </w:rPr>
        <w:t xml:space="preserve"> Pharmaceutics. He has participated in the development and launching of different pharmaceutical treatments. He is currently focusing on the direction of the research on new antiviral drugs and vaccines carried out in this pharmaceutical company.</w:t>
      </w:r>
    </w:p>
    <w:p w14:paraId="11BC6982" w14:textId="77777777" w:rsidR="00B22E09" w:rsidRPr="004A5CD1" w:rsidRDefault="00B22E09" w:rsidP="00343D36">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“If Gain of Function research is not allowed to proceed, our company research on antiviral drugs and vaccines will grind to a halt because drug development is financially risky, but we don’t want to.”</w:t>
      </w:r>
    </w:p>
    <w:p w14:paraId="04285B80"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t>Tina Truman</w:t>
      </w:r>
    </w:p>
    <w:p w14:paraId="1B4AE49D" w14:textId="77777777" w:rsidR="00B22E09" w:rsidRPr="004A5CD1" w:rsidRDefault="00B22E09" w:rsidP="00B22E09">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Tina Truman is a biosafety and biosecurity consultant from Maryland, USA. She works on the promotion of good biosecurity practices to safeguard the population from potential risks. She worked for many years with the UK government in the disarmament of biological weapons.</w:t>
      </w:r>
    </w:p>
    <w:p w14:paraId="23312DD5"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“Nobody will support an experiment that attempted to make HIV or Ebola transmissible by </w:t>
      </w:r>
      <w:proofErr w:type="gramStart"/>
      <w:r w:rsidRPr="004A5CD1">
        <w:rPr>
          <w:rFonts w:ascii="Calibri" w:eastAsia="Times New Roman" w:hAnsi="Calibri" w:cs="Arial"/>
          <w:lang w:val="en-GB" w:eastAsia="es-ES"/>
        </w:rPr>
        <w:t>air,</w:t>
      </w:r>
      <w:proofErr w:type="gramEnd"/>
      <w:r w:rsidRPr="004A5CD1">
        <w:rPr>
          <w:rFonts w:ascii="Calibri" w:eastAsia="Times New Roman" w:hAnsi="Calibri" w:cs="Arial"/>
          <w:lang w:val="en-GB" w:eastAsia="es-ES"/>
        </w:rPr>
        <w:t xml:space="preserve"> there are lines we wouldn’t cross. If the </w:t>
      </w:r>
      <w:proofErr w:type="gramStart"/>
      <w:r w:rsidRPr="004A5CD1">
        <w:rPr>
          <w:rFonts w:ascii="Calibri" w:eastAsia="Times New Roman" w:hAnsi="Calibri" w:cs="Arial"/>
          <w:lang w:val="en-GB" w:eastAsia="es-ES"/>
        </w:rPr>
        <w:t>virus escape</w:t>
      </w:r>
      <w:proofErr w:type="gramEnd"/>
      <w:r w:rsidRPr="004A5CD1">
        <w:rPr>
          <w:rFonts w:ascii="Calibri" w:eastAsia="Times New Roman" w:hAnsi="Calibri" w:cs="Arial"/>
          <w:lang w:val="en-GB" w:eastAsia="es-ES"/>
        </w:rPr>
        <w:t>, nobody could predict the trajectory. And even worse, what will happen if GOF are used for bioterrorism.”</w:t>
      </w:r>
    </w:p>
    <w:p w14:paraId="30B81334"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t xml:space="preserve">Francesca </w:t>
      </w:r>
      <w:proofErr w:type="spellStart"/>
      <w:r w:rsidRPr="004A5CD1">
        <w:rPr>
          <w:rFonts w:ascii="Calibri" w:eastAsia="Times New Roman" w:hAnsi="Calibri" w:cs="Arial"/>
          <w:b/>
          <w:bCs/>
          <w:lang w:val="en-GB" w:eastAsia="es-ES"/>
        </w:rPr>
        <w:t>Colleman</w:t>
      </w:r>
      <w:proofErr w:type="spellEnd"/>
    </w:p>
    <w:p w14:paraId="20C58F07" w14:textId="77777777" w:rsidR="00B22E09" w:rsidRPr="004A5CD1" w:rsidRDefault="00B22E09" w:rsidP="00343D36">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Francesca </w:t>
      </w:r>
      <w:proofErr w:type="spellStart"/>
      <w:r w:rsidRPr="004A5CD1">
        <w:rPr>
          <w:rFonts w:ascii="Calibri" w:eastAsia="Times New Roman" w:hAnsi="Calibri" w:cs="Arial"/>
          <w:lang w:val="en-GB" w:eastAsia="es-ES"/>
        </w:rPr>
        <w:t>Colleman</w:t>
      </w:r>
      <w:proofErr w:type="spellEnd"/>
      <w:r w:rsidRPr="004A5CD1">
        <w:rPr>
          <w:rFonts w:ascii="Calibri" w:eastAsia="Times New Roman" w:hAnsi="Calibri" w:cs="Arial"/>
          <w:lang w:val="en-GB" w:eastAsia="es-ES"/>
        </w:rPr>
        <w:t>, a biochemist, is the director of the National Institutes of Health (NIH) of the United States. Her institution works with the government to finance, via public money, part of the biomedical and biotechnological research projects. For a few years, Francesca authorized the funding of GOF experiments.</w:t>
      </w:r>
    </w:p>
    <w:p w14:paraId="560CD0EA" w14:textId="77777777" w:rsidR="00B22E09" w:rsidRPr="004A5CD1" w:rsidRDefault="00B22E09" w:rsidP="00343D36">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“Researchers on contract with the NIH might be </w:t>
      </w:r>
      <w:proofErr w:type="gramStart"/>
      <w:r w:rsidRPr="004A5CD1">
        <w:rPr>
          <w:rFonts w:ascii="Calibri" w:eastAsia="Times New Roman" w:hAnsi="Calibri" w:cs="Arial"/>
          <w:lang w:val="en-GB" w:eastAsia="es-ES"/>
        </w:rPr>
        <w:t>affected,</w:t>
      </w:r>
      <w:proofErr w:type="gramEnd"/>
      <w:r w:rsidRPr="004A5CD1">
        <w:rPr>
          <w:rFonts w:ascii="Calibri" w:eastAsia="Times New Roman" w:hAnsi="Calibri" w:cs="Arial"/>
          <w:lang w:val="en-GB" w:eastAsia="es-ES"/>
        </w:rPr>
        <w:t xml:space="preserve"> some of our several scientists have received orders to stop work this week. </w:t>
      </w:r>
      <w:proofErr w:type="gramStart"/>
      <w:r w:rsidRPr="004A5CD1">
        <w:rPr>
          <w:rFonts w:ascii="Calibri" w:eastAsia="Times New Roman" w:hAnsi="Calibri" w:cs="Arial"/>
          <w:lang w:val="en-GB" w:eastAsia="es-ES"/>
        </w:rPr>
        <w:t>Between 20 to 24</w:t>
      </w:r>
      <w:proofErr w:type="gramEnd"/>
      <w:r w:rsidRPr="004A5CD1">
        <w:rPr>
          <w:rFonts w:ascii="Calibri" w:eastAsia="Times New Roman" w:hAnsi="Calibri" w:cs="Arial"/>
          <w:lang w:val="en-GB" w:eastAsia="es-ES"/>
        </w:rPr>
        <w:t xml:space="preserve"> NIH-funded projects are directly affected. The pause </w:t>
      </w:r>
      <w:proofErr w:type="gramStart"/>
      <w:r w:rsidRPr="004A5CD1">
        <w:rPr>
          <w:rFonts w:ascii="Calibri" w:eastAsia="Times New Roman" w:hAnsi="Calibri" w:cs="Arial"/>
          <w:lang w:val="en-GB" w:eastAsia="es-ES"/>
        </w:rPr>
        <w:t>comes</w:t>
      </w:r>
      <w:proofErr w:type="gramEnd"/>
      <w:r w:rsidRPr="004A5CD1">
        <w:rPr>
          <w:rFonts w:ascii="Calibri" w:eastAsia="Times New Roman" w:hAnsi="Calibri" w:cs="Arial"/>
          <w:lang w:val="en-GB" w:eastAsia="es-ES"/>
        </w:rPr>
        <w:t xml:space="preserve"> a cost, but will provide robust deliberation.”</w:t>
      </w:r>
    </w:p>
    <w:p w14:paraId="44B784E3"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t xml:space="preserve">Samuel </w:t>
      </w:r>
      <w:proofErr w:type="spellStart"/>
      <w:r w:rsidRPr="004A5CD1">
        <w:rPr>
          <w:rFonts w:ascii="Calibri" w:eastAsia="Times New Roman" w:hAnsi="Calibri" w:cs="Arial"/>
          <w:b/>
          <w:bCs/>
          <w:lang w:val="en-GB" w:eastAsia="es-ES"/>
        </w:rPr>
        <w:t>Webbe</w:t>
      </w:r>
      <w:proofErr w:type="spellEnd"/>
    </w:p>
    <w:p w14:paraId="4F71D72C" w14:textId="77777777" w:rsidR="00B22E09" w:rsidRPr="004A5CD1" w:rsidRDefault="00B22E09" w:rsidP="00B22E09">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Samuel </w:t>
      </w:r>
      <w:proofErr w:type="spellStart"/>
      <w:r w:rsidRPr="004A5CD1">
        <w:rPr>
          <w:rFonts w:ascii="Calibri" w:eastAsia="Times New Roman" w:hAnsi="Calibri" w:cs="Arial"/>
          <w:lang w:val="en-GB" w:eastAsia="es-ES"/>
        </w:rPr>
        <w:t>Webbe</w:t>
      </w:r>
      <w:proofErr w:type="spellEnd"/>
      <w:r w:rsidRPr="004A5CD1">
        <w:rPr>
          <w:rFonts w:ascii="Calibri" w:eastAsia="Times New Roman" w:hAnsi="Calibri" w:cs="Arial"/>
          <w:lang w:val="en-GB" w:eastAsia="es-ES"/>
        </w:rPr>
        <w:t xml:space="preserve"> is a virologist, professor and researcher at the Pasteur Institute. He works in the Molecular </w:t>
      </w:r>
      <w:proofErr w:type="spellStart"/>
      <w:r w:rsidRPr="004A5CD1">
        <w:rPr>
          <w:rFonts w:ascii="Calibri" w:eastAsia="Times New Roman" w:hAnsi="Calibri" w:cs="Arial"/>
          <w:lang w:val="en-GB" w:eastAsia="es-ES"/>
        </w:rPr>
        <w:t>Retrovirology</w:t>
      </w:r>
      <w:proofErr w:type="spellEnd"/>
      <w:r w:rsidRPr="004A5CD1">
        <w:rPr>
          <w:rFonts w:ascii="Calibri" w:eastAsia="Times New Roman" w:hAnsi="Calibri" w:cs="Arial"/>
          <w:lang w:val="en-GB" w:eastAsia="es-ES"/>
        </w:rPr>
        <w:t xml:space="preserve"> department. For years he has worked with AIDS and HIV and has published more than 200 papers. He is currently a member of the European Molecular Biology Organization and Chairman of the Board of Directors of the Foundation for Vaccine Research. He has been involved in the debate of the GOF and has been very critical with </w:t>
      </w:r>
      <w:proofErr w:type="spellStart"/>
      <w:r w:rsidRPr="004A5CD1">
        <w:rPr>
          <w:rFonts w:ascii="Calibri" w:eastAsia="Times New Roman" w:hAnsi="Calibri" w:cs="Arial"/>
          <w:lang w:val="en-GB" w:eastAsia="es-ES"/>
        </w:rPr>
        <w:t>Kinamata’s</w:t>
      </w:r>
      <w:proofErr w:type="spellEnd"/>
      <w:r w:rsidRPr="004A5CD1">
        <w:rPr>
          <w:rFonts w:ascii="Calibri" w:eastAsia="Times New Roman" w:hAnsi="Calibri" w:cs="Arial"/>
          <w:lang w:val="en-GB" w:eastAsia="es-ES"/>
        </w:rPr>
        <w:t xml:space="preserve"> work.</w:t>
      </w:r>
    </w:p>
    <w:p w14:paraId="5D58A39A" w14:textId="77777777" w:rsidR="00B22E09" w:rsidRPr="004A5CD1" w:rsidRDefault="00B22E09" w:rsidP="00343D36">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xml:space="preserve">“The only impact of this work is the creation, in a lab, of a new, non-natural risk. What's more, the research of </w:t>
      </w:r>
      <w:proofErr w:type="spellStart"/>
      <w:r w:rsidRPr="004A5CD1">
        <w:rPr>
          <w:rFonts w:ascii="Calibri" w:eastAsia="Times New Roman" w:hAnsi="Calibri" w:cs="Arial"/>
          <w:lang w:val="en-GB" w:eastAsia="es-ES"/>
        </w:rPr>
        <w:t>Dr.</w:t>
      </w:r>
      <w:proofErr w:type="spellEnd"/>
      <w:r w:rsidRPr="004A5CD1">
        <w:rPr>
          <w:rFonts w:ascii="Calibri" w:eastAsia="Times New Roman" w:hAnsi="Calibri" w:cs="Arial"/>
          <w:lang w:val="en-GB" w:eastAsia="es-ES"/>
        </w:rPr>
        <w:t xml:space="preserve"> </w:t>
      </w:r>
      <w:proofErr w:type="spellStart"/>
      <w:r w:rsidRPr="004A5CD1">
        <w:rPr>
          <w:rFonts w:ascii="Calibri" w:eastAsia="Times New Roman" w:hAnsi="Calibri" w:cs="Arial"/>
          <w:lang w:val="en-GB" w:eastAsia="es-ES"/>
        </w:rPr>
        <w:t>Kinamata</w:t>
      </w:r>
      <w:proofErr w:type="spellEnd"/>
      <w:r w:rsidRPr="004A5CD1">
        <w:rPr>
          <w:rFonts w:ascii="Calibri" w:eastAsia="Times New Roman" w:hAnsi="Calibri" w:cs="Arial"/>
          <w:lang w:val="en-GB" w:eastAsia="es-ES"/>
        </w:rPr>
        <w:t xml:space="preserve"> could be done in other kind of experiments without the need of putting them in an infectious virus.”</w:t>
      </w:r>
    </w:p>
    <w:p w14:paraId="2C892503" w14:textId="77777777" w:rsidR="004A5CD1" w:rsidRDefault="004A5CD1">
      <w:pPr>
        <w:rPr>
          <w:rFonts w:ascii="Calibri" w:eastAsia="Times New Roman" w:hAnsi="Calibri" w:cs="Arial"/>
          <w:b/>
          <w:bCs/>
          <w:lang w:val="en-GB" w:eastAsia="es-ES"/>
        </w:rPr>
      </w:pPr>
      <w:r>
        <w:rPr>
          <w:rFonts w:ascii="Calibri" w:eastAsia="Times New Roman" w:hAnsi="Calibri" w:cs="Arial"/>
          <w:b/>
          <w:bCs/>
          <w:lang w:val="en-GB" w:eastAsia="es-ES"/>
        </w:rPr>
        <w:br w:type="page"/>
      </w:r>
    </w:p>
    <w:p w14:paraId="245DA44E"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b/>
          <w:bCs/>
          <w:lang w:val="en-GB" w:eastAsia="es-ES"/>
        </w:rPr>
        <w:lastRenderedPageBreak/>
        <w:t>Julia Stills</w:t>
      </w:r>
    </w:p>
    <w:p w14:paraId="3775115D" w14:textId="77777777" w:rsidR="00B22E09" w:rsidRPr="004A5CD1" w:rsidRDefault="00B22E09" w:rsidP="00B22E09">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Julia Stills, a biologist, has worked for several years in a Molecular Virology research group. Some time ago, she left her professional career in basic research to pursue biohacking. She currently works in a DIY biology laboratory as a biohacker. She has participated in the writing of the ethical code for the network of DIY laboratories in Europe and the United States.</w:t>
      </w:r>
    </w:p>
    <w:p w14:paraId="2127EC23" w14:textId="77777777" w:rsidR="00B22E09" w:rsidRPr="004A5CD1" w:rsidRDefault="00B22E09" w:rsidP="004A5CD1">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“The community has not to worry about </w:t>
      </w:r>
      <w:proofErr w:type="gramStart"/>
      <w:r w:rsidRPr="004A5CD1">
        <w:rPr>
          <w:rFonts w:ascii="Calibri" w:eastAsia="Times New Roman" w:hAnsi="Calibri" w:cs="Arial"/>
          <w:lang w:val="en-GB" w:eastAsia="es-ES"/>
        </w:rPr>
        <w:t>biohackers,</w:t>
      </w:r>
      <w:proofErr w:type="gramEnd"/>
      <w:r w:rsidRPr="004A5CD1">
        <w:rPr>
          <w:rFonts w:ascii="Calibri" w:eastAsia="Times New Roman" w:hAnsi="Calibri" w:cs="Arial"/>
          <w:lang w:val="en-GB" w:eastAsia="es-ES"/>
        </w:rPr>
        <w:t xml:space="preserve"> we are working to include GOF experiments in our ethical code. However, this issue must be debated to reach an agreement.”</w:t>
      </w:r>
    </w:p>
    <w:p w14:paraId="139ABBE8" w14:textId="77777777" w:rsidR="00B22E09" w:rsidRPr="004A5CD1" w:rsidRDefault="00B22E09" w:rsidP="00B22E09">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Rita Donald</w:t>
      </w:r>
    </w:p>
    <w:p w14:paraId="322767CF"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Times New Roman"/>
          <w:lang w:val="en-GB" w:eastAsia="es-ES"/>
        </w:rPr>
        <w:t xml:space="preserve">Rita, who did a bachelor in Life Science, is the current Editorial Director of Nature. Her tasks at the science journal include overseeing the editorial content and management of biological science. She has been involved in the publication of </w:t>
      </w:r>
      <w:proofErr w:type="spellStart"/>
      <w:r w:rsidRPr="004A5CD1">
        <w:rPr>
          <w:rFonts w:ascii="Calibri" w:eastAsia="Times New Roman" w:hAnsi="Calibri" w:cs="Times New Roman"/>
          <w:lang w:val="en-GB" w:eastAsia="es-ES"/>
        </w:rPr>
        <w:t>Dr.</w:t>
      </w:r>
      <w:proofErr w:type="spellEnd"/>
      <w:r w:rsidRPr="004A5CD1">
        <w:rPr>
          <w:rFonts w:ascii="Calibri" w:eastAsia="Times New Roman" w:hAnsi="Calibri" w:cs="Times New Roman"/>
          <w:lang w:val="en-GB" w:eastAsia="es-ES"/>
        </w:rPr>
        <w:t xml:space="preserve"> </w:t>
      </w:r>
      <w:proofErr w:type="spellStart"/>
      <w:r w:rsidRPr="004A5CD1">
        <w:rPr>
          <w:rFonts w:ascii="Calibri" w:eastAsia="Times New Roman" w:hAnsi="Calibri" w:cs="Times New Roman"/>
          <w:lang w:val="en-GB" w:eastAsia="es-ES"/>
        </w:rPr>
        <w:t>Kinamata’s</w:t>
      </w:r>
      <w:proofErr w:type="spellEnd"/>
      <w:r w:rsidRPr="004A5CD1">
        <w:rPr>
          <w:rFonts w:ascii="Calibri" w:eastAsia="Times New Roman" w:hAnsi="Calibri" w:cs="Times New Roman"/>
          <w:lang w:val="en-GB" w:eastAsia="es-ES"/>
        </w:rPr>
        <w:t xml:space="preserve"> studies in 2013. </w:t>
      </w:r>
    </w:p>
    <w:p w14:paraId="2CC63057" w14:textId="77777777" w:rsidR="00B22E09" w:rsidRPr="004A5CD1" w:rsidRDefault="00B22E09" w:rsidP="00343D36">
      <w:pPr>
        <w:spacing w:after="120"/>
        <w:jc w:val="both"/>
        <w:rPr>
          <w:rFonts w:ascii="Calibri" w:eastAsia="Times New Roman" w:hAnsi="Calibri" w:cs="Times New Roman"/>
          <w:lang w:val="en-GB" w:eastAsia="es-ES"/>
        </w:rPr>
      </w:pPr>
      <w:r w:rsidRPr="004A5CD1">
        <w:rPr>
          <w:rFonts w:ascii="Calibri" w:eastAsia="Times New Roman" w:hAnsi="Calibri" w:cs="Times New Roman"/>
          <w:lang w:val="en-GB" w:eastAsia="es-ES"/>
        </w:rPr>
        <w:t>“Journal Editors have a difficult role in this debate. We want to be transparent and publish all the data, but our concern is that publishing it will allow labs around the world, which won’t adhere to the same safety requirements or the same purpose, to do the same.”</w:t>
      </w:r>
    </w:p>
    <w:p w14:paraId="4A393FAA" w14:textId="77777777" w:rsidR="00B22E09" w:rsidRPr="004A5CD1" w:rsidRDefault="00B22E09" w:rsidP="00B22E09">
      <w:pPr>
        <w:spacing w:after="120"/>
        <w:jc w:val="both"/>
        <w:rPr>
          <w:rFonts w:ascii="Calibri" w:eastAsia="Times New Roman" w:hAnsi="Calibri" w:cs="Times New Roman"/>
          <w:b/>
          <w:bCs/>
          <w:lang w:val="en-GB" w:eastAsia="es-ES"/>
        </w:rPr>
      </w:pPr>
      <w:r w:rsidRPr="004A5CD1">
        <w:rPr>
          <w:rFonts w:ascii="Calibri" w:eastAsia="Times New Roman" w:hAnsi="Calibri" w:cs="Times New Roman"/>
          <w:b/>
          <w:bCs/>
          <w:lang w:val="en-GB" w:eastAsia="es-ES"/>
        </w:rPr>
        <w:t>Richard Green</w:t>
      </w:r>
    </w:p>
    <w:p w14:paraId="114C303B" w14:textId="77777777" w:rsidR="00B22E09" w:rsidRPr="004A5CD1" w:rsidRDefault="00B22E09" w:rsidP="00B22E09">
      <w:pPr>
        <w:spacing w:after="120"/>
        <w:jc w:val="both"/>
        <w:rPr>
          <w:rFonts w:cs="Arial"/>
          <w:shd w:val="clear" w:color="auto" w:fill="FFFFFF"/>
          <w:lang w:val="en-GB"/>
        </w:rPr>
      </w:pPr>
      <w:r w:rsidRPr="004A5CD1">
        <w:rPr>
          <w:rFonts w:ascii="Calibri" w:eastAsia="Times New Roman" w:hAnsi="Calibri" w:cs="Times New Roman"/>
          <w:lang w:val="en-GB" w:eastAsia="es-ES"/>
        </w:rPr>
        <w:t xml:space="preserve">Richard, an activist and expert in ecology, works in the Third World Network (TWN), an alternative policy group </w:t>
      </w:r>
      <w:r w:rsidRPr="004A5CD1">
        <w:rPr>
          <w:rFonts w:eastAsia="Times New Roman" w:cs="Times New Roman"/>
          <w:lang w:val="en-GB" w:eastAsia="es-ES"/>
        </w:rPr>
        <w:t xml:space="preserve">that </w:t>
      </w:r>
      <w:r w:rsidRPr="004A5CD1">
        <w:rPr>
          <w:rFonts w:cs="Arial"/>
          <w:shd w:val="clear" w:color="auto" w:fill="FFFFFF"/>
          <w:lang w:val="en-GB"/>
        </w:rPr>
        <w:t>produces and disseminates analyses, proposals and information tools related to ecological sustainability. He has participate</w:t>
      </w:r>
      <w:r w:rsidR="00B701FC">
        <w:rPr>
          <w:rFonts w:cs="Arial"/>
          <w:shd w:val="clear" w:color="auto" w:fill="FFFFFF"/>
          <w:lang w:val="en-GB"/>
        </w:rPr>
        <w:t>d</w:t>
      </w:r>
      <w:r w:rsidRPr="004A5CD1">
        <w:rPr>
          <w:rFonts w:cs="Arial"/>
          <w:shd w:val="clear" w:color="auto" w:fill="FFFFFF"/>
          <w:lang w:val="en-GB"/>
        </w:rPr>
        <w:t xml:space="preserve"> in the movement of collecting signatures, promoted by scientists in the field, who have stridently opposed to GOF experiments. </w:t>
      </w:r>
    </w:p>
    <w:p w14:paraId="32E3083F" w14:textId="77777777" w:rsidR="00B22E09" w:rsidRPr="004A5CD1" w:rsidRDefault="00B22E09" w:rsidP="00343D36">
      <w:pPr>
        <w:spacing w:after="120"/>
        <w:jc w:val="both"/>
        <w:rPr>
          <w:rFonts w:cs="Arial"/>
          <w:shd w:val="clear" w:color="auto" w:fill="FFFFFF"/>
          <w:vertAlign w:val="superscript"/>
          <w:lang w:val="en-GB"/>
        </w:rPr>
      </w:pPr>
      <w:r w:rsidRPr="004A5CD1">
        <w:rPr>
          <w:rFonts w:cs="Arial"/>
          <w:shd w:val="clear" w:color="auto" w:fill="FFFFFF"/>
          <w:lang w:val="en-GB"/>
        </w:rPr>
        <w:t>“The risks are too high. We are talking about a possible epidemic. I don’t know why there is still debate here. ”</w:t>
      </w:r>
      <w:r w:rsidR="004A5CD1">
        <w:rPr>
          <w:rStyle w:val="Refdenotaalpie"/>
          <w:rFonts w:cs="Arial"/>
          <w:shd w:val="clear" w:color="auto" w:fill="FFFFFF"/>
          <w:lang w:val="en-GB"/>
        </w:rPr>
        <w:footnoteReference w:id="117"/>
      </w:r>
      <w:r w:rsidR="004A5CD1">
        <w:rPr>
          <w:rFonts w:cs="Arial"/>
          <w:shd w:val="clear" w:color="auto" w:fill="FFFFFF"/>
          <w:vertAlign w:val="superscript"/>
          <w:lang w:val="en-GB"/>
        </w:rPr>
        <w:t>,</w:t>
      </w:r>
      <w:r w:rsidR="004A5CD1">
        <w:rPr>
          <w:rStyle w:val="Refdenotaalpie"/>
          <w:rFonts w:cs="Arial"/>
          <w:shd w:val="clear" w:color="auto" w:fill="FFFFFF"/>
          <w:lang w:val="en-GB"/>
        </w:rPr>
        <w:footnoteReference w:id="118"/>
      </w:r>
      <w:r w:rsidR="004A5CD1">
        <w:rPr>
          <w:rFonts w:cs="Arial"/>
          <w:shd w:val="clear" w:color="auto" w:fill="FFFFFF"/>
          <w:vertAlign w:val="superscript"/>
          <w:lang w:val="en-GB"/>
        </w:rPr>
        <w:t>,</w:t>
      </w:r>
      <w:r w:rsidR="004A5CD1">
        <w:rPr>
          <w:rStyle w:val="Refdenotaalpie"/>
          <w:rFonts w:cs="Arial"/>
          <w:shd w:val="clear" w:color="auto" w:fill="FFFFFF"/>
          <w:lang w:val="en-GB"/>
        </w:rPr>
        <w:footnoteReference w:id="119"/>
      </w:r>
    </w:p>
    <w:p w14:paraId="4AC0374C" w14:textId="77777777" w:rsidR="00B22E09" w:rsidRPr="004A5CD1" w:rsidRDefault="00B22E09" w:rsidP="00B22E09">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Reflection questions</w:t>
      </w:r>
    </w:p>
    <w:p w14:paraId="4B16335A" w14:textId="77777777" w:rsidR="00B22E09" w:rsidRPr="004A5CD1" w:rsidRDefault="00B22E09" w:rsidP="00B22E09">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Moderator questions during the debate:</w:t>
      </w:r>
    </w:p>
    <w:p w14:paraId="2DBCEE3F" w14:textId="77777777" w:rsidR="00B22E09" w:rsidRPr="004A5CD1" w:rsidRDefault="00B22E09" w:rsidP="002E559E">
      <w:pPr>
        <w:pStyle w:val="Prrafodelista"/>
        <w:numPr>
          <w:ilvl w:val="0"/>
          <w:numId w:val="54"/>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Which are the benefits and risks of using Gain of function experiments?</w:t>
      </w:r>
    </w:p>
    <w:p w14:paraId="440CA59A" w14:textId="77777777" w:rsidR="00B22E09" w:rsidRPr="004A5CD1" w:rsidRDefault="00B22E09" w:rsidP="002E559E">
      <w:pPr>
        <w:pStyle w:val="Prrafodelista"/>
        <w:numPr>
          <w:ilvl w:val="0"/>
          <w:numId w:val="54"/>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To what extent is there agreement about the general balance between risk avoidance and innovation/research support?</w:t>
      </w:r>
    </w:p>
    <w:p w14:paraId="3439E00F" w14:textId="77777777" w:rsidR="00B22E09" w:rsidRPr="004A5CD1" w:rsidRDefault="00B22E09" w:rsidP="002E559E">
      <w:pPr>
        <w:pStyle w:val="Prrafodelista"/>
        <w:numPr>
          <w:ilvl w:val="0"/>
          <w:numId w:val="54"/>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Which powers are traditionally used to prohibit the research?</w:t>
      </w:r>
    </w:p>
    <w:p w14:paraId="2B55747F" w14:textId="77777777" w:rsidR="00B22E09" w:rsidRPr="004A5CD1" w:rsidRDefault="00B22E09" w:rsidP="002E559E">
      <w:pPr>
        <w:pStyle w:val="Prrafodelista"/>
        <w:numPr>
          <w:ilvl w:val="0"/>
          <w:numId w:val="54"/>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How should regulation or prohibition be managed in cases of research collaborations that cross borders?</w:t>
      </w:r>
    </w:p>
    <w:p w14:paraId="0862E5D6" w14:textId="77777777" w:rsidR="00B22E09" w:rsidRPr="004A5CD1" w:rsidRDefault="00B22E09" w:rsidP="002E559E">
      <w:pPr>
        <w:pStyle w:val="Prrafodelista"/>
        <w:numPr>
          <w:ilvl w:val="0"/>
          <w:numId w:val="54"/>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lastRenderedPageBreak/>
        <w:t xml:space="preserve">One of the main concerns </w:t>
      </w:r>
      <w:proofErr w:type="gramStart"/>
      <w:r w:rsidRPr="004A5CD1">
        <w:rPr>
          <w:rFonts w:ascii="Calibri" w:eastAsia="Times New Roman" w:hAnsi="Calibri" w:cs="Arial"/>
          <w:lang w:val="en-GB" w:eastAsia="es-ES"/>
        </w:rPr>
        <w:t>are</w:t>
      </w:r>
      <w:proofErr w:type="gramEnd"/>
      <w:r w:rsidRPr="004A5CD1">
        <w:rPr>
          <w:rFonts w:ascii="Calibri" w:eastAsia="Times New Roman" w:hAnsi="Calibri" w:cs="Arial"/>
          <w:lang w:val="en-GB" w:eastAsia="es-ES"/>
        </w:rPr>
        <w:t xml:space="preserve"> biosafety and biosecurity. Even so, research with pathogens has been carried out for many years and it seems quite safe. Do we have enough reasons to believe that the current requirements of biocontainment are insufficient for GOF experiments?                                                                                          </w:t>
      </w:r>
    </w:p>
    <w:p w14:paraId="5517F0F9" w14:textId="77777777" w:rsidR="00B22E09" w:rsidRPr="004A5CD1" w:rsidRDefault="00B22E09" w:rsidP="002E559E">
      <w:pPr>
        <w:pStyle w:val="Prrafodelista"/>
        <w:numPr>
          <w:ilvl w:val="0"/>
          <w:numId w:val="54"/>
        </w:num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The USA government has paused the funding of GOF experiments and studies. What do you think about it?</w:t>
      </w:r>
    </w:p>
    <w:p w14:paraId="12845D12" w14:textId="77777777" w:rsidR="00B22E09" w:rsidRPr="004A5CD1" w:rsidRDefault="00B22E09" w:rsidP="002E559E">
      <w:pPr>
        <w:pStyle w:val="Prrafodelista"/>
        <w:numPr>
          <w:ilvl w:val="0"/>
          <w:numId w:val="54"/>
        </w:num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How and when should the results of these experiments be reported? How should scientific journals deal with this topic? How should this information be published? Do all the details of the experiment have to be given, or just the surface information or does anything </w:t>
      </w:r>
      <w:proofErr w:type="gramStart"/>
      <w:r w:rsidRPr="004A5CD1">
        <w:rPr>
          <w:rFonts w:ascii="Calibri" w:eastAsia="Times New Roman" w:hAnsi="Calibri" w:cs="Arial"/>
          <w:lang w:val="en-GB" w:eastAsia="es-ES"/>
        </w:rPr>
        <w:t>have</w:t>
      </w:r>
      <w:proofErr w:type="gramEnd"/>
      <w:r w:rsidRPr="004A5CD1">
        <w:rPr>
          <w:rFonts w:ascii="Calibri" w:eastAsia="Times New Roman" w:hAnsi="Calibri" w:cs="Arial"/>
          <w:lang w:val="en-GB" w:eastAsia="es-ES"/>
        </w:rPr>
        <w:t xml:space="preserve"> to be published at all? </w:t>
      </w:r>
    </w:p>
    <w:p w14:paraId="7AF3427E" w14:textId="77777777" w:rsidR="00B22E09" w:rsidRPr="004A5CD1" w:rsidRDefault="00B22E09" w:rsidP="002E559E">
      <w:pPr>
        <w:pStyle w:val="Prrafodelista"/>
        <w:numPr>
          <w:ilvl w:val="0"/>
          <w:numId w:val="54"/>
        </w:num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The press has published this information on the debate of the GOF. Is it beneficial that the debate has reached the general public and the entire population? Or is it just a provocation of alarmism?</w:t>
      </w:r>
    </w:p>
    <w:p w14:paraId="614ADC80" w14:textId="77777777" w:rsidR="00343D36" w:rsidRPr="004A5CD1" w:rsidRDefault="00B22E09" w:rsidP="002E559E">
      <w:pPr>
        <w:pStyle w:val="Prrafodelista"/>
        <w:numPr>
          <w:ilvl w:val="0"/>
          <w:numId w:val="54"/>
        </w:num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Are there any alternatives to GOF experiments?</w:t>
      </w:r>
      <w:r w:rsidR="004A5CD1">
        <w:rPr>
          <w:rStyle w:val="Refdenotaalpie"/>
          <w:rFonts w:ascii="Calibri" w:eastAsia="Times New Roman" w:hAnsi="Calibri" w:cs="Arial"/>
          <w:lang w:val="en-GB" w:eastAsia="es-ES"/>
        </w:rPr>
        <w:footnoteReference w:id="120"/>
      </w:r>
    </w:p>
    <w:p w14:paraId="0FF9F6BD" w14:textId="77777777" w:rsidR="00B22E09" w:rsidRPr="004A5CD1" w:rsidRDefault="00B22E09" w:rsidP="00B22E09">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Moderator questions for the conclusions and closing of the activity</w:t>
      </w:r>
      <w:r w:rsidR="004A5CD1">
        <w:rPr>
          <w:rFonts w:ascii="Calibri" w:eastAsia="Times New Roman" w:hAnsi="Calibri" w:cs="Arial"/>
          <w:b/>
          <w:bCs/>
          <w:lang w:val="en-GB" w:eastAsia="es-ES"/>
        </w:rPr>
        <w:t>:</w:t>
      </w:r>
    </w:p>
    <w:p w14:paraId="037B7B25"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Goal: To search a theoretical position about GOF experiments and agree on a regulation.</w:t>
      </w:r>
    </w:p>
    <w:p w14:paraId="332FDCAF"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-Do these experiments have to be allowed?</w:t>
      </w:r>
    </w:p>
    <w:p w14:paraId="4E31FFCA" w14:textId="77777777" w:rsidR="00B22E09" w:rsidRPr="004A5CD1" w:rsidRDefault="00B22E09" w:rsidP="00B22E09">
      <w:pPr>
        <w:spacing w:after="120"/>
        <w:jc w:val="both"/>
        <w:rPr>
          <w:rFonts w:ascii="Calibri" w:eastAsia="Times New Roman" w:hAnsi="Calibri" w:cs="Times New Roman"/>
          <w:lang w:val="en-GB" w:eastAsia="es-ES"/>
        </w:rPr>
      </w:pPr>
      <w:r w:rsidRPr="004A5CD1">
        <w:rPr>
          <w:rFonts w:ascii="Calibri" w:eastAsia="Times New Roman" w:hAnsi="Calibri" w:cs="Arial"/>
          <w:lang w:val="en-GB" w:eastAsia="es-ES"/>
        </w:rPr>
        <w:t>- To what extent should they be regulated?</w:t>
      </w:r>
    </w:p>
    <w:p w14:paraId="6F2EB688" w14:textId="77777777" w:rsidR="00B22E09" w:rsidRPr="004A5CD1" w:rsidRDefault="00B22E09" w:rsidP="00B22E09">
      <w:pPr>
        <w:spacing w:after="120"/>
        <w:jc w:val="both"/>
        <w:rPr>
          <w:rFonts w:ascii="Calibri" w:eastAsia="Times New Roman" w:hAnsi="Calibri" w:cs="Arial"/>
          <w:lang w:val="en-GB" w:eastAsia="es-ES"/>
        </w:rPr>
      </w:pPr>
      <w:r w:rsidRPr="004A5CD1">
        <w:rPr>
          <w:rFonts w:ascii="Calibri" w:eastAsia="Times New Roman" w:hAnsi="Calibri" w:cs="Arial"/>
          <w:lang w:val="en-GB" w:eastAsia="es-ES"/>
        </w:rPr>
        <w:t xml:space="preserve">- Which is the current situation in EEUU and Europe? Is there an International agreement of regulation? </w:t>
      </w:r>
    </w:p>
    <w:p w14:paraId="6E1D6A8D" w14:textId="77777777" w:rsidR="00B22E09" w:rsidRPr="004A5CD1" w:rsidRDefault="00B22E09" w:rsidP="00B22E09">
      <w:pPr>
        <w:spacing w:after="120"/>
        <w:jc w:val="both"/>
        <w:rPr>
          <w:rFonts w:ascii="Calibri" w:eastAsia="Times New Roman" w:hAnsi="Calibri" w:cs="Arial"/>
          <w:b/>
          <w:bCs/>
          <w:lang w:val="en-GB" w:eastAsia="es-ES"/>
        </w:rPr>
      </w:pPr>
      <w:r w:rsidRPr="004A5CD1">
        <w:rPr>
          <w:rFonts w:ascii="Calibri" w:eastAsia="Times New Roman" w:hAnsi="Calibri" w:cs="Arial"/>
          <w:b/>
          <w:bCs/>
          <w:lang w:val="en-GB" w:eastAsia="es-ES"/>
        </w:rPr>
        <w:t>Selected Articles</w:t>
      </w:r>
      <w:r w:rsidR="004A5CD1" w:rsidRPr="004A5CD1">
        <w:rPr>
          <w:rFonts w:ascii="Calibri" w:eastAsia="Times New Roman" w:hAnsi="Calibri" w:cs="Arial"/>
          <w:b/>
          <w:bCs/>
          <w:lang w:val="en-GB" w:eastAsia="es-ES"/>
        </w:rPr>
        <w:t xml:space="preserve"> to read</w:t>
      </w:r>
      <w:r w:rsidRPr="004A5CD1">
        <w:rPr>
          <w:rFonts w:ascii="Calibri" w:eastAsia="Times New Roman" w:hAnsi="Calibri" w:cs="Arial"/>
          <w:b/>
          <w:bCs/>
          <w:lang w:val="en-GB" w:eastAsia="es-ES"/>
        </w:rPr>
        <w:t xml:space="preserve">: </w:t>
      </w:r>
    </w:p>
    <w:p w14:paraId="798D99D5" w14:textId="77777777" w:rsidR="00B22E09" w:rsidRPr="004A5CD1" w:rsidRDefault="00B22E09" w:rsidP="002E559E">
      <w:pPr>
        <w:pStyle w:val="Prrafodelista"/>
        <w:numPr>
          <w:ilvl w:val="0"/>
          <w:numId w:val="53"/>
        </w:numPr>
        <w:jc w:val="both"/>
        <w:rPr>
          <w:lang w:val="en-GB"/>
        </w:rPr>
      </w:pPr>
      <w:r w:rsidRPr="004A5CD1">
        <w:rPr>
          <w:lang w:val="en-GB"/>
        </w:rPr>
        <w:t>Wain-Hobson, S. (2013). Pandemic influenza viruses: t</w:t>
      </w:r>
      <w:r w:rsidR="004A5CD1" w:rsidRPr="004A5CD1">
        <w:rPr>
          <w:lang w:val="en-GB"/>
        </w:rPr>
        <w:t>ime to recognize our inability t</w:t>
      </w:r>
      <w:r w:rsidRPr="004A5CD1">
        <w:rPr>
          <w:lang w:val="en-GB"/>
        </w:rPr>
        <w:t xml:space="preserve">o predict the unpredictable and stop dangerous gain-of-function experiments. </w:t>
      </w:r>
      <w:r w:rsidRPr="004A5CD1">
        <w:rPr>
          <w:i/>
          <w:iCs/>
          <w:lang w:val="en-GB"/>
        </w:rPr>
        <w:t xml:space="preserve">EMBO Molecular Medicine, </w:t>
      </w:r>
      <w:r w:rsidRPr="004A5CD1">
        <w:rPr>
          <w:lang w:val="en-GB"/>
        </w:rPr>
        <w:t xml:space="preserve">5, 1637-1641. </w:t>
      </w:r>
    </w:p>
    <w:p w14:paraId="48536EE6" w14:textId="77777777" w:rsidR="00B22E09" w:rsidRPr="004A5CD1" w:rsidRDefault="00B22E09" w:rsidP="002E559E">
      <w:pPr>
        <w:pStyle w:val="Prrafodelista"/>
        <w:numPr>
          <w:ilvl w:val="0"/>
          <w:numId w:val="53"/>
        </w:numPr>
        <w:jc w:val="both"/>
        <w:rPr>
          <w:lang w:val="en-GB"/>
        </w:rPr>
      </w:pPr>
      <w:r w:rsidRPr="004A5CD1">
        <w:rPr>
          <w:lang w:val="en-GB"/>
        </w:rPr>
        <w:t xml:space="preserve">Reardon, S. (2014). Viral-research moratorium called too broad. </w:t>
      </w:r>
      <w:r w:rsidRPr="004A5CD1">
        <w:rPr>
          <w:i/>
          <w:iCs/>
          <w:lang w:val="en-GB"/>
        </w:rPr>
        <w:t>Nature News</w:t>
      </w:r>
      <w:r w:rsidRPr="004A5CD1">
        <w:rPr>
          <w:lang w:val="en-GB"/>
        </w:rPr>
        <w:t xml:space="preserve">. </w:t>
      </w:r>
    </w:p>
    <w:p w14:paraId="43D24466" w14:textId="77777777" w:rsidR="004A5CD1" w:rsidRDefault="00B22E09" w:rsidP="002E559E">
      <w:pPr>
        <w:pStyle w:val="Prrafodelista"/>
        <w:numPr>
          <w:ilvl w:val="0"/>
          <w:numId w:val="53"/>
        </w:numPr>
        <w:jc w:val="both"/>
        <w:rPr>
          <w:lang w:val="en-GB"/>
        </w:rPr>
      </w:pPr>
      <w:proofErr w:type="spellStart"/>
      <w:r w:rsidRPr="005A2CBF">
        <w:t>Casadevall</w:t>
      </w:r>
      <w:proofErr w:type="spellEnd"/>
      <w:r w:rsidRPr="005A2CBF">
        <w:t xml:space="preserve">, A., </w:t>
      </w:r>
      <w:proofErr w:type="spellStart"/>
      <w:r w:rsidRPr="005A2CBF">
        <w:t>Imperiale</w:t>
      </w:r>
      <w:proofErr w:type="spellEnd"/>
      <w:r w:rsidRPr="005A2CBF">
        <w:t xml:space="preserve">, M.J. (2014). </w:t>
      </w:r>
      <w:r w:rsidRPr="004A5CD1">
        <w:rPr>
          <w:lang w:val="en-GB"/>
        </w:rPr>
        <w:t xml:space="preserve">Risks and Benefits of Gain-of-function experiments with Pathogens of Pandemic Potential, such as Influenza Virus: a call for a Science-Based Discussion. </w:t>
      </w:r>
      <w:proofErr w:type="spellStart"/>
      <w:proofErr w:type="gramStart"/>
      <w:r w:rsidRPr="004A5CD1">
        <w:rPr>
          <w:i/>
          <w:iCs/>
          <w:lang w:val="en-GB"/>
        </w:rPr>
        <w:t>mBio</w:t>
      </w:r>
      <w:proofErr w:type="spellEnd"/>
      <w:proofErr w:type="gramEnd"/>
      <w:r w:rsidRPr="004A5CD1">
        <w:rPr>
          <w:i/>
          <w:iCs/>
          <w:lang w:val="en-GB"/>
        </w:rPr>
        <w:t xml:space="preserve"> Editorial, </w:t>
      </w:r>
      <w:r w:rsidRPr="004A5CD1">
        <w:rPr>
          <w:lang w:val="en-GB"/>
        </w:rPr>
        <w:t>5 (4), 1-5.</w:t>
      </w:r>
    </w:p>
    <w:p w14:paraId="7496C489" w14:textId="77777777" w:rsidR="00B22E09" w:rsidRPr="004A5CD1" w:rsidRDefault="004A5CD1" w:rsidP="004A5CD1">
      <w:pPr>
        <w:rPr>
          <w:lang w:val="en-GB"/>
        </w:rPr>
      </w:pPr>
      <w:r>
        <w:rPr>
          <w:lang w:val="en-GB"/>
        </w:rPr>
        <w:br w:type="page"/>
      </w:r>
    </w:p>
    <w:p w14:paraId="56FEA08C" w14:textId="77777777" w:rsidR="00B22E09" w:rsidRPr="00811839" w:rsidRDefault="00B22E09" w:rsidP="004A5CD1">
      <w:pPr>
        <w:spacing w:after="120"/>
        <w:jc w:val="both"/>
        <w:rPr>
          <w:rFonts w:ascii="Calibri" w:hAnsi="Calibri"/>
          <w:b/>
          <w:sz w:val="28"/>
          <w:szCs w:val="28"/>
          <w:lang w:val="en-GB"/>
        </w:rPr>
      </w:pPr>
      <w:r w:rsidRPr="00811839">
        <w:rPr>
          <w:rFonts w:ascii="Calibri" w:hAnsi="Calibri"/>
          <w:b/>
          <w:sz w:val="28"/>
          <w:szCs w:val="28"/>
          <w:lang w:val="en-GB"/>
        </w:rPr>
        <w:lastRenderedPageBreak/>
        <w:t>SUSTAINABLE FASHION</w:t>
      </w:r>
    </w:p>
    <w:p w14:paraId="0162008B" w14:textId="3E49192A" w:rsidR="00B22E09" w:rsidRPr="00811839" w:rsidRDefault="00B22E09" w:rsidP="004A5CD1">
      <w:pPr>
        <w:spacing w:after="120"/>
        <w:jc w:val="both"/>
        <w:rPr>
          <w:rFonts w:ascii="Calibri" w:hAnsi="Calibri"/>
          <w:b/>
          <w:lang w:val="en-US"/>
        </w:rPr>
      </w:pPr>
      <w:r w:rsidRPr="00811839">
        <w:rPr>
          <w:rFonts w:ascii="Calibri" w:hAnsi="Calibri"/>
          <w:b/>
          <w:lang w:val="en-US"/>
        </w:rPr>
        <w:t xml:space="preserve">Inspired by a case study from the UPC </w:t>
      </w:r>
      <w:r w:rsidRPr="00811839">
        <w:rPr>
          <w:rFonts w:ascii="Calibri" w:hAnsi="Calibri" w:cs="Arial"/>
          <w:b/>
          <w:shd w:val="clear" w:color="auto" w:fill="FFFFFF"/>
          <w:lang w:val="en-US"/>
        </w:rPr>
        <w:t xml:space="preserve">ERASMUS intensive </w:t>
      </w:r>
      <w:proofErr w:type="spellStart"/>
      <w:r w:rsidRPr="00811839">
        <w:rPr>
          <w:rFonts w:ascii="Calibri" w:hAnsi="Calibri" w:cs="Arial"/>
          <w:b/>
          <w:shd w:val="clear" w:color="auto" w:fill="FFFFFF"/>
          <w:lang w:val="en-US"/>
        </w:rPr>
        <w:t>program</w:t>
      </w:r>
      <w:r w:rsidR="005A1ACA">
        <w:rPr>
          <w:rFonts w:ascii="Calibri" w:hAnsi="Calibri" w:cs="Arial"/>
          <w:b/>
          <w:shd w:val="clear" w:color="auto" w:fill="FFFFFF"/>
          <w:lang w:val="en-US"/>
        </w:rPr>
        <w:t>me</w:t>
      </w:r>
      <w:proofErr w:type="spellEnd"/>
      <w:r w:rsidRPr="00811839">
        <w:rPr>
          <w:rFonts w:ascii="Calibri" w:hAnsi="Calibri" w:cs="Arial"/>
          <w:b/>
          <w:shd w:val="clear" w:color="auto" w:fill="FFFFFF"/>
          <w:lang w:val="en-US"/>
        </w:rPr>
        <w:t xml:space="preserve"> in sustainable technology development:</w:t>
      </w:r>
    </w:p>
    <w:p w14:paraId="27BB7444" w14:textId="77777777" w:rsidR="00B22E09" w:rsidRPr="00811839" w:rsidRDefault="00B22E09" w:rsidP="004A5CD1">
      <w:pPr>
        <w:spacing w:after="120"/>
        <w:jc w:val="both"/>
        <w:rPr>
          <w:rFonts w:ascii="Calibri" w:hAnsi="Calibri"/>
          <w:b/>
          <w:lang w:val="en-US"/>
        </w:rPr>
      </w:pPr>
      <w:r w:rsidRPr="00811839">
        <w:rPr>
          <w:b/>
          <w:bCs/>
          <w:iCs/>
          <w:lang w:val="en-US"/>
        </w:rPr>
        <w:t>Clara Mallart</w:t>
      </w:r>
      <w:r w:rsidRPr="00811839">
        <w:rPr>
          <w:b/>
          <w:bCs/>
          <w:i/>
          <w:iCs/>
          <w:lang w:val="en-US"/>
        </w:rPr>
        <w:t xml:space="preserve">: </w:t>
      </w:r>
      <w:r w:rsidRPr="00811839">
        <w:rPr>
          <w:b/>
          <w:bCs/>
          <w:lang w:val="en-US"/>
        </w:rPr>
        <w:t>A local booming sustainable clothing market</w:t>
      </w:r>
    </w:p>
    <w:p w14:paraId="5D682F24" w14:textId="77777777" w:rsidR="00B22E09" w:rsidRPr="00811839" w:rsidRDefault="00B22E09" w:rsidP="004A5CD1">
      <w:pPr>
        <w:spacing w:after="120"/>
        <w:jc w:val="both"/>
        <w:rPr>
          <w:rFonts w:ascii="Calibri" w:eastAsia="Times New Roman" w:hAnsi="Calibri" w:cs="Arial"/>
          <w:b/>
          <w:lang w:val="en-GB" w:eastAsia="es-ES"/>
        </w:rPr>
      </w:pPr>
      <w:r w:rsidRPr="00811839">
        <w:rPr>
          <w:rFonts w:ascii="Calibri" w:eastAsia="Times New Roman" w:hAnsi="Calibri" w:cs="Arial"/>
          <w:b/>
          <w:lang w:val="en-GB" w:eastAsia="es-ES"/>
        </w:rPr>
        <w:t>Scenario</w:t>
      </w:r>
    </w:p>
    <w:p w14:paraId="00E566A4" w14:textId="77777777" w:rsidR="00B22E09" w:rsidRPr="00811839" w:rsidRDefault="00B22E09" w:rsidP="004A5CD1">
      <w:pPr>
        <w:spacing w:after="120"/>
        <w:jc w:val="both"/>
        <w:rPr>
          <w:rFonts w:ascii="Calibri" w:eastAsia="Times New Roman" w:hAnsi="Calibri" w:cs="Arial"/>
          <w:vertAlign w:val="superscript"/>
          <w:lang w:val="en-GB" w:eastAsia="es-ES"/>
        </w:rPr>
      </w:pPr>
      <w:r w:rsidRPr="00811839">
        <w:rPr>
          <w:rFonts w:eastAsia="Times New Roman" w:cs="Arial"/>
          <w:lang w:val="en-GB" w:eastAsia="es-ES"/>
        </w:rPr>
        <w:t xml:space="preserve">After China, the EU is the world’s second largest exporter of textile products. </w:t>
      </w:r>
      <w:r w:rsidRPr="00811839">
        <w:rPr>
          <w:rFonts w:eastAsia="Times New Roman" w:cs="Arial"/>
          <w:lang w:val="en-US" w:eastAsia="es-ES"/>
        </w:rPr>
        <w:t>Europe</w:t>
      </w:r>
      <w:r w:rsidRPr="00811839">
        <w:rPr>
          <w:rFonts w:eastAsia="Times New Roman" w:cs="Arial"/>
          <w:lang w:val="en-GB" w:eastAsia="es-ES"/>
        </w:rPr>
        <w:t xml:space="preserve"> dominates the global markets for high quality textiles and clothing. According to the European Commission, the textile and clothing sector plays a crucial role on the economy and social well-being in numerous regions of the EU and based on the latest structural data available, in 2</w:t>
      </w:r>
      <w:r w:rsidRPr="00811839">
        <w:rPr>
          <w:lang w:val="en-US"/>
        </w:rPr>
        <w:t>013, there were 185 000 companies in the industry employing 1.7 million people and generating a turnover of €166 billion</w:t>
      </w:r>
      <w:r w:rsidRPr="00811839">
        <w:rPr>
          <w:rFonts w:ascii="Calibri" w:eastAsia="Times New Roman" w:hAnsi="Calibri" w:cs="Arial"/>
          <w:lang w:val="en-GB" w:eastAsia="es-ES"/>
        </w:rPr>
        <w:t>. The textile and clothing sector accounts for 3% of total manufacturing value added in Europe.</w:t>
      </w:r>
      <w:r w:rsidR="00811839" w:rsidRPr="00811839">
        <w:rPr>
          <w:rStyle w:val="Refdenotaalpie"/>
          <w:rFonts w:ascii="Calibri" w:eastAsia="Times New Roman" w:hAnsi="Calibri" w:cs="Arial"/>
          <w:lang w:val="en-GB" w:eastAsia="es-ES"/>
        </w:rPr>
        <w:footnoteReference w:id="121"/>
      </w:r>
    </w:p>
    <w:p w14:paraId="7B9F423E" w14:textId="77777777" w:rsidR="00B22E09" w:rsidRPr="00811839" w:rsidRDefault="00B22E09" w:rsidP="004A5CD1">
      <w:pPr>
        <w:shd w:val="clear" w:color="auto" w:fill="FFFFFF" w:themeFill="background1"/>
        <w:spacing w:after="120"/>
        <w:jc w:val="both"/>
        <w:rPr>
          <w:rFonts w:ascii="Calibri" w:hAnsi="Calibri"/>
          <w:lang w:val="en-GB"/>
        </w:rPr>
      </w:pPr>
      <w:r w:rsidRPr="00811839">
        <w:rPr>
          <w:rFonts w:ascii="Calibri" w:eastAsia="Times New Roman" w:hAnsi="Calibri" w:cs="Arial"/>
          <w:lang w:val="en-GB" w:eastAsia="es-ES"/>
        </w:rPr>
        <w:t xml:space="preserve">The EU created the European Fashion Council in 2007, a representative, nongovernmental organization whose aim is to bring fashion into the EU agenda. </w:t>
      </w:r>
      <w:r w:rsidR="004A5CD1" w:rsidRPr="00811839">
        <w:rPr>
          <w:rFonts w:ascii="Calibri" w:hAnsi="Calibri"/>
          <w:lang w:val="en-GB"/>
        </w:rPr>
        <w:t xml:space="preserve">The global economy and the </w:t>
      </w:r>
      <w:r w:rsidRPr="00811839">
        <w:rPr>
          <w:rFonts w:ascii="Calibri" w:hAnsi="Calibri"/>
          <w:lang w:val="en-GB"/>
        </w:rPr>
        <w:t xml:space="preserve">globalization of so many fashion brands is viewed as a challenge for investigating new ways of trade and the development of different kinds of sustainable processes. </w:t>
      </w:r>
      <w:r w:rsidRPr="00811839">
        <w:rPr>
          <w:rFonts w:ascii="Calibri" w:eastAsia="Times New Roman" w:hAnsi="Calibri" w:cs="Arial"/>
          <w:lang w:val="en-GB" w:eastAsia="es-ES"/>
        </w:rPr>
        <w:t>The EU is offering financing to European research projects related to sustainability, and there are many proposals related to the fashion industry. All proposals related to the clothing industry are to be presented to the Fashion Council, who will then decide which ones should receive funding.</w:t>
      </w:r>
    </w:p>
    <w:p w14:paraId="27BD4C39" w14:textId="77777777" w:rsidR="00B22E09" w:rsidRPr="00811839" w:rsidRDefault="00B22E09" w:rsidP="004A5CD1">
      <w:p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 xml:space="preserve">The proposals are related to: </w:t>
      </w:r>
    </w:p>
    <w:p w14:paraId="2421E3ED" w14:textId="77777777" w:rsidR="00B22E09" w:rsidRPr="00811839" w:rsidRDefault="00B22E09" w:rsidP="002E559E">
      <w:pPr>
        <w:pStyle w:val="Prrafodelista"/>
        <w:numPr>
          <w:ilvl w:val="0"/>
          <w:numId w:val="51"/>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Water consumption</w:t>
      </w:r>
    </w:p>
    <w:p w14:paraId="4331BDEF" w14:textId="77777777" w:rsidR="00B22E09" w:rsidRPr="00811839" w:rsidRDefault="00B22E09" w:rsidP="002E559E">
      <w:pPr>
        <w:pStyle w:val="Prrafodelista"/>
        <w:numPr>
          <w:ilvl w:val="0"/>
          <w:numId w:val="51"/>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Industrial water pollution</w:t>
      </w:r>
    </w:p>
    <w:p w14:paraId="6650548F" w14:textId="77777777" w:rsidR="00B22E09" w:rsidRPr="00811839" w:rsidRDefault="00B22E09" w:rsidP="002E559E">
      <w:pPr>
        <w:pStyle w:val="Prrafodelista"/>
        <w:numPr>
          <w:ilvl w:val="0"/>
          <w:numId w:val="51"/>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Textile waste</w:t>
      </w:r>
    </w:p>
    <w:p w14:paraId="32C8F0E1" w14:textId="77777777" w:rsidR="00B22E09" w:rsidRPr="00811839" w:rsidRDefault="00B22E09" w:rsidP="002E559E">
      <w:pPr>
        <w:pStyle w:val="Prrafodelista"/>
        <w:numPr>
          <w:ilvl w:val="0"/>
          <w:numId w:val="51"/>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 xml:space="preserve">Use of pesticides and fertilizers </w:t>
      </w:r>
    </w:p>
    <w:p w14:paraId="61CDB609" w14:textId="77777777" w:rsidR="00B22E09" w:rsidRPr="00811839" w:rsidRDefault="00B22E09" w:rsidP="002E559E">
      <w:pPr>
        <w:pStyle w:val="Prrafodelista"/>
        <w:numPr>
          <w:ilvl w:val="0"/>
          <w:numId w:val="51"/>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Upcycling/recycling clothes</w:t>
      </w:r>
    </w:p>
    <w:p w14:paraId="2BCD705B" w14:textId="77777777" w:rsidR="00B22E09" w:rsidRPr="00811839" w:rsidRDefault="00B22E09" w:rsidP="002E559E">
      <w:pPr>
        <w:pStyle w:val="Prrafodelista"/>
        <w:numPr>
          <w:ilvl w:val="0"/>
          <w:numId w:val="51"/>
        </w:numPr>
        <w:shd w:val="clear" w:color="auto" w:fill="FFFFFF" w:themeFill="background1"/>
        <w:spacing w:after="120"/>
        <w:jc w:val="both"/>
        <w:rPr>
          <w:rFonts w:ascii="Calibri" w:eastAsia="Times New Roman" w:hAnsi="Calibri" w:cs="Arial"/>
          <w:lang w:val="en-GB" w:eastAsia="es-ES"/>
        </w:rPr>
      </w:pPr>
      <w:r w:rsidRPr="00811839">
        <w:rPr>
          <w:rFonts w:ascii="Calibri" w:eastAsia="Times New Roman" w:hAnsi="Calibri" w:cs="Arial"/>
          <w:lang w:val="en-GB" w:eastAsia="es-ES"/>
        </w:rPr>
        <w:t>Gender equality in the industry</w:t>
      </w:r>
    </w:p>
    <w:p w14:paraId="035C1AEB" w14:textId="77777777" w:rsidR="00B22E09" w:rsidRPr="00811839" w:rsidRDefault="00B22E09" w:rsidP="004A5CD1">
      <w:pPr>
        <w:spacing w:after="120"/>
        <w:jc w:val="both"/>
        <w:rPr>
          <w:rFonts w:ascii="Calibri" w:eastAsia="Times New Roman" w:hAnsi="Calibri" w:cs="Arial"/>
          <w:b/>
          <w:lang w:val="en-GB" w:eastAsia="es-ES"/>
        </w:rPr>
      </w:pPr>
      <w:r w:rsidRPr="00811839">
        <w:rPr>
          <w:rFonts w:ascii="Calibri" w:eastAsia="Times New Roman" w:hAnsi="Calibri" w:cs="Arial"/>
          <w:b/>
          <w:lang w:val="en-GB" w:eastAsia="es-ES"/>
        </w:rPr>
        <w:t>Characters</w:t>
      </w:r>
    </w:p>
    <w:p w14:paraId="7F816443" w14:textId="77777777" w:rsidR="00B22E09" w:rsidRPr="00811839" w:rsidRDefault="00B22E09" w:rsidP="004A5CD1">
      <w:pPr>
        <w:spacing w:after="120"/>
        <w:jc w:val="both"/>
        <w:rPr>
          <w:rFonts w:ascii="Calibri" w:hAnsi="Calibri"/>
          <w:b/>
          <w:lang w:val="en-GB"/>
        </w:rPr>
      </w:pPr>
      <w:r w:rsidRPr="00811839">
        <w:rPr>
          <w:rFonts w:ascii="Calibri" w:hAnsi="Calibri" w:cs="Arial"/>
          <w:b/>
          <w:shd w:val="clear" w:color="auto" w:fill="FFFFFF"/>
          <w:lang w:val="en-GB"/>
        </w:rPr>
        <w:t xml:space="preserve">Sandra Noel, Vice President of the </w:t>
      </w:r>
      <w:r w:rsidRPr="00811839">
        <w:rPr>
          <w:rFonts w:ascii="Calibri" w:hAnsi="Calibri"/>
          <w:b/>
          <w:lang w:val="en-GB"/>
        </w:rPr>
        <w:t>European Fashion Council</w:t>
      </w:r>
    </w:p>
    <w:p w14:paraId="21F055B4" w14:textId="77777777" w:rsidR="00B22E09" w:rsidRPr="00811839" w:rsidRDefault="00B22E09" w:rsidP="00811839">
      <w:pPr>
        <w:spacing w:after="120"/>
        <w:jc w:val="both"/>
        <w:rPr>
          <w:rFonts w:ascii="Calibri" w:hAnsi="Calibri"/>
          <w:lang w:val="en-GB"/>
        </w:rPr>
      </w:pPr>
      <w:r w:rsidRPr="00811839">
        <w:rPr>
          <w:rFonts w:ascii="Calibri" w:hAnsi="Calibri" w:cs="Arial"/>
          <w:shd w:val="clear" w:color="auto" w:fill="FFFFFF"/>
          <w:lang w:val="en-GB"/>
        </w:rPr>
        <w:t>The</w:t>
      </w:r>
      <w:r w:rsidRPr="00811839">
        <w:rPr>
          <w:rStyle w:val="apple-converted-space"/>
          <w:rFonts w:ascii="Calibri" w:hAnsi="Calibri" w:cs="Arial"/>
          <w:shd w:val="clear" w:color="auto" w:fill="FFFFFF"/>
          <w:lang w:val="en-GB"/>
        </w:rPr>
        <w:t> </w:t>
      </w:r>
      <w:r w:rsidRPr="00811839">
        <w:rPr>
          <w:rFonts w:ascii="Calibri" w:hAnsi="Calibri" w:cs="Arial"/>
          <w:bCs/>
          <w:shd w:val="clear" w:color="auto" w:fill="FFFFFF"/>
          <w:lang w:val="en-GB"/>
        </w:rPr>
        <w:t>European Fashion Council</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is a</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non-governmental organization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authorized to represent the</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European Union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in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fashion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and</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fashion design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worldwide. It is a union of 20 countries that are</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primarily</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located in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Europe.</w:t>
      </w:r>
    </w:p>
    <w:p w14:paraId="1C149B81" w14:textId="77777777" w:rsidR="00B22E09" w:rsidRPr="00811839" w:rsidRDefault="00B22E09" w:rsidP="00811839">
      <w:pPr>
        <w:spacing w:after="120"/>
        <w:jc w:val="both"/>
        <w:rPr>
          <w:rFonts w:ascii="Calibri" w:hAnsi="Calibri"/>
          <w:lang w:val="en-GB"/>
        </w:rPr>
      </w:pPr>
      <w:r w:rsidRPr="00811839">
        <w:rPr>
          <w:rFonts w:ascii="Calibri" w:hAnsi="Calibri" w:cs="Arial"/>
          <w:shd w:val="clear" w:color="auto" w:fill="FFFFFF"/>
          <w:lang w:val="en-GB"/>
        </w:rPr>
        <w:lastRenderedPageBreak/>
        <w:t>“New initiatives are needed to deal with the problems related to the ever growing global fashion industry. In the last decades, we have seen the appearance of fast fashion, more consumerism and throwaway lifestyles, more prevalent in richer countries. The clothing industry puts a big strain on natural resources and has a huge carbon footprint even before reaching the end user. This is because of the large amount of water, chemicals and energy used up in the manufacturing and transportation phases.”</w:t>
      </w:r>
    </w:p>
    <w:p w14:paraId="5D9E77C8" w14:textId="77777777" w:rsidR="00B22E09" w:rsidRPr="00811839" w:rsidRDefault="00B22E09" w:rsidP="004A5CD1">
      <w:pPr>
        <w:spacing w:after="120"/>
        <w:jc w:val="both"/>
        <w:rPr>
          <w:rFonts w:ascii="Calibri" w:hAnsi="Calibri"/>
          <w:b/>
          <w:lang w:val="en-GB"/>
        </w:rPr>
      </w:pPr>
      <w:proofErr w:type="spellStart"/>
      <w:r w:rsidRPr="00811839">
        <w:rPr>
          <w:rFonts w:ascii="Calibri" w:hAnsi="Calibri"/>
          <w:b/>
          <w:lang w:val="en-GB"/>
        </w:rPr>
        <w:t>Laia</w:t>
      </w:r>
      <w:proofErr w:type="spellEnd"/>
      <w:r w:rsidRPr="00811839">
        <w:rPr>
          <w:rFonts w:ascii="Calibri" w:hAnsi="Calibri"/>
          <w:b/>
          <w:lang w:val="en-GB"/>
        </w:rPr>
        <w:t xml:space="preserve"> Santiago, </w:t>
      </w:r>
      <w:proofErr w:type="spellStart"/>
      <w:r w:rsidRPr="00811839">
        <w:rPr>
          <w:rFonts w:ascii="Calibri" w:hAnsi="Calibri"/>
          <w:b/>
          <w:lang w:val="en-GB"/>
        </w:rPr>
        <w:t>Saffo</w:t>
      </w:r>
      <w:proofErr w:type="spellEnd"/>
      <w:r w:rsidRPr="00811839">
        <w:rPr>
          <w:rFonts w:ascii="Calibri" w:hAnsi="Calibri"/>
          <w:b/>
          <w:lang w:val="en-GB"/>
        </w:rPr>
        <w:t xml:space="preserve"> Spokesperson</w:t>
      </w:r>
    </w:p>
    <w:p w14:paraId="23661E48" w14:textId="77777777" w:rsidR="00B22E09" w:rsidRPr="00811839" w:rsidRDefault="00B22E09" w:rsidP="00811839">
      <w:pPr>
        <w:spacing w:after="120"/>
        <w:jc w:val="both"/>
        <w:rPr>
          <w:rFonts w:ascii="Calibri" w:hAnsi="Calibri"/>
          <w:b/>
          <w:lang w:val="en-GB"/>
        </w:rPr>
      </w:pPr>
      <w:proofErr w:type="spellStart"/>
      <w:r w:rsidRPr="00811839">
        <w:rPr>
          <w:rFonts w:ascii="Calibri" w:hAnsi="Calibri" w:cs="Arial"/>
          <w:bCs/>
          <w:shd w:val="clear" w:color="auto" w:fill="FFFFFF"/>
          <w:lang w:val="en-GB"/>
        </w:rPr>
        <w:t>Saffo</w:t>
      </w:r>
      <w:proofErr w:type="spellEnd"/>
      <w:r w:rsidRPr="00811839">
        <w:rPr>
          <w:rFonts w:ascii="Calibri" w:hAnsi="Calibri" w:cs="Arial"/>
          <w:bCs/>
          <w:shd w:val="clear" w:color="auto" w:fill="FFFFFF"/>
          <w:lang w:val="en-GB"/>
        </w:rPr>
        <w:t xml:space="preserve"> </w:t>
      </w:r>
      <w:r w:rsidRPr="00811839">
        <w:rPr>
          <w:rFonts w:ascii="Calibri" w:hAnsi="Calibri" w:cs="Arial"/>
          <w:shd w:val="clear" w:color="auto" w:fill="FFFFFF"/>
          <w:lang w:val="en-GB"/>
        </w:rPr>
        <w:t>is a</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German</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multinational corporation, headquartered in</w:t>
      </w:r>
      <w:r w:rsidRPr="00811839">
        <w:rPr>
          <w:rStyle w:val="apple-converted-space"/>
          <w:rFonts w:ascii="Calibri" w:hAnsi="Calibri" w:cs="Arial"/>
          <w:shd w:val="clear" w:color="auto" w:fill="FFFFFF"/>
          <w:lang w:val="en-GB"/>
        </w:rPr>
        <w:t> </w:t>
      </w:r>
      <w:proofErr w:type="gramStart"/>
      <w:r w:rsidRPr="00811839">
        <w:rPr>
          <w:rFonts w:ascii="Calibri" w:hAnsi="Calibri" w:cs="Arial"/>
          <w:shd w:val="clear" w:color="auto" w:fill="FFFFFF"/>
          <w:lang w:val="en-GB"/>
        </w:rPr>
        <w:t>Munich, that</w:t>
      </w:r>
      <w:proofErr w:type="gramEnd"/>
      <w:r w:rsidRPr="00811839">
        <w:rPr>
          <w:rFonts w:ascii="Calibri" w:hAnsi="Calibri" w:cs="Arial"/>
          <w:shd w:val="clear" w:color="auto" w:fill="FFFFFF"/>
          <w:lang w:val="en-GB"/>
        </w:rPr>
        <w:t xml:space="preserve"> designs and manufactures shoes, clothing and accessories. It is the largest</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sportswear</w:t>
      </w:r>
      <w:r w:rsidRPr="00811839">
        <w:rPr>
          <w:rStyle w:val="apple-converted-space"/>
          <w:rFonts w:ascii="Calibri" w:hAnsi="Calibri" w:cs="Arial"/>
          <w:shd w:val="clear" w:color="auto" w:fill="FFFFFF"/>
          <w:lang w:val="en-GB"/>
        </w:rPr>
        <w:t> </w:t>
      </w:r>
      <w:r w:rsidRPr="00811839">
        <w:rPr>
          <w:rFonts w:ascii="Calibri" w:hAnsi="Calibri" w:cs="Arial"/>
          <w:shd w:val="clear" w:color="auto" w:fill="FFFFFF"/>
          <w:lang w:val="en-GB"/>
        </w:rPr>
        <w:t>manufacturer in Europe, and the second biggest in the world. They are a good example of a company that dedicates a lot of resources to sustainability purposes, and are at the meeting to give advice.</w:t>
      </w:r>
    </w:p>
    <w:p w14:paraId="1FA475D8" w14:textId="77777777" w:rsidR="00B22E09" w:rsidRPr="00811839" w:rsidRDefault="00B22E09" w:rsidP="00811839">
      <w:pPr>
        <w:spacing w:after="120"/>
        <w:jc w:val="both"/>
        <w:rPr>
          <w:rFonts w:ascii="Calibri" w:hAnsi="Calibri"/>
          <w:b/>
          <w:lang w:val="en-GB"/>
        </w:rPr>
      </w:pPr>
      <w:r w:rsidRPr="00811839">
        <w:rPr>
          <w:rFonts w:ascii="Calibri" w:hAnsi="Calibri" w:cs="Helvetica"/>
          <w:bdr w:val="none" w:sz="0" w:space="0" w:color="auto" w:frame="1"/>
          <w:shd w:val="clear" w:color="auto" w:fill="FFFFFF"/>
          <w:lang w:val="en-GB"/>
        </w:rPr>
        <w:t>“Sustainability forms the basis of all our decisions. You can see its presence in all our processes, inspired by our commitment to selling ethical, safe and community- and environmentally-friendly products.”</w:t>
      </w:r>
    </w:p>
    <w:p w14:paraId="0349901A" w14:textId="77777777" w:rsidR="00B22E09" w:rsidRPr="00811839" w:rsidRDefault="00B22E09" w:rsidP="004A5CD1">
      <w:pPr>
        <w:spacing w:after="120"/>
        <w:jc w:val="both"/>
        <w:rPr>
          <w:rFonts w:ascii="Calibri" w:hAnsi="Calibri" w:cs="Calibri"/>
          <w:b/>
          <w:lang w:val="en-GB"/>
        </w:rPr>
      </w:pPr>
      <w:r w:rsidRPr="00811839">
        <w:rPr>
          <w:rFonts w:ascii="Calibri" w:hAnsi="Calibri" w:cs="Calibri"/>
          <w:b/>
          <w:lang w:val="en-GB"/>
        </w:rPr>
        <w:t>Carol Drake – Water consumption project</w:t>
      </w:r>
    </w:p>
    <w:p w14:paraId="3829E480" w14:textId="77777777" w:rsidR="00B22E09" w:rsidRPr="00811839" w:rsidRDefault="00B22E09" w:rsidP="00811839">
      <w:pPr>
        <w:spacing w:after="120"/>
        <w:jc w:val="both"/>
        <w:rPr>
          <w:rFonts w:ascii="Calibri" w:hAnsi="Calibri" w:cs="Arial"/>
          <w:shd w:val="clear" w:color="auto" w:fill="FFFFFF"/>
          <w:lang w:val="en-GB"/>
        </w:rPr>
      </w:pPr>
      <w:r w:rsidRPr="00811839">
        <w:rPr>
          <w:rFonts w:ascii="Calibri" w:hAnsi="Calibri" w:cs="Calibri"/>
          <w:lang w:val="en-GB"/>
        </w:rPr>
        <w:t xml:space="preserve">Carol Drake </w:t>
      </w:r>
      <w:r w:rsidRPr="00811839">
        <w:rPr>
          <w:rFonts w:ascii="Calibri" w:hAnsi="Calibri"/>
          <w:shd w:val="clear" w:color="auto" w:fill="FFFFFE"/>
          <w:lang w:val="en-GB"/>
        </w:rPr>
        <w:t xml:space="preserve">works for The Environmental Justice Foundation (EJF). The Environmental Justice Foundation is a UK-based non-profit organization working internationally to protect the environment and defend human rights. </w:t>
      </w:r>
      <w:r w:rsidRPr="00811839">
        <w:rPr>
          <w:rFonts w:ascii="Calibri" w:hAnsi="Calibri" w:cs="Calibri"/>
          <w:lang w:val="en-GB"/>
        </w:rPr>
        <w:t xml:space="preserve">Carol Drake </w:t>
      </w:r>
      <w:r w:rsidRPr="00811839">
        <w:rPr>
          <w:rFonts w:ascii="Calibri" w:hAnsi="Calibri"/>
          <w:shd w:val="clear" w:color="auto" w:fill="FFFFFE"/>
          <w:lang w:val="en-GB"/>
        </w:rPr>
        <w:t xml:space="preserve">specializes in fresh water research, and the effect of agriculture on water resources. </w:t>
      </w:r>
    </w:p>
    <w:p w14:paraId="3A2FDF0A" w14:textId="77777777" w:rsidR="00B22E09" w:rsidRPr="00811839" w:rsidRDefault="00B22E09" w:rsidP="00811839">
      <w:pPr>
        <w:spacing w:after="120"/>
        <w:jc w:val="both"/>
        <w:rPr>
          <w:rFonts w:ascii="Calibri" w:hAnsi="Calibri" w:cs="Arial"/>
          <w:b/>
          <w:shd w:val="clear" w:color="auto" w:fill="FFFFFF"/>
          <w:lang w:val="en-GB"/>
        </w:rPr>
      </w:pPr>
      <w:r w:rsidRPr="00811839">
        <w:rPr>
          <w:rFonts w:ascii="Calibri" w:hAnsi="Calibri" w:cs="Arial"/>
          <w:shd w:val="clear" w:color="auto" w:fill="FFFFFF"/>
          <w:lang w:val="en-GB"/>
        </w:rPr>
        <w:t>“Over 53% of cotton fields in the world require water irrigation, and the majority of these are in regions where water is scarce.</w:t>
      </w:r>
      <w:r w:rsidRPr="00811839">
        <w:rPr>
          <w:rStyle w:val="apple-converted-space"/>
          <w:rFonts w:ascii="Calibri" w:hAnsi="Calibri" w:cs="Arial"/>
          <w:shd w:val="clear" w:color="auto" w:fill="FFFFFF"/>
          <w:lang w:val="en-GB"/>
        </w:rPr>
        <w:t> During the decades of</w:t>
      </w:r>
      <w:r w:rsidRPr="00811839">
        <w:rPr>
          <w:rFonts w:ascii="Calibri" w:hAnsi="Calibri" w:cs="Arial"/>
          <w:shd w:val="clear" w:color="auto" w:fill="FFFFFF"/>
          <w:lang w:val="en-GB"/>
        </w:rPr>
        <w:t xml:space="preserve"> 1960-2000, the Aral Sea lost approximately 70% of its water volume due to the process of diverting water so as to be able to grow cotton in the desert.</w:t>
      </w:r>
      <w:r w:rsidRPr="00811839">
        <w:rPr>
          <w:rStyle w:val="apple-converted-space"/>
          <w:rFonts w:ascii="Calibri" w:hAnsi="Calibri" w:cs="Arial"/>
          <w:shd w:val="clear" w:color="auto" w:fill="FFFFFF"/>
          <w:lang w:val="en-GB"/>
        </w:rPr>
        <w:t> We need to find a way to reduce water consumption. “</w:t>
      </w:r>
    </w:p>
    <w:p w14:paraId="598C59A0" w14:textId="77777777" w:rsidR="00B22E09" w:rsidRPr="00811839" w:rsidRDefault="00B22E09" w:rsidP="004A5CD1">
      <w:pPr>
        <w:spacing w:after="120"/>
        <w:jc w:val="both"/>
        <w:rPr>
          <w:rFonts w:ascii="Calibri" w:hAnsi="Calibri"/>
          <w:b/>
          <w:lang w:val="en-GB"/>
        </w:rPr>
      </w:pPr>
      <w:r w:rsidRPr="00811839">
        <w:rPr>
          <w:rFonts w:ascii="Calibri" w:hAnsi="Calibri"/>
          <w:b/>
          <w:lang w:val="en-GB"/>
        </w:rPr>
        <w:t>Leonard Kanye - Dye technology project</w:t>
      </w:r>
    </w:p>
    <w:p w14:paraId="7857248A" w14:textId="77777777" w:rsidR="00B22E09" w:rsidRPr="00811839" w:rsidRDefault="00B22E09" w:rsidP="00811839">
      <w:pPr>
        <w:spacing w:after="120"/>
        <w:jc w:val="both"/>
        <w:rPr>
          <w:rFonts w:ascii="Calibri" w:hAnsi="Calibri" w:cs="Helvetica"/>
          <w:shd w:val="clear" w:color="auto" w:fill="FFFFFF"/>
          <w:lang w:val="en-GB"/>
        </w:rPr>
      </w:pPr>
      <w:r w:rsidRPr="00811839">
        <w:rPr>
          <w:rFonts w:ascii="Calibri" w:hAnsi="Calibri"/>
          <w:bCs/>
          <w:lang w:val="en-GB"/>
        </w:rPr>
        <w:t>Leonard Kanye</w:t>
      </w:r>
      <w:r w:rsidRPr="00811839">
        <w:rPr>
          <w:rFonts w:ascii="Calibri" w:hAnsi="Calibri"/>
          <w:b/>
          <w:lang w:val="en-GB"/>
        </w:rPr>
        <w:t xml:space="preserve"> </w:t>
      </w:r>
      <w:r w:rsidRPr="00811839">
        <w:rPr>
          <w:rFonts w:ascii="Calibri" w:hAnsi="Calibri" w:cs="Helvetica"/>
          <w:shd w:val="clear" w:color="auto" w:fill="FFFFFF"/>
          <w:lang w:val="en-GB"/>
        </w:rPr>
        <w:t xml:space="preserve">is a chemist specialised in waterless dyeing techniques. He works for </w:t>
      </w:r>
      <w:proofErr w:type="spellStart"/>
      <w:r w:rsidRPr="00811839">
        <w:rPr>
          <w:rFonts w:ascii="Calibri" w:hAnsi="Calibri" w:cs="Helvetica"/>
          <w:shd w:val="clear" w:color="auto" w:fill="FFFFFF"/>
          <w:lang w:val="en-GB"/>
        </w:rPr>
        <w:t>ColouredZen</w:t>
      </w:r>
      <w:proofErr w:type="spellEnd"/>
      <w:r w:rsidRPr="00811839">
        <w:rPr>
          <w:rFonts w:ascii="Calibri" w:hAnsi="Calibri" w:cs="Helvetica"/>
          <w:shd w:val="clear" w:color="auto" w:fill="FFFFFF"/>
          <w:lang w:val="en-GB"/>
        </w:rPr>
        <w:t xml:space="preserve">, a company that has created a treatment for cotton that makes the dyeing process more environmentally friendly. </w:t>
      </w:r>
    </w:p>
    <w:p w14:paraId="4221C508" w14:textId="77777777" w:rsidR="00B22E09" w:rsidRPr="00811839" w:rsidRDefault="00B22E09" w:rsidP="00811839">
      <w:pPr>
        <w:spacing w:after="120"/>
        <w:jc w:val="both"/>
        <w:rPr>
          <w:rFonts w:ascii="Calibri" w:hAnsi="Calibri" w:cs="Helvetica"/>
          <w:shd w:val="clear" w:color="auto" w:fill="FFFFFF"/>
          <w:lang w:val="en-GB"/>
        </w:rPr>
      </w:pPr>
      <w:r w:rsidRPr="00811839">
        <w:rPr>
          <w:rFonts w:ascii="Calibri" w:hAnsi="Calibri" w:cs="Helvetica"/>
          <w:shd w:val="clear" w:color="auto" w:fill="FFFFFF"/>
          <w:lang w:val="en-GB"/>
        </w:rPr>
        <w:t>“Approximately 17 to 20% of industrial water pollution comes from textile dyeing and treatment and an estimated 8,000 types of synthetic chemicals are used around the world (with the purpose of turning raw materials into textiles). A lot of these chemicals are then released into fresh water sources. The wet processing of clothing, such as wash</w:t>
      </w:r>
      <w:r w:rsidRPr="00811839">
        <w:rPr>
          <w:rFonts w:ascii="Calibri" w:hAnsi="Calibri" w:cs="Helvetica"/>
          <w:shd w:val="clear" w:color="auto" w:fill="FFFFFF"/>
          <w:lang w:val="en-GB"/>
        </w:rPr>
        <w:softHyphen/>
        <w:t>ing and dyeing, is also very water-intensive. It is essential to come up with new techniques for dyeing clothes that are more environmentally friendly. “</w:t>
      </w:r>
    </w:p>
    <w:p w14:paraId="2490AA56" w14:textId="77777777" w:rsidR="00811839" w:rsidRDefault="00811839">
      <w:pPr>
        <w:rPr>
          <w:rFonts w:ascii="Calibri" w:hAnsi="Calibri"/>
          <w:b/>
          <w:lang w:val="en-GB"/>
        </w:rPr>
      </w:pPr>
      <w:r>
        <w:rPr>
          <w:rFonts w:ascii="Calibri" w:hAnsi="Calibri"/>
          <w:b/>
          <w:lang w:val="en-GB"/>
        </w:rPr>
        <w:br w:type="page"/>
      </w:r>
    </w:p>
    <w:p w14:paraId="5CE36455" w14:textId="77777777" w:rsidR="00B22E09" w:rsidRPr="00811839" w:rsidRDefault="00B22E09" w:rsidP="004A5CD1">
      <w:pPr>
        <w:spacing w:after="120"/>
        <w:jc w:val="both"/>
        <w:rPr>
          <w:rFonts w:ascii="Calibri" w:hAnsi="Calibri"/>
          <w:b/>
          <w:lang w:val="en-GB"/>
        </w:rPr>
      </w:pPr>
      <w:r w:rsidRPr="00811839">
        <w:rPr>
          <w:rFonts w:ascii="Calibri" w:hAnsi="Calibri"/>
          <w:b/>
          <w:lang w:val="en-GB"/>
        </w:rPr>
        <w:lastRenderedPageBreak/>
        <w:t>Rick Blanco - Textile waste Project</w:t>
      </w:r>
    </w:p>
    <w:p w14:paraId="1A8CE879" w14:textId="77777777" w:rsidR="00B22E09" w:rsidRPr="00811839" w:rsidRDefault="00B22E09" w:rsidP="00811839">
      <w:pPr>
        <w:spacing w:after="120"/>
        <w:jc w:val="both"/>
        <w:rPr>
          <w:rFonts w:ascii="Calibri" w:hAnsi="Calibri"/>
          <w:lang w:val="en-GB"/>
        </w:rPr>
      </w:pPr>
      <w:r w:rsidRPr="00811839">
        <w:rPr>
          <w:rFonts w:ascii="Calibri" w:hAnsi="Calibri"/>
          <w:lang w:val="en-GB"/>
        </w:rPr>
        <w:t>Rick Blanco is a professor in Textile Technology and an expert on sustainable processes for Textile Recycling at the Paris Sorbonne University. He is currently researching different methods for recycling textile waste.</w:t>
      </w:r>
    </w:p>
    <w:p w14:paraId="2ABF2A66" w14:textId="77777777" w:rsidR="00B22E09" w:rsidRPr="00811839" w:rsidRDefault="00B22E09" w:rsidP="00811839">
      <w:pPr>
        <w:spacing w:after="120"/>
        <w:jc w:val="both"/>
        <w:rPr>
          <w:rFonts w:ascii="Calibri" w:hAnsi="Calibri"/>
          <w:lang w:val="en-GB"/>
        </w:rPr>
      </w:pPr>
      <w:r w:rsidRPr="00811839">
        <w:rPr>
          <w:rFonts w:ascii="Calibri" w:hAnsi="Calibri"/>
          <w:lang w:val="en-GB"/>
        </w:rPr>
        <w:t xml:space="preserve">“In the European Union it’s estimated that each person generates between 7 and 16 kilos of textile waste in a year. The average use of one garment is only 6 times. There is an obvious mismatch between the consumerism speeds, the usability rhythm, the production rhythm, the production of fabrics rhythm and above all, the natural growing rhythm of the resources. </w:t>
      </w:r>
      <w:r w:rsidRPr="00811839">
        <w:rPr>
          <w:rFonts w:ascii="Calibri" w:hAnsi="Calibri" w:cs="Helvetica"/>
          <w:lang w:val="en-GB"/>
        </w:rPr>
        <w:t xml:space="preserve">Much of the discarded clothing is made from plastic (such as polyester, nylon, spandex...). These plastic fibres can take up to 200 years to degrade and have an invisible, but deadly, effect on our oceans. </w:t>
      </w:r>
      <w:r w:rsidRPr="00811839">
        <w:rPr>
          <w:rFonts w:ascii="Calibri" w:hAnsi="Calibri"/>
          <w:lang w:val="en-GB"/>
        </w:rPr>
        <w:t>We are trying to figure out ways of avoiding and/or dealing with all this waste. “</w:t>
      </w:r>
    </w:p>
    <w:p w14:paraId="02CA46A0" w14:textId="77777777" w:rsidR="00B22E09" w:rsidRPr="00811839" w:rsidRDefault="00B22E09" w:rsidP="004A5CD1">
      <w:pPr>
        <w:spacing w:after="120"/>
        <w:jc w:val="both"/>
        <w:rPr>
          <w:rFonts w:ascii="Calibri" w:hAnsi="Calibri"/>
          <w:b/>
          <w:lang w:val="en-GB"/>
        </w:rPr>
      </w:pPr>
      <w:r w:rsidRPr="00811839">
        <w:rPr>
          <w:rFonts w:ascii="Calibri" w:hAnsi="Calibri"/>
          <w:b/>
          <w:lang w:val="en-GB"/>
        </w:rPr>
        <w:t>Melody Miller – Organic Production project</w:t>
      </w:r>
    </w:p>
    <w:p w14:paraId="25042B1D" w14:textId="77777777" w:rsidR="00B22E09" w:rsidRPr="00811839" w:rsidRDefault="00B22E09" w:rsidP="00811839">
      <w:pPr>
        <w:shd w:val="clear" w:color="auto" w:fill="FFFFFF"/>
        <w:spacing w:after="120"/>
        <w:jc w:val="both"/>
        <w:outlineLvl w:val="2"/>
        <w:rPr>
          <w:rFonts w:ascii="Calibri" w:eastAsia="Times New Roman" w:hAnsi="Calibri" w:cs="Helvetica"/>
          <w:lang w:val="en-GB" w:eastAsia="es-ES"/>
        </w:rPr>
      </w:pPr>
      <w:bookmarkStart w:id="27" w:name="_Toc488116546"/>
      <w:bookmarkStart w:id="28" w:name="_Toc488119170"/>
      <w:r w:rsidRPr="00811839">
        <w:rPr>
          <w:rFonts w:ascii="Calibri" w:eastAsia="Times New Roman" w:hAnsi="Calibri" w:cs="Helvetica"/>
          <w:lang w:val="en-GB" w:eastAsia="es-ES"/>
        </w:rPr>
        <w:t>Melody Miller researches the use of pesticides and their effect on the environment and human health. She has done work for the WWF on the unsafe use of agricultural chemicals.</w:t>
      </w:r>
      <w:bookmarkEnd w:id="27"/>
      <w:bookmarkEnd w:id="28"/>
      <w:r w:rsidRPr="00811839">
        <w:rPr>
          <w:rFonts w:ascii="Calibri" w:eastAsia="Times New Roman" w:hAnsi="Calibri" w:cs="Helvetica"/>
          <w:lang w:val="en-GB" w:eastAsia="es-ES"/>
        </w:rPr>
        <w:t xml:space="preserve"> </w:t>
      </w:r>
    </w:p>
    <w:p w14:paraId="2BF6B9DA" w14:textId="77777777" w:rsidR="00B22E09" w:rsidRPr="00811839" w:rsidRDefault="00B22E09" w:rsidP="00811839">
      <w:pPr>
        <w:shd w:val="clear" w:color="auto" w:fill="FFFFFF"/>
        <w:spacing w:after="120"/>
        <w:jc w:val="both"/>
        <w:outlineLvl w:val="2"/>
        <w:rPr>
          <w:rFonts w:ascii="Calibri" w:eastAsia="Times New Roman" w:hAnsi="Calibri" w:cs="Helvetica"/>
          <w:lang w:val="en-GB" w:eastAsia="es-ES"/>
        </w:rPr>
      </w:pPr>
      <w:bookmarkStart w:id="29" w:name="_Toc488116547"/>
      <w:bookmarkStart w:id="30" w:name="_Toc488119171"/>
      <w:r w:rsidRPr="00811839">
        <w:rPr>
          <w:rFonts w:ascii="Calibri" w:eastAsia="Times New Roman" w:hAnsi="Calibri" w:cs="Helvetica"/>
          <w:lang w:val="en-GB" w:eastAsia="es-ES"/>
        </w:rPr>
        <w:t xml:space="preserve">“22.5% of the world’s insecticides and 10% of all pesticides are used for the production of cotton, on 2.5% of agricultural land. A specific pesticide, which is used in West African cotton, causes brain and </w:t>
      </w:r>
      <w:proofErr w:type="spellStart"/>
      <w:r w:rsidRPr="00811839">
        <w:rPr>
          <w:rFonts w:ascii="Calibri" w:eastAsia="Times New Roman" w:hAnsi="Calibri" w:cs="Helvetica"/>
          <w:lang w:val="en-GB" w:eastAsia="es-ES"/>
        </w:rPr>
        <w:t>fetal</w:t>
      </w:r>
      <w:proofErr w:type="spellEnd"/>
      <w:r w:rsidRPr="00811839">
        <w:rPr>
          <w:rFonts w:ascii="Calibri" w:eastAsia="Times New Roman" w:hAnsi="Calibri" w:cs="Helvetica"/>
          <w:lang w:val="en-GB" w:eastAsia="es-ES"/>
        </w:rPr>
        <w:t xml:space="preserve"> damage, impotence and sterility. Something has to be done to improve this situation, as it is having a serious </w:t>
      </w:r>
      <w:proofErr w:type="spellStart"/>
      <w:r w:rsidRPr="00811839">
        <w:rPr>
          <w:rFonts w:ascii="Calibri" w:eastAsia="Times New Roman" w:hAnsi="Calibri" w:cs="Helvetica"/>
          <w:lang w:val="en-GB" w:eastAsia="es-ES"/>
        </w:rPr>
        <w:t>affect</w:t>
      </w:r>
      <w:proofErr w:type="spellEnd"/>
      <w:r w:rsidRPr="00811839">
        <w:rPr>
          <w:rFonts w:ascii="Calibri" w:eastAsia="Times New Roman" w:hAnsi="Calibri" w:cs="Helvetica"/>
          <w:lang w:val="en-GB" w:eastAsia="es-ES"/>
        </w:rPr>
        <w:t xml:space="preserve"> on the environment and the people who work in this part of the production chain. “</w:t>
      </w:r>
      <w:bookmarkEnd w:id="29"/>
      <w:bookmarkEnd w:id="30"/>
    </w:p>
    <w:p w14:paraId="3344A129" w14:textId="77777777" w:rsidR="00B22E09" w:rsidRPr="00811839" w:rsidRDefault="00B22E09" w:rsidP="004A5CD1">
      <w:pPr>
        <w:spacing w:after="120"/>
        <w:jc w:val="both"/>
        <w:rPr>
          <w:rFonts w:ascii="Calibri" w:hAnsi="Calibri"/>
          <w:b/>
          <w:lang w:val="en-GB"/>
        </w:rPr>
      </w:pPr>
      <w:r w:rsidRPr="00811839">
        <w:rPr>
          <w:rFonts w:ascii="Calibri" w:hAnsi="Calibri"/>
          <w:b/>
          <w:lang w:val="en-GB"/>
        </w:rPr>
        <w:t xml:space="preserve">Alejandro </w:t>
      </w:r>
      <w:proofErr w:type="spellStart"/>
      <w:r w:rsidRPr="00811839">
        <w:rPr>
          <w:rFonts w:ascii="Calibri" w:hAnsi="Calibri"/>
          <w:b/>
          <w:lang w:val="en-GB"/>
        </w:rPr>
        <w:t>Cenzano</w:t>
      </w:r>
      <w:proofErr w:type="spellEnd"/>
      <w:r w:rsidRPr="00811839">
        <w:rPr>
          <w:rFonts w:ascii="Calibri" w:hAnsi="Calibri"/>
          <w:b/>
          <w:lang w:val="en-GB"/>
        </w:rPr>
        <w:t xml:space="preserve"> - Awareness campaign</w:t>
      </w:r>
    </w:p>
    <w:p w14:paraId="6AE767E0" w14:textId="77777777" w:rsidR="00B22E09" w:rsidRPr="00811839" w:rsidRDefault="00B22E09" w:rsidP="00811839">
      <w:pPr>
        <w:spacing w:after="120"/>
        <w:jc w:val="both"/>
        <w:rPr>
          <w:rFonts w:ascii="Calibri" w:hAnsi="Calibri"/>
          <w:b/>
          <w:lang w:val="en-GB"/>
        </w:rPr>
      </w:pPr>
      <w:r w:rsidRPr="00811839">
        <w:rPr>
          <w:rFonts w:ascii="Calibri" w:hAnsi="Calibri"/>
          <w:lang w:val="en-GB"/>
        </w:rPr>
        <w:t xml:space="preserve">Alejandro </w:t>
      </w:r>
      <w:proofErr w:type="spellStart"/>
      <w:r w:rsidRPr="00811839">
        <w:rPr>
          <w:rFonts w:ascii="Calibri" w:hAnsi="Calibri"/>
          <w:lang w:val="en-GB"/>
        </w:rPr>
        <w:t>Cenzano</w:t>
      </w:r>
      <w:proofErr w:type="spellEnd"/>
      <w:r w:rsidRPr="00811839">
        <w:rPr>
          <w:rFonts w:ascii="Calibri" w:hAnsi="Calibri"/>
          <w:lang w:val="en-GB"/>
        </w:rPr>
        <w:t xml:space="preserve"> has created the small scale campaign Love your Wardrobe, to make people more aware of the effect the textile industry has on the environment. The campaign centres on changing the way consumers buy and dispose of their clothing. </w:t>
      </w:r>
    </w:p>
    <w:p w14:paraId="4A88EF3D" w14:textId="77777777" w:rsidR="00B22E09" w:rsidRPr="00811839" w:rsidRDefault="00B22E09" w:rsidP="00811839">
      <w:pPr>
        <w:spacing w:after="120"/>
        <w:jc w:val="both"/>
        <w:rPr>
          <w:rFonts w:ascii="Calibri" w:hAnsi="Calibri"/>
          <w:b/>
          <w:lang w:val="en-GB"/>
        </w:rPr>
      </w:pPr>
      <w:r w:rsidRPr="00811839">
        <w:rPr>
          <w:rFonts w:ascii="Calibri" w:hAnsi="Calibri"/>
          <w:lang w:val="en-GB"/>
        </w:rPr>
        <w:t>“</w:t>
      </w:r>
      <w:r w:rsidRPr="00811839">
        <w:rPr>
          <w:rFonts w:ascii="Calibri" w:hAnsi="Calibri" w:cs="Arial"/>
          <w:lang w:val="en-GB"/>
        </w:rPr>
        <w:t>Our campaign aims to improve the sustainability of clothing across its lifecycle, and we believe that the attitudes of end users are a major part of that. The most significant opportunity for reducing the environmental impact of clothing lies in increasing the active life of the clothes we wear.”</w:t>
      </w:r>
    </w:p>
    <w:p w14:paraId="024EE289" w14:textId="77777777" w:rsidR="00B22E09" w:rsidRPr="00811839" w:rsidRDefault="00B22E09" w:rsidP="00811839">
      <w:pPr>
        <w:spacing w:after="120"/>
        <w:jc w:val="both"/>
        <w:rPr>
          <w:rFonts w:ascii="Calibri" w:hAnsi="Calibri"/>
          <w:b/>
          <w:lang w:val="en-GB"/>
        </w:rPr>
      </w:pPr>
      <w:r w:rsidRPr="00811839">
        <w:rPr>
          <w:rFonts w:ascii="Calibri" w:hAnsi="Calibri"/>
          <w:b/>
          <w:lang w:val="en-US"/>
        </w:rPr>
        <w:t xml:space="preserve">Emilie Harrison, </w:t>
      </w:r>
      <w:r w:rsidRPr="00811839">
        <w:rPr>
          <w:rFonts w:ascii="Calibri" w:hAnsi="Calibri"/>
          <w:b/>
          <w:lang w:val="en-GB"/>
        </w:rPr>
        <w:t>Fashion revolution project</w:t>
      </w:r>
    </w:p>
    <w:p w14:paraId="27556069" w14:textId="77777777" w:rsidR="00B22E09" w:rsidRPr="00811839" w:rsidRDefault="00B22E09" w:rsidP="00811839">
      <w:pPr>
        <w:spacing w:after="120"/>
        <w:jc w:val="both"/>
        <w:rPr>
          <w:rFonts w:ascii="Calibri" w:hAnsi="Calibri"/>
          <w:shd w:val="clear" w:color="auto" w:fill="FFFFFF"/>
          <w:lang w:val="en-GB"/>
        </w:rPr>
      </w:pPr>
      <w:r w:rsidRPr="00811839">
        <w:rPr>
          <w:rFonts w:ascii="Calibri" w:hAnsi="Calibri"/>
          <w:lang w:val="en-US"/>
        </w:rPr>
        <w:t>Emilie Harrison</w:t>
      </w:r>
      <w:r w:rsidR="00811839">
        <w:rPr>
          <w:rFonts w:ascii="Calibri" w:hAnsi="Calibri"/>
          <w:lang w:val="en-US"/>
        </w:rPr>
        <w:t xml:space="preserve"> is an MS</w:t>
      </w:r>
      <w:r w:rsidRPr="00811839">
        <w:rPr>
          <w:rFonts w:ascii="Calibri" w:hAnsi="Calibri"/>
          <w:lang w:val="en-US"/>
        </w:rPr>
        <w:t xml:space="preserve"> graduate in Development Studies</w:t>
      </w:r>
      <w:r w:rsidRPr="00811839">
        <w:rPr>
          <w:rFonts w:ascii="Calibri" w:hAnsi="Calibri"/>
          <w:shd w:val="clear" w:color="auto" w:fill="FFFFFF"/>
          <w:lang w:val="en-GB"/>
        </w:rPr>
        <w:t>, and she is working on a project called Fashion Strike which aims to help improve worker’s rights and conditions in the clothing industry, the work is especially centred on women.</w:t>
      </w:r>
    </w:p>
    <w:p w14:paraId="1160704B" w14:textId="77777777" w:rsidR="00B22E09" w:rsidRPr="00811839" w:rsidRDefault="00B22E09" w:rsidP="00811839">
      <w:pPr>
        <w:spacing w:after="120"/>
        <w:jc w:val="both"/>
        <w:rPr>
          <w:rFonts w:ascii="Calibri" w:hAnsi="Calibri"/>
          <w:shd w:val="clear" w:color="auto" w:fill="FFFFFF"/>
          <w:lang w:val="en-GB"/>
        </w:rPr>
      </w:pPr>
      <w:r w:rsidRPr="00811839">
        <w:rPr>
          <w:rFonts w:ascii="Calibri" w:hAnsi="Calibri"/>
          <w:shd w:val="clear" w:color="auto" w:fill="FFFFFF"/>
          <w:lang w:val="en-GB"/>
        </w:rPr>
        <w:t>“More than 70% of garment workers in China are women, in Bangladesh the number is 85%, and in Cambodia it is as high as 90%. For these women, development is closely linked to their conditions at work. The working conditions need to be improved.”</w:t>
      </w:r>
    </w:p>
    <w:p w14:paraId="3BC0B70D" w14:textId="77777777" w:rsidR="00811839" w:rsidRDefault="00811839" w:rsidP="004A5CD1">
      <w:pPr>
        <w:spacing w:after="120"/>
        <w:jc w:val="both"/>
        <w:rPr>
          <w:rFonts w:ascii="Calibri" w:eastAsia="Times New Roman" w:hAnsi="Calibri" w:cs="Arial"/>
          <w:b/>
          <w:bCs/>
          <w:lang w:val="en-GB" w:eastAsia="es-ES"/>
        </w:rPr>
      </w:pPr>
    </w:p>
    <w:p w14:paraId="6B3B4456" w14:textId="77777777" w:rsidR="00B22E09" w:rsidRPr="00811839" w:rsidRDefault="00B22E09" w:rsidP="004A5CD1">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lastRenderedPageBreak/>
        <w:t>Reflecting questions</w:t>
      </w:r>
    </w:p>
    <w:p w14:paraId="5BB9968B" w14:textId="77777777" w:rsidR="00B22E09" w:rsidRPr="00811839" w:rsidRDefault="00B22E09" w:rsidP="004A5CD1">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during the debate:</w:t>
      </w:r>
    </w:p>
    <w:p w14:paraId="79D143B6" w14:textId="77777777" w:rsidR="00B22E09" w:rsidRPr="00811839" w:rsidRDefault="00B22E09" w:rsidP="002E559E">
      <w:pPr>
        <w:pStyle w:val="Prrafodelista"/>
        <w:numPr>
          <w:ilvl w:val="1"/>
          <w:numId w:val="55"/>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are the possible risks posed by the fashion industry for the environment?</w:t>
      </w:r>
    </w:p>
    <w:p w14:paraId="6C1F8890" w14:textId="77777777" w:rsidR="00B22E09" w:rsidRPr="00811839" w:rsidRDefault="00B22E09" w:rsidP="002E559E">
      <w:pPr>
        <w:pStyle w:val="Prrafodelista"/>
        <w:numPr>
          <w:ilvl w:val="1"/>
          <w:numId w:val="55"/>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 xml:space="preserve">How is the fashion industry socially unsustainable? </w:t>
      </w:r>
    </w:p>
    <w:p w14:paraId="10C6E870" w14:textId="77777777" w:rsidR="00B22E09" w:rsidRPr="00811839" w:rsidRDefault="00B22E09" w:rsidP="002E559E">
      <w:pPr>
        <w:pStyle w:val="Prrafodelista"/>
        <w:numPr>
          <w:ilvl w:val="1"/>
          <w:numId w:val="55"/>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Are these impacts taken into account?</w:t>
      </w:r>
    </w:p>
    <w:p w14:paraId="39CFC85C" w14:textId="77777777" w:rsidR="00B22E09" w:rsidRPr="00811839" w:rsidRDefault="00B22E09" w:rsidP="002E559E">
      <w:pPr>
        <w:pStyle w:val="Prrafodelista"/>
        <w:numPr>
          <w:ilvl w:val="1"/>
          <w:numId w:val="55"/>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How can this industry improve the environmental impact?</w:t>
      </w:r>
    </w:p>
    <w:p w14:paraId="734649AF" w14:textId="77777777" w:rsidR="00B22E09" w:rsidRPr="00811839" w:rsidRDefault="00B22E09" w:rsidP="002E559E">
      <w:pPr>
        <w:pStyle w:val="Prrafodelista"/>
        <w:numPr>
          <w:ilvl w:val="1"/>
          <w:numId w:val="55"/>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How can the industry improve its social impact?</w:t>
      </w:r>
    </w:p>
    <w:p w14:paraId="6A85BDBA" w14:textId="77777777" w:rsidR="00B22E09" w:rsidRPr="00811839" w:rsidRDefault="00B22E09" w:rsidP="004A5CD1">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for the conclusions and closing of the activity</w:t>
      </w:r>
    </w:p>
    <w:p w14:paraId="27CC6BDA" w14:textId="77777777" w:rsidR="00B22E09" w:rsidRPr="00811839" w:rsidRDefault="00B22E09" w:rsidP="002E559E">
      <w:pPr>
        <w:pStyle w:val="Prrafodelista"/>
        <w:numPr>
          <w:ilvl w:val="0"/>
          <w:numId w:val="56"/>
        </w:numPr>
        <w:spacing w:after="120"/>
        <w:jc w:val="both"/>
        <w:rPr>
          <w:rFonts w:ascii="Calibri" w:eastAsia="Times New Roman" w:hAnsi="Calibri" w:cs="Arial"/>
          <w:lang w:val="en-GB" w:eastAsia="es-ES"/>
        </w:rPr>
      </w:pPr>
      <w:r w:rsidRPr="00811839">
        <w:rPr>
          <w:rFonts w:ascii="Calibri" w:eastAsia="Times New Roman" w:hAnsi="Calibri" w:cs="Arial"/>
          <w:lang w:val="en-GB" w:eastAsia="es-ES"/>
        </w:rPr>
        <w:t>Should the need for a more sustainable fashion industry be considered a priority? Which are the main problems to be addressed?</w:t>
      </w:r>
    </w:p>
    <w:p w14:paraId="68525785" w14:textId="77777777" w:rsidR="00B22E09" w:rsidRPr="00811839" w:rsidRDefault="00B22E09" w:rsidP="002E559E">
      <w:pPr>
        <w:pStyle w:val="Prrafodelista"/>
        <w:numPr>
          <w:ilvl w:val="0"/>
          <w:numId w:val="56"/>
        </w:numPr>
        <w:spacing w:after="120"/>
        <w:jc w:val="both"/>
        <w:rPr>
          <w:rFonts w:ascii="Calibri" w:eastAsia="Times New Roman" w:hAnsi="Calibri" w:cs="Arial"/>
          <w:lang w:val="en-GB" w:eastAsia="es-ES"/>
        </w:rPr>
      </w:pPr>
      <w:r w:rsidRPr="00811839">
        <w:rPr>
          <w:rFonts w:ascii="Calibri" w:eastAsia="Times New Roman" w:hAnsi="Calibri" w:cs="Arial"/>
          <w:lang w:val="en-GB" w:eastAsia="es-ES"/>
        </w:rPr>
        <w:t>To what extent can this industry be regulated, and by whom?</w:t>
      </w:r>
    </w:p>
    <w:p w14:paraId="39F4748A" w14:textId="77777777" w:rsidR="00B22E09" w:rsidRPr="00811839" w:rsidRDefault="00B22E09" w:rsidP="002E559E">
      <w:pPr>
        <w:pStyle w:val="Prrafodelista"/>
        <w:numPr>
          <w:ilvl w:val="0"/>
          <w:numId w:val="56"/>
        </w:numPr>
        <w:spacing w:after="120"/>
        <w:jc w:val="both"/>
        <w:rPr>
          <w:rFonts w:ascii="Calibri" w:eastAsia="Times New Roman" w:hAnsi="Calibri" w:cs="Arial"/>
          <w:lang w:val="en-GB" w:eastAsia="es-ES"/>
        </w:rPr>
      </w:pPr>
      <w:r w:rsidRPr="00811839">
        <w:rPr>
          <w:rFonts w:ascii="Calibri" w:eastAsia="Times New Roman" w:hAnsi="Calibri" w:cs="Arial"/>
          <w:lang w:val="en-GB" w:eastAsia="es-ES"/>
        </w:rPr>
        <w:t>What is the current situation, in the EU and globally?</w:t>
      </w:r>
    </w:p>
    <w:p w14:paraId="7227A932" w14:textId="77777777" w:rsidR="00B22E09" w:rsidRPr="00811839" w:rsidRDefault="00B22E09" w:rsidP="004A5CD1">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Selected Articles</w:t>
      </w:r>
      <w:r w:rsidR="00811839">
        <w:rPr>
          <w:rFonts w:ascii="Calibri" w:eastAsia="Times New Roman" w:hAnsi="Calibri" w:cs="Arial"/>
          <w:b/>
          <w:bCs/>
          <w:lang w:val="en-GB" w:eastAsia="es-ES"/>
        </w:rPr>
        <w:t xml:space="preserve"> to read</w:t>
      </w:r>
      <w:r w:rsidRPr="00811839">
        <w:rPr>
          <w:rFonts w:ascii="Calibri" w:eastAsia="Times New Roman" w:hAnsi="Calibri" w:cs="Arial"/>
          <w:b/>
          <w:bCs/>
          <w:lang w:val="en-GB" w:eastAsia="es-ES"/>
        </w:rPr>
        <w:t xml:space="preserve">: </w:t>
      </w:r>
    </w:p>
    <w:p w14:paraId="7692E5E9" w14:textId="77777777" w:rsidR="00B22E09" w:rsidRPr="00811839" w:rsidRDefault="00B22E09" w:rsidP="002E559E">
      <w:pPr>
        <w:pStyle w:val="Prrafodelista"/>
        <w:numPr>
          <w:ilvl w:val="0"/>
          <w:numId w:val="57"/>
        </w:numPr>
        <w:autoSpaceDE w:val="0"/>
        <w:autoSpaceDN w:val="0"/>
        <w:adjustRightInd w:val="0"/>
        <w:spacing w:after="120"/>
        <w:rPr>
          <w:rFonts w:cs="AdvPS6EDC"/>
          <w:lang w:val="en-US"/>
        </w:rPr>
      </w:pPr>
      <w:proofErr w:type="spellStart"/>
      <w:r w:rsidRPr="00811839">
        <w:rPr>
          <w:rFonts w:cs="AdvPS6EC0"/>
          <w:lang w:val="en-US"/>
        </w:rPr>
        <w:t>Goworek</w:t>
      </w:r>
      <w:proofErr w:type="spellEnd"/>
      <w:r w:rsidRPr="00811839">
        <w:rPr>
          <w:rFonts w:cs="AdvPS6EC0"/>
          <w:lang w:val="en-US"/>
        </w:rPr>
        <w:t>, H</w:t>
      </w:r>
      <w:r w:rsidRPr="00811839">
        <w:rPr>
          <w:rFonts w:cs="AdvPS6EC0"/>
          <w:i/>
          <w:lang w:val="en-US"/>
        </w:rPr>
        <w:t>. Social and environmental sustainability in the clothing industry: a case study of a fair trade retailer</w:t>
      </w:r>
      <w:r w:rsidRPr="00811839">
        <w:rPr>
          <w:rFonts w:cs="AdvPS6EC0"/>
          <w:lang w:val="en-US"/>
        </w:rPr>
        <w:t xml:space="preserve">, </w:t>
      </w:r>
      <w:r w:rsidRPr="00811839">
        <w:rPr>
          <w:rFonts w:cs="AdvPS6EDC"/>
          <w:lang w:val="en-US"/>
        </w:rPr>
        <w:t>SOCIAL RESPONSIBILITY JOURNAL</w:t>
      </w:r>
      <w:r w:rsidRPr="00811839">
        <w:rPr>
          <w:rFonts w:cs="AdvP4C4E74"/>
          <w:lang w:val="en-US"/>
        </w:rPr>
        <w:t xml:space="preserve"> </w:t>
      </w:r>
      <w:r w:rsidRPr="00811839">
        <w:rPr>
          <w:rFonts w:cs="AdvPS6EDC"/>
          <w:lang w:val="en-US"/>
        </w:rPr>
        <w:t>VOL. 7 NO. 1 2011</w:t>
      </w:r>
    </w:p>
    <w:p w14:paraId="7C8B1A7F" w14:textId="77777777" w:rsidR="00B22E09" w:rsidRPr="00811839" w:rsidRDefault="00B22E09" w:rsidP="002E559E">
      <w:pPr>
        <w:pStyle w:val="Prrafodelista"/>
        <w:numPr>
          <w:ilvl w:val="0"/>
          <w:numId w:val="57"/>
        </w:numPr>
        <w:autoSpaceDE w:val="0"/>
        <w:autoSpaceDN w:val="0"/>
        <w:adjustRightInd w:val="0"/>
        <w:spacing w:after="120"/>
        <w:rPr>
          <w:rFonts w:cs="YmsywwAdvTTe45e47d2"/>
          <w:lang w:val="en-US"/>
        </w:rPr>
      </w:pPr>
      <w:proofErr w:type="spellStart"/>
      <w:r w:rsidRPr="00811839">
        <w:rPr>
          <w:rFonts w:cs="SbbjxmAdvTTb5929f4c"/>
          <w:lang w:val="en-US"/>
        </w:rPr>
        <w:t>Niinimäki</w:t>
      </w:r>
      <w:proofErr w:type="spellEnd"/>
      <w:r w:rsidRPr="00811839">
        <w:rPr>
          <w:rFonts w:cs="SbbjxmAdvTTb5929f4c"/>
          <w:lang w:val="en-US"/>
        </w:rPr>
        <w:t xml:space="preserve">, </w:t>
      </w:r>
      <w:proofErr w:type="gramStart"/>
      <w:r w:rsidRPr="00811839">
        <w:rPr>
          <w:rFonts w:cs="SbbjxmAdvTTb5929f4c"/>
          <w:lang w:val="en-US"/>
        </w:rPr>
        <w:t>K .</w:t>
      </w:r>
      <w:proofErr w:type="gramEnd"/>
      <w:r w:rsidR="00B701FC">
        <w:rPr>
          <w:rFonts w:cs="SbbjxmAdvTTb5929f4c"/>
          <w:lang w:val="en-US"/>
        </w:rPr>
        <w:t xml:space="preserve"> </w:t>
      </w:r>
      <w:r w:rsidRPr="00811839">
        <w:rPr>
          <w:rFonts w:cs="YmsywwAdvTTe45e47d2"/>
          <w:i/>
          <w:lang w:val="en-US"/>
        </w:rPr>
        <w:t>Ethical foundations in sustainable fashion</w:t>
      </w:r>
      <w:r w:rsidRPr="00811839">
        <w:rPr>
          <w:rFonts w:cs="SbbjxmAdvTTb5929f4c"/>
          <w:lang w:val="en-US"/>
        </w:rPr>
        <w:t xml:space="preserve"> </w:t>
      </w:r>
      <w:r w:rsidRPr="00811839">
        <w:rPr>
          <w:rFonts w:cs="VbdtthAdvTT7329fd89.I"/>
          <w:lang w:val="en-US"/>
        </w:rPr>
        <w:t xml:space="preserve">Textiles and Clothing Sustainability </w:t>
      </w:r>
      <w:r w:rsidRPr="00811839">
        <w:rPr>
          <w:rFonts w:cs="MyriadPro-Regular"/>
          <w:lang w:val="en-US"/>
        </w:rPr>
        <w:t>(2015) 1:3</w:t>
      </w:r>
    </w:p>
    <w:p w14:paraId="7F8467E7" w14:textId="77777777" w:rsidR="00B22E09" w:rsidRDefault="00B22E09" w:rsidP="004A5CD1">
      <w:pPr>
        <w:spacing w:after="120"/>
        <w:rPr>
          <w:sz w:val="24"/>
          <w:szCs w:val="24"/>
          <w:lang w:val="en-GB"/>
        </w:rPr>
      </w:pPr>
    </w:p>
    <w:p w14:paraId="15930D2B" w14:textId="77777777" w:rsidR="00B22E09" w:rsidRDefault="00B22E09" w:rsidP="004A5CD1">
      <w:pPr>
        <w:spacing w:after="120"/>
        <w:jc w:val="both"/>
        <w:rPr>
          <w:rFonts w:ascii="Calibri" w:hAnsi="Calibri"/>
          <w:b/>
          <w:sz w:val="24"/>
          <w:szCs w:val="24"/>
          <w:u w:val="single"/>
          <w:lang w:val="en-US"/>
        </w:rPr>
      </w:pPr>
    </w:p>
    <w:p w14:paraId="456CF506" w14:textId="77777777" w:rsidR="00B22E09" w:rsidRDefault="00B22E09" w:rsidP="004A5CD1">
      <w:pPr>
        <w:spacing w:after="120"/>
        <w:jc w:val="both"/>
        <w:rPr>
          <w:rFonts w:ascii="Calibri" w:hAnsi="Calibri"/>
          <w:b/>
          <w:sz w:val="24"/>
          <w:szCs w:val="24"/>
          <w:u w:val="single"/>
          <w:lang w:val="en-US"/>
        </w:rPr>
      </w:pPr>
    </w:p>
    <w:p w14:paraId="0000CF2F" w14:textId="77777777" w:rsidR="00B22E09" w:rsidRDefault="00B22E09" w:rsidP="004A5CD1">
      <w:pPr>
        <w:spacing w:after="120"/>
        <w:jc w:val="both"/>
        <w:rPr>
          <w:rFonts w:ascii="Calibri" w:hAnsi="Calibri"/>
          <w:b/>
          <w:sz w:val="24"/>
          <w:szCs w:val="24"/>
          <w:u w:val="single"/>
          <w:lang w:val="en-US"/>
        </w:rPr>
      </w:pPr>
    </w:p>
    <w:p w14:paraId="3A18F60C" w14:textId="77777777" w:rsidR="00B22E09" w:rsidRDefault="00B22E09" w:rsidP="00811839">
      <w:pPr>
        <w:spacing w:after="120"/>
        <w:rPr>
          <w:rFonts w:ascii="Calibri" w:hAnsi="Calibri"/>
          <w:b/>
          <w:sz w:val="24"/>
          <w:szCs w:val="24"/>
          <w:u w:val="single"/>
          <w:lang w:val="en-US"/>
        </w:rPr>
      </w:pPr>
    </w:p>
    <w:p w14:paraId="6AA3F822" w14:textId="77777777" w:rsidR="00811839" w:rsidRDefault="00811839">
      <w:pPr>
        <w:rPr>
          <w:rFonts w:ascii="Calibri" w:hAnsi="Calibri"/>
          <w:b/>
          <w:sz w:val="28"/>
          <w:szCs w:val="28"/>
          <w:u w:val="single"/>
          <w:lang w:val="en-US"/>
        </w:rPr>
      </w:pPr>
      <w:r>
        <w:rPr>
          <w:rFonts w:ascii="Calibri" w:hAnsi="Calibri"/>
          <w:b/>
          <w:sz w:val="28"/>
          <w:szCs w:val="28"/>
          <w:u w:val="single"/>
          <w:lang w:val="en-US"/>
        </w:rPr>
        <w:br w:type="page"/>
      </w:r>
    </w:p>
    <w:p w14:paraId="2F732CCF" w14:textId="77777777" w:rsidR="00B22E09" w:rsidRPr="00811839" w:rsidRDefault="00B22E09" w:rsidP="00811839">
      <w:pPr>
        <w:spacing w:after="120"/>
        <w:jc w:val="both"/>
        <w:rPr>
          <w:rFonts w:ascii="Calibri" w:hAnsi="Calibri"/>
          <w:b/>
          <w:sz w:val="28"/>
          <w:szCs w:val="28"/>
          <w:lang w:val="en-US"/>
        </w:rPr>
      </w:pPr>
      <w:r w:rsidRPr="00811839">
        <w:rPr>
          <w:rFonts w:ascii="Calibri" w:hAnsi="Calibri"/>
          <w:b/>
          <w:sz w:val="28"/>
          <w:szCs w:val="28"/>
          <w:lang w:val="en-US"/>
        </w:rPr>
        <w:lastRenderedPageBreak/>
        <w:t xml:space="preserve">BIOMASS </w:t>
      </w:r>
    </w:p>
    <w:p w14:paraId="708ACFB9" w14:textId="5092E947" w:rsidR="00B22E09" w:rsidRPr="00BF0664" w:rsidRDefault="00B22E09" w:rsidP="00811839">
      <w:pPr>
        <w:spacing w:after="120"/>
        <w:jc w:val="both"/>
        <w:rPr>
          <w:rFonts w:ascii="Calibri" w:hAnsi="Calibri" w:cs="Arial"/>
          <w:b/>
          <w:color w:val="222222"/>
          <w:shd w:val="clear" w:color="auto" w:fill="FFFFFF"/>
          <w:lang w:val="en-US"/>
        </w:rPr>
      </w:pPr>
      <w:r w:rsidRPr="00BF0664">
        <w:rPr>
          <w:rFonts w:ascii="Calibri" w:hAnsi="Calibri"/>
          <w:b/>
          <w:lang w:val="en-US"/>
        </w:rPr>
        <w:t xml:space="preserve">Inspired by a case study from the UPC </w:t>
      </w:r>
      <w:r w:rsidRPr="00BF0664">
        <w:rPr>
          <w:rFonts w:ascii="Calibri" w:hAnsi="Calibri" w:cs="Arial"/>
          <w:b/>
          <w:color w:val="222222"/>
          <w:shd w:val="clear" w:color="auto" w:fill="FFFFFF"/>
          <w:lang w:val="en-US"/>
        </w:rPr>
        <w:t xml:space="preserve">ERASMUS intensive </w:t>
      </w:r>
      <w:proofErr w:type="spellStart"/>
      <w:r w:rsidRPr="00BF0664">
        <w:rPr>
          <w:rFonts w:ascii="Calibri" w:hAnsi="Calibri" w:cs="Arial"/>
          <w:b/>
          <w:color w:val="222222"/>
          <w:shd w:val="clear" w:color="auto" w:fill="FFFFFF"/>
          <w:lang w:val="en-US"/>
        </w:rPr>
        <w:t>program</w:t>
      </w:r>
      <w:r w:rsidR="005A1ACA">
        <w:rPr>
          <w:rFonts w:ascii="Calibri" w:hAnsi="Calibri" w:cs="Arial"/>
          <w:b/>
          <w:color w:val="222222"/>
          <w:shd w:val="clear" w:color="auto" w:fill="FFFFFF"/>
          <w:lang w:val="en-US"/>
        </w:rPr>
        <w:t>me</w:t>
      </w:r>
      <w:proofErr w:type="spellEnd"/>
      <w:r w:rsidRPr="00BF0664">
        <w:rPr>
          <w:rFonts w:ascii="Calibri" w:hAnsi="Calibri" w:cs="Arial"/>
          <w:b/>
          <w:color w:val="222222"/>
          <w:shd w:val="clear" w:color="auto" w:fill="FFFFFF"/>
          <w:lang w:val="en-US"/>
        </w:rPr>
        <w:t xml:space="preserve"> in sustainable technology development</w:t>
      </w:r>
      <w:r>
        <w:rPr>
          <w:rFonts w:ascii="Calibri" w:hAnsi="Calibri" w:cs="Arial"/>
          <w:b/>
          <w:color w:val="222222"/>
          <w:shd w:val="clear" w:color="auto" w:fill="FFFFFF"/>
          <w:lang w:val="en-US"/>
        </w:rPr>
        <w:t>:</w:t>
      </w:r>
    </w:p>
    <w:p w14:paraId="184FD3D6" w14:textId="77777777" w:rsidR="00B22E09" w:rsidRPr="00BF0664" w:rsidRDefault="00B22E09" w:rsidP="00811839">
      <w:pPr>
        <w:spacing w:after="120"/>
        <w:jc w:val="both"/>
        <w:rPr>
          <w:rFonts w:ascii="Calibri" w:hAnsi="Calibri"/>
          <w:b/>
          <w:lang w:val="en-US"/>
        </w:rPr>
      </w:pPr>
      <w:r w:rsidRPr="00BF0664">
        <w:rPr>
          <w:lang w:val="en-US"/>
        </w:rPr>
        <w:t xml:space="preserve"> </w:t>
      </w:r>
      <w:r w:rsidRPr="00BF0664">
        <w:rPr>
          <w:b/>
          <w:bCs/>
          <w:lang w:val="en-US"/>
        </w:rPr>
        <w:t xml:space="preserve">The development of the Association of forestry owners (APF) of el </w:t>
      </w:r>
      <w:proofErr w:type="spellStart"/>
      <w:r w:rsidRPr="00BF0664">
        <w:rPr>
          <w:b/>
          <w:bCs/>
          <w:lang w:val="en-US"/>
        </w:rPr>
        <w:t>Massís</w:t>
      </w:r>
      <w:proofErr w:type="spellEnd"/>
      <w:r w:rsidRPr="00BF0664">
        <w:rPr>
          <w:b/>
          <w:bCs/>
          <w:lang w:val="en-US"/>
        </w:rPr>
        <w:t xml:space="preserve"> </w:t>
      </w:r>
      <w:proofErr w:type="gramStart"/>
      <w:r w:rsidRPr="00BF0664">
        <w:rPr>
          <w:b/>
          <w:bCs/>
          <w:lang w:val="en-US"/>
        </w:rPr>
        <w:t>del</w:t>
      </w:r>
      <w:proofErr w:type="gramEnd"/>
      <w:r w:rsidRPr="00BF0664">
        <w:rPr>
          <w:b/>
          <w:bCs/>
          <w:lang w:val="en-US"/>
        </w:rPr>
        <w:t xml:space="preserve"> </w:t>
      </w:r>
      <w:proofErr w:type="spellStart"/>
      <w:r w:rsidRPr="00BF0664">
        <w:rPr>
          <w:b/>
          <w:bCs/>
          <w:lang w:val="en-US"/>
        </w:rPr>
        <w:t>Garraf</w:t>
      </w:r>
      <w:proofErr w:type="spellEnd"/>
      <w:r w:rsidRPr="00BF0664">
        <w:rPr>
          <w:b/>
          <w:bCs/>
          <w:lang w:val="en-US"/>
        </w:rPr>
        <w:t xml:space="preserve"> for the energetic exploitation of forest biomass.</w:t>
      </w:r>
    </w:p>
    <w:p w14:paraId="497E744F" w14:textId="77777777" w:rsidR="00B22E09" w:rsidRPr="00BC5E7D" w:rsidRDefault="00B22E09" w:rsidP="00811839">
      <w:pPr>
        <w:spacing w:after="120"/>
        <w:jc w:val="both"/>
        <w:rPr>
          <w:rFonts w:ascii="Calibri" w:hAnsi="Calibri"/>
          <w:b/>
          <w:lang w:val="en-US"/>
        </w:rPr>
      </w:pPr>
      <w:r w:rsidRPr="00BC5E7D">
        <w:rPr>
          <w:rFonts w:ascii="Calibri" w:hAnsi="Calibri"/>
          <w:b/>
          <w:lang w:val="en-US"/>
        </w:rPr>
        <w:t>Scenario</w:t>
      </w:r>
    </w:p>
    <w:p w14:paraId="1340E40D" w14:textId="77777777" w:rsidR="00B22E09" w:rsidRPr="00BC5E7D" w:rsidRDefault="00B22E09" w:rsidP="00811839">
      <w:pPr>
        <w:spacing w:after="120"/>
        <w:jc w:val="both"/>
        <w:rPr>
          <w:rFonts w:ascii="Calibri" w:hAnsi="Calibri" w:cs="Arial"/>
          <w:shd w:val="clear" w:color="auto" w:fill="FFFFFF"/>
          <w:lang w:val="en-US"/>
        </w:rPr>
      </w:pPr>
      <w:r w:rsidRPr="00BC5E7D">
        <w:rPr>
          <w:rFonts w:ascii="Calibri" w:hAnsi="Calibri" w:cs="Arial"/>
          <w:bCs/>
          <w:shd w:val="clear" w:color="auto" w:fill="FFFFFF"/>
          <w:lang w:val="en-US"/>
        </w:rPr>
        <w:t>Biomass</w:t>
      </w:r>
      <w:r w:rsidRPr="00BC5E7D">
        <w:rPr>
          <w:rStyle w:val="apple-converted-space"/>
          <w:rFonts w:ascii="Calibri" w:hAnsi="Calibri" w:cs="Arial"/>
          <w:shd w:val="clear" w:color="auto" w:fill="FFFFFF"/>
          <w:lang w:val="en-US"/>
        </w:rPr>
        <w:t> </w:t>
      </w:r>
      <w:r>
        <w:rPr>
          <w:rFonts w:ascii="Calibri" w:hAnsi="Calibri" w:cs="Arial"/>
          <w:shd w:val="clear" w:color="auto" w:fill="FFFFFF"/>
          <w:lang w:val="en-US"/>
        </w:rPr>
        <w:t>refers to the wood and other organic matter that is burned to obtain energy</w:t>
      </w:r>
      <w:r w:rsidRPr="00BC5E7D">
        <w:rPr>
          <w:rFonts w:ascii="Calibri" w:hAnsi="Calibri" w:cs="Arial"/>
          <w:shd w:val="clear" w:color="auto" w:fill="FFFFFF"/>
          <w:lang w:val="en-US"/>
        </w:rPr>
        <w:t xml:space="preserve">. Burning biomass releases carbon emissions, </w:t>
      </w:r>
      <w:r>
        <w:rPr>
          <w:rFonts w:ascii="Calibri" w:hAnsi="Calibri" w:cs="Arial"/>
          <w:shd w:val="clear" w:color="auto" w:fill="FFFFFF"/>
          <w:lang w:val="en-US"/>
        </w:rPr>
        <w:t xml:space="preserve">which are </w:t>
      </w:r>
      <w:r w:rsidRPr="00BC5E7D">
        <w:rPr>
          <w:rFonts w:ascii="Calibri" w:hAnsi="Calibri" w:cs="Arial"/>
          <w:shd w:val="clear" w:color="auto" w:fill="FFFFFF"/>
          <w:lang w:val="en-US"/>
        </w:rPr>
        <w:t>around a quarter higher than</w:t>
      </w:r>
      <w:r>
        <w:rPr>
          <w:rFonts w:ascii="Calibri" w:hAnsi="Calibri" w:cs="Arial"/>
          <w:shd w:val="clear" w:color="auto" w:fill="FFFFFF"/>
          <w:lang w:val="en-US"/>
        </w:rPr>
        <w:t xml:space="preserve"> when burning coal. Even so, biomass </w:t>
      </w:r>
      <w:r w:rsidRPr="00BC5E7D">
        <w:rPr>
          <w:rFonts w:ascii="Calibri" w:hAnsi="Calibri" w:cs="Arial"/>
          <w:shd w:val="clear" w:color="auto" w:fill="FFFFFF"/>
          <w:lang w:val="en-US"/>
        </w:rPr>
        <w:t>has been classed as a "renewable" energy source in the</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EU</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and</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UN</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 xml:space="preserve">legal frameworks, because </w:t>
      </w:r>
      <w:r>
        <w:rPr>
          <w:rFonts w:ascii="Calibri" w:hAnsi="Calibri" w:cs="Arial"/>
          <w:shd w:val="clear" w:color="auto" w:fill="FFFFFF"/>
          <w:lang w:val="en-US"/>
        </w:rPr>
        <w:t xml:space="preserve">the </w:t>
      </w:r>
      <w:r w:rsidRPr="00BC5E7D">
        <w:rPr>
          <w:rFonts w:ascii="Calibri" w:hAnsi="Calibri" w:cs="Arial"/>
          <w:shd w:val="clear" w:color="auto" w:fill="FFFFFF"/>
          <w:lang w:val="en-US"/>
        </w:rPr>
        <w:t>plants</w:t>
      </w:r>
      <w:r>
        <w:rPr>
          <w:rFonts w:ascii="Calibri" w:hAnsi="Calibri" w:cs="Arial"/>
          <w:shd w:val="clear" w:color="auto" w:fill="FFFFFF"/>
          <w:lang w:val="en-US"/>
        </w:rPr>
        <w:t xml:space="preserve"> that are used</w:t>
      </w:r>
      <w:r w:rsidRPr="00BC5E7D">
        <w:rPr>
          <w:rFonts w:ascii="Calibri" w:hAnsi="Calibri" w:cs="Arial"/>
          <w:shd w:val="clear" w:color="auto" w:fill="FFFFFF"/>
          <w:lang w:val="en-US"/>
        </w:rPr>
        <w:t xml:space="preserve"> can be re-grown.</w:t>
      </w:r>
    </w:p>
    <w:p w14:paraId="3B798909" w14:textId="77777777" w:rsidR="00B22E09" w:rsidRPr="00BC5E7D" w:rsidRDefault="00B22E09" w:rsidP="00811839">
      <w:pPr>
        <w:spacing w:after="120"/>
        <w:jc w:val="both"/>
        <w:rPr>
          <w:rFonts w:ascii="Calibri" w:hAnsi="Calibri"/>
          <w:lang w:val="en-GB"/>
        </w:rPr>
      </w:pPr>
      <w:r w:rsidRPr="00BC5E7D">
        <w:rPr>
          <w:rFonts w:ascii="Calibri" w:hAnsi="Calibri"/>
          <w:lang w:val="en-GB"/>
        </w:rPr>
        <w:t xml:space="preserve">Due to scarce forest management in the last few decades in the </w:t>
      </w:r>
      <w:proofErr w:type="spellStart"/>
      <w:r w:rsidRPr="00BC5E7D">
        <w:rPr>
          <w:rFonts w:ascii="Calibri" w:hAnsi="Calibri"/>
          <w:lang w:val="en-GB"/>
        </w:rPr>
        <w:t>Garraf</w:t>
      </w:r>
      <w:proofErr w:type="spellEnd"/>
      <w:r w:rsidRPr="00BC5E7D">
        <w:rPr>
          <w:rFonts w:ascii="Calibri" w:hAnsi="Calibri"/>
          <w:lang w:val="en-GB"/>
        </w:rPr>
        <w:t xml:space="preserve"> region, and in a large part of Catalonia (Spain), a </w:t>
      </w:r>
      <w:r>
        <w:rPr>
          <w:rFonts w:ascii="Calibri" w:hAnsi="Calibri"/>
          <w:lang w:val="en-GB"/>
        </w:rPr>
        <w:t>significant</w:t>
      </w:r>
      <w:r w:rsidRPr="00BC5E7D">
        <w:rPr>
          <w:rFonts w:ascii="Calibri" w:hAnsi="Calibri"/>
          <w:lang w:val="en-GB"/>
        </w:rPr>
        <w:t xml:space="preserve"> amount of biomass has accumulated in forests, increasing the forest surface area. This is a direct consequence of the poor economic profitability of forestry exploitation and of the reduced commercial interest in wood. The result is that the forests are under exploited. </w:t>
      </w:r>
    </w:p>
    <w:p w14:paraId="408AEE98" w14:textId="77777777" w:rsidR="00B22E09" w:rsidRPr="00BC5E7D" w:rsidRDefault="00B22E09" w:rsidP="00811839">
      <w:pPr>
        <w:spacing w:after="120"/>
        <w:jc w:val="both"/>
        <w:rPr>
          <w:rFonts w:ascii="Calibri" w:hAnsi="Calibri"/>
          <w:lang w:val="en-GB"/>
        </w:rPr>
      </w:pPr>
      <w:r w:rsidRPr="00BC5E7D">
        <w:rPr>
          <w:rFonts w:ascii="Calibri" w:hAnsi="Calibri"/>
          <w:lang w:val="en-GB"/>
        </w:rPr>
        <w:t xml:space="preserve">This situation causes an increased risk of fires, more so for large forest fires, which have already strongly affected the </w:t>
      </w:r>
      <w:proofErr w:type="spellStart"/>
      <w:r w:rsidRPr="00BC5E7D">
        <w:rPr>
          <w:rFonts w:ascii="Calibri" w:hAnsi="Calibri"/>
          <w:lang w:val="en-GB"/>
        </w:rPr>
        <w:t>Garraf</w:t>
      </w:r>
      <w:proofErr w:type="spellEnd"/>
      <w:r w:rsidRPr="00BC5E7D">
        <w:rPr>
          <w:rFonts w:ascii="Calibri" w:hAnsi="Calibri"/>
          <w:lang w:val="en-GB"/>
        </w:rPr>
        <w:t xml:space="preserve"> region. </w:t>
      </w:r>
    </w:p>
    <w:p w14:paraId="2CF00C45" w14:textId="77777777" w:rsidR="00B22E09" w:rsidRPr="00BC5E7D" w:rsidRDefault="00B22E09" w:rsidP="00811839">
      <w:pPr>
        <w:spacing w:after="120"/>
        <w:jc w:val="both"/>
        <w:rPr>
          <w:rFonts w:ascii="Calibri" w:hAnsi="Calibri" w:cs="Arial"/>
          <w:shd w:val="clear" w:color="auto" w:fill="FFFFFF"/>
          <w:lang w:val="en-US"/>
        </w:rPr>
      </w:pPr>
      <w:r>
        <w:rPr>
          <w:rFonts w:ascii="Calibri" w:hAnsi="Calibri" w:cs="Arial"/>
          <w:shd w:val="clear" w:color="auto" w:fill="FFFFFF"/>
          <w:lang w:val="en-US"/>
        </w:rPr>
        <w:t>B</w:t>
      </w:r>
      <w:r w:rsidRPr="00BC5E7D">
        <w:rPr>
          <w:rFonts w:ascii="Calibri" w:hAnsi="Calibri" w:cs="Arial"/>
          <w:shd w:val="clear" w:color="auto" w:fill="FFFFFF"/>
          <w:lang w:val="en-US"/>
        </w:rPr>
        <w:t>iomass can be used directly via combustion to produce heat</w:t>
      </w:r>
      <w:r>
        <w:rPr>
          <w:rFonts w:ascii="Calibri" w:hAnsi="Calibri" w:cs="Arial"/>
          <w:shd w:val="clear" w:color="auto" w:fill="FFFFFF"/>
          <w:lang w:val="en-US"/>
        </w:rPr>
        <w:t xml:space="preserve"> as an energy source</w:t>
      </w:r>
      <w:r w:rsidRPr="00BC5E7D">
        <w:rPr>
          <w:rFonts w:ascii="Calibri" w:hAnsi="Calibri" w:cs="Arial"/>
          <w:shd w:val="clear" w:color="auto" w:fill="FFFFFF"/>
          <w:lang w:val="en-US"/>
        </w:rPr>
        <w:t xml:space="preserve">, or indirectly after converting it to </w:t>
      </w:r>
      <w:r>
        <w:rPr>
          <w:rFonts w:ascii="Calibri" w:hAnsi="Calibri" w:cs="Arial"/>
          <w:shd w:val="clear" w:color="auto" w:fill="FFFFFF"/>
          <w:lang w:val="en-US"/>
        </w:rPr>
        <w:t>different</w:t>
      </w:r>
      <w:r w:rsidRPr="00BC5E7D">
        <w:rPr>
          <w:rFonts w:ascii="Calibri" w:hAnsi="Calibri" w:cs="Arial"/>
          <w:shd w:val="clear" w:color="auto" w:fill="FFFFFF"/>
          <w:lang w:val="en-US"/>
        </w:rPr>
        <w:t xml:space="preserve"> forms of</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bio-fuel</w:t>
      </w:r>
      <w:r w:rsidRPr="00BC5E7D">
        <w:rPr>
          <w:rFonts w:ascii="Calibri" w:hAnsi="Calibri" w:cs="Arial"/>
          <w:shd w:val="clear" w:color="auto" w:fill="FFFFFF"/>
          <w:lang w:val="en-US"/>
        </w:rPr>
        <w:t xml:space="preserve">. </w:t>
      </w:r>
      <w:r w:rsidRPr="00BC5E7D">
        <w:rPr>
          <w:rFonts w:ascii="Calibri" w:hAnsi="Calibri"/>
          <w:lang w:val="en-GB"/>
        </w:rPr>
        <w:t>Progress in the general thermal use of biomass is being halted by the lack of consumers in the area given that currently there is little demand.</w:t>
      </w:r>
      <w:r w:rsidRPr="00BC5E7D">
        <w:rPr>
          <w:rFonts w:ascii="Calibri" w:hAnsi="Calibri" w:cs="Arial"/>
          <w:shd w:val="clear" w:color="auto" w:fill="FFFFFF"/>
          <w:lang w:val="en-US"/>
        </w:rPr>
        <w:t xml:space="preserve"> Using biomass as a fuel produces</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air pollution</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in the form of</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carbon monoxide</w:t>
      </w:r>
      <w:r w:rsidRPr="00BC5E7D">
        <w:rPr>
          <w:rFonts w:ascii="Calibri" w:hAnsi="Calibri" w:cs="Arial"/>
          <w:shd w:val="clear" w:color="auto" w:fill="FFFFFF"/>
          <w:lang w:val="en-US"/>
        </w:rPr>
        <w:t>,</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carbon dioxide</w:t>
      </w:r>
      <w:r w:rsidRPr="00BC5E7D">
        <w:rPr>
          <w:rFonts w:ascii="Calibri" w:hAnsi="Calibri" w:cs="Arial"/>
          <w:shd w:val="clear" w:color="auto" w:fill="FFFFFF"/>
          <w:lang w:val="en-US"/>
        </w:rPr>
        <w:t>,</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 xml:space="preserve">particulates and other pollutants at </w:t>
      </w:r>
      <w:r>
        <w:rPr>
          <w:rFonts w:ascii="Calibri" w:hAnsi="Calibri" w:cs="Arial"/>
          <w:shd w:val="clear" w:color="auto" w:fill="FFFFFF"/>
          <w:lang w:val="en-US"/>
        </w:rPr>
        <w:t xml:space="preserve">significant levels. These have been measured to be </w:t>
      </w:r>
      <w:r w:rsidRPr="00BC5E7D">
        <w:rPr>
          <w:rFonts w:ascii="Calibri" w:hAnsi="Calibri" w:cs="Arial"/>
          <w:shd w:val="clear" w:color="auto" w:fill="FFFFFF"/>
          <w:lang w:val="en-US"/>
        </w:rPr>
        <w:t xml:space="preserve">above those </w:t>
      </w:r>
      <w:r>
        <w:rPr>
          <w:rFonts w:ascii="Calibri" w:hAnsi="Calibri" w:cs="Arial"/>
          <w:shd w:val="clear" w:color="auto" w:fill="FFFFFF"/>
          <w:lang w:val="en-US"/>
        </w:rPr>
        <w:t xml:space="preserve">from </w:t>
      </w:r>
      <w:r w:rsidRPr="00BF0664">
        <w:rPr>
          <w:rFonts w:ascii="Calibri" w:hAnsi="Calibri" w:cs="Arial"/>
          <w:shd w:val="clear" w:color="auto" w:fill="FFFFFF"/>
          <w:lang w:val="en-US"/>
        </w:rPr>
        <w:t>coal</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or</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natural gas</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in some cases</w:t>
      </w:r>
      <w:r>
        <w:rPr>
          <w:rFonts w:ascii="Calibri" w:hAnsi="Calibri" w:cs="Arial"/>
          <w:shd w:val="clear" w:color="auto" w:fill="FFFFFF"/>
          <w:lang w:val="en-US"/>
        </w:rPr>
        <w:t>,</w:t>
      </w:r>
      <w:r w:rsidRPr="00BC5E7D">
        <w:rPr>
          <w:rFonts w:ascii="Calibri" w:hAnsi="Calibri" w:cs="Arial"/>
          <w:shd w:val="clear" w:color="auto" w:fill="FFFFFF"/>
          <w:lang w:val="en-US"/>
        </w:rPr>
        <w:t xml:space="preserve"> traditional fuel sources</w:t>
      </w:r>
      <w:r>
        <w:rPr>
          <w:rFonts w:ascii="Calibri" w:hAnsi="Calibri" w:cs="Arial"/>
          <w:shd w:val="clear" w:color="auto" w:fill="FFFFFF"/>
          <w:lang w:val="en-US"/>
        </w:rPr>
        <w:t>.</w:t>
      </w:r>
      <w:r w:rsidRPr="00BC5E7D">
        <w:rPr>
          <w:rStyle w:val="apple-converted-space"/>
          <w:rFonts w:ascii="Calibri" w:hAnsi="Calibri" w:cs="Arial"/>
          <w:shd w:val="clear" w:color="auto" w:fill="FFFFFF"/>
          <w:lang w:val="en-US"/>
        </w:rPr>
        <w:t> </w:t>
      </w:r>
    </w:p>
    <w:p w14:paraId="10137EBF" w14:textId="77777777" w:rsidR="00B22E09" w:rsidRDefault="00B22E09" w:rsidP="00811839">
      <w:pPr>
        <w:spacing w:after="120"/>
        <w:jc w:val="both"/>
        <w:rPr>
          <w:rFonts w:ascii="Calibri" w:hAnsi="Calibri" w:cs="Arial"/>
          <w:shd w:val="clear" w:color="auto" w:fill="FFFFFF"/>
          <w:lang w:val="en-US"/>
        </w:rPr>
      </w:pPr>
      <w:r w:rsidRPr="00BC5E7D">
        <w:rPr>
          <w:rFonts w:ascii="Calibri" w:hAnsi="Calibri" w:cs="Arial"/>
          <w:shd w:val="clear" w:color="auto" w:fill="FFFFFF"/>
          <w:lang w:val="en-US"/>
        </w:rPr>
        <w:t>On combustion, the carbon from biomass is released into the atmosphere as</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carbon dioxide (CO</w:t>
      </w:r>
      <w:r w:rsidRPr="00BF0664">
        <w:rPr>
          <w:rFonts w:ascii="Calibri" w:hAnsi="Calibri" w:cs="Arial"/>
          <w:shd w:val="clear" w:color="auto" w:fill="FFFFFF"/>
          <w:vertAlign w:val="subscript"/>
          <w:lang w:val="en-US"/>
        </w:rPr>
        <w:t>2</w:t>
      </w:r>
      <w:r w:rsidRPr="00BF0664">
        <w:rPr>
          <w:rFonts w:ascii="Calibri" w:hAnsi="Calibri" w:cs="Arial"/>
          <w:shd w:val="clear" w:color="auto" w:fill="FFFFFF"/>
          <w:lang w:val="en-US"/>
        </w:rPr>
        <w:t>)</w:t>
      </w:r>
      <w:r w:rsidRPr="00BC5E7D">
        <w:rPr>
          <w:rFonts w:ascii="Calibri" w:hAnsi="Calibri" w:cs="Arial"/>
          <w:shd w:val="clear" w:color="auto" w:fill="FFFFFF"/>
          <w:lang w:val="en-US"/>
        </w:rPr>
        <w:t>.</w:t>
      </w:r>
      <w:r w:rsidR="00811839">
        <w:rPr>
          <w:rStyle w:val="Refdenotaalpie"/>
          <w:rFonts w:ascii="Calibri" w:hAnsi="Calibri" w:cs="Arial"/>
          <w:shd w:val="clear" w:color="auto" w:fill="FFFFFF"/>
          <w:lang w:val="en-US"/>
        </w:rPr>
        <w:footnoteReference w:id="122"/>
      </w:r>
      <w:r w:rsidRPr="00BC5E7D">
        <w:rPr>
          <w:rFonts w:ascii="Calibri" w:hAnsi="Calibri" w:cs="Arial"/>
          <w:shd w:val="clear" w:color="auto" w:fill="FFFFFF"/>
          <w:lang w:val="en-US"/>
        </w:rPr>
        <w:t xml:space="preserve"> The amount of carbon stored in dry wood is approximately 50% by weight.</w:t>
      </w:r>
      <w:r w:rsidR="00811839">
        <w:rPr>
          <w:rStyle w:val="Refdenotaalpie"/>
          <w:rFonts w:ascii="Calibri" w:hAnsi="Calibri" w:cs="Arial"/>
          <w:shd w:val="clear" w:color="auto" w:fill="FFFFFF"/>
          <w:lang w:val="en-US"/>
        </w:rPr>
        <w:footnoteReference w:id="123"/>
      </w:r>
      <w:r w:rsidR="00811839">
        <w:rPr>
          <w:rFonts w:ascii="Calibri" w:hAnsi="Calibri" w:cs="Arial"/>
          <w:shd w:val="clear" w:color="auto" w:fill="FFFFFF"/>
          <w:lang w:val="en-US"/>
        </w:rPr>
        <w:t xml:space="preserve"> </w:t>
      </w:r>
      <w:r w:rsidRPr="00BC5E7D">
        <w:rPr>
          <w:rFonts w:ascii="Calibri" w:hAnsi="Calibri" w:cs="Arial"/>
          <w:shd w:val="clear" w:color="auto" w:fill="FFFFFF"/>
          <w:lang w:val="en-US"/>
        </w:rPr>
        <w:t>However, according to the</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Food and Agriculture Organization</w:t>
      </w:r>
      <w:r w:rsidRPr="00BC5E7D">
        <w:rPr>
          <w:rStyle w:val="apple-converted-space"/>
          <w:rFonts w:ascii="Calibri" w:hAnsi="Calibri" w:cs="Arial"/>
          <w:shd w:val="clear" w:color="auto" w:fill="FFFFFF"/>
          <w:lang w:val="en-US"/>
        </w:rPr>
        <w:t> </w:t>
      </w:r>
      <w:r w:rsidRPr="00BC5E7D">
        <w:rPr>
          <w:rFonts w:ascii="Calibri" w:hAnsi="Calibri" w:cs="Arial"/>
          <w:shd w:val="clear" w:color="auto" w:fill="FFFFFF"/>
          <w:lang w:val="en-US"/>
        </w:rPr>
        <w:t>of the</w:t>
      </w:r>
      <w:r w:rsidRPr="00BC5E7D">
        <w:rPr>
          <w:rStyle w:val="apple-converted-space"/>
          <w:rFonts w:ascii="Calibri" w:hAnsi="Calibri" w:cs="Arial"/>
          <w:shd w:val="clear" w:color="auto" w:fill="FFFFFF"/>
          <w:lang w:val="en-US"/>
        </w:rPr>
        <w:t> </w:t>
      </w:r>
      <w:r w:rsidRPr="00BF0664">
        <w:rPr>
          <w:rFonts w:ascii="Calibri" w:hAnsi="Calibri" w:cs="Arial"/>
          <w:shd w:val="clear" w:color="auto" w:fill="FFFFFF"/>
          <w:lang w:val="en-US"/>
        </w:rPr>
        <w:t>United Nations</w:t>
      </w:r>
      <w:r w:rsidRPr="00BC5E7D">
        <w:rPr>
          <w:rFonts w:ascii="Calibri" w:hAnsi="Calibri" w:cs="Arial"/>
          <w:shd w:val="clear" w:color="auto" w:fill="FFFFFF"/>
          <w:lang w:val="en-US"/>
        </w:rPr>
        <w:t xml:space="preserve">, plant matter used as a fuel can be replaced by planting for new growth. </w:t>
      </w:r>
      <w:r>
        <w:rPr>
          <w:rFonts w:ascii="Calibri" w:hAnsi="Calibri" w:cs="Helvetica"/>
          <w:shd w:val="clear" w:color="auto" w:fill="FFFFFF"/>
          <w:lang w:val="en-US"/>
        </w:rPr>
        <w:t>I</w:t>
      </w:r>
      <w:r w:rsidRPr="00BC5E7D">
        <w:rPr>
          <w:rFonts w:ascii="Calibri" w:hAnsi="Calibri" w:cs="Helvetica"/>
          <w:shd w:val="clear" w:color="auto" w:fill="FFFFFF"/>
          <w:lang w:val="en-US"/>
        </w:rPr>
        <w:t>f trees harvested as biomass are replanted as fast as the wood is burned, new trees take up the carbon produced by the combustion, the carbon cycle theoretically remains in balance, and no extra carbon is added to the atmospheric balance sheet—so biomass is considered “carbon neutral.”</w:t>
      </w:r>
      <w:r w:rsidR="00811839">
        <w:rPr>
          <w:rStyle w:val="Refdenotaalpie"/>
          <w:rFonts w:ascii="Calibri" w:hAnsi="Calibri" w:cs="Helvetica"/>
          <w:shd w:val="clear" w:color="auto" w:fill="FFFFFF"/>
          <w:lang w:val="en-US"/>
        </w:rPr>
        <w:footnoteReference w:id="124"/>
      </w:r>
      <w:r w:rsidRPr="00BC5E7D">
        <w:rPr>
          <w:rStyle w:val="apple-converted-space"/>
          <w:rFonts w:ascii="Calibri" w:hAnsi="Calibri" w:cs="Helvetica"/>
          <w:shd w:val="clear" w:color="auto" w:fill="FFFFFF"/>
          <w:lang w:val="en-US"/>
        </w:rPr>
        <w:t> </w:t>
      </w:r>
      <w:r w:rsidRPr="00BC5E7D">
        <w:rPr>
          <w:rFonts w:ascii="Calibri" w:hAnsi="Calibri" w:cs="Arial"/>
          <w:shd w:val="clear" w:color="auto" w:fill="FFFFFF"/>
          <w:lang w:val="en-US"/>
        </w:rPr>
        <w:t xml:space="preserve">When the biomass is from forests, the time to recapture the carbon stored is generally longer, and </w:t>
      </w:r>
      <w:r w:rsidRPr="00BC5E7D">
        <w:rPr>
          <w:rFonts w:ascii="Calibri" w:hAnsi="Calibri" w:cs="Arial"/>
          <w:shd w:val="clear" w:color="auto" w:fill="FFFFFF"/>
          <w:lang w:val="en-US"/>
        </w:rPr>
        <w:lastRenderedPageBreak/>
        <w:t>the carbon storage capacity of the forest may be reduced overall if destructive forestry techniques are employed.</w:t>
      </w:r>
    </w:p>
    <w:p w14:paraId="56F22A65" w14:textId="77777777" w:rsidR="00B22E09" w:rsidRPr="00811839" w:rsidRDefault="00B22E09" w:rsidP="00811839">
      <w:pPr>
        <w:spacing w:after="120"/>
        <w:jc w:val="both"/>
        <w:rPr>
          <w:rFonts w:ascii="Calibri" w:hAnsi="Calibri"/>
          <w:lang w:val="en-GB"/>
        </w:rPr>
      </w:pPr>
      <w:r>
        <w:rPr>
          <w:rFonts w:ascii="Calibri" w:hAnsi="Calibri" w:cs="Arial"/>
          <w:shd w:val="clear" w:color="auto" w:fill="FFFFFF"/>
          <w:lang w:val="en-US"/>
        </w:rPr>
        <w:t xml:space="preserve">A group of land owners from the </w:t>
      </w:r>
      <w:proofErr w:type="spellStart"/>
      <w:r>
        <w:rPr>
          <w:rFonts w:ascii="Calibri" w:hAnsi="Calibri" w:cs="Arial"/>
          <w:shd w:val="clear" w:color="auto" w:fill="FFFFFF"/>
          <w:lang w:val="en-US"/>
        </w:rPr>
        <w:t>Garraf</w:t>
      </w:r>
      <w:proofErr w:type="spellEnd"/>
      <w:r>
        <w:rPr>
          <w:rFonts w:ascii="Calibri" w:hAnsi="Calibri" w:cs="Arial"/>
          <w:shd w:val="clear" w:color="auto" w:fill="FFFFFF"/>
          <w:lang w:val="en-US"/>
        </w:rPr>
        <w:t xml:space="preserve"> region is interested in creating an association, so as to promote collective biomass extraction. Before proceeding with the plan, they have organized a meeting with international experts on subjects related to the use of biomass as a fuel, due to </w:t>
      </w:r>
      <w:r w:rsidRPr="00811839">
        <w:rPr>
          <w:rFonts w:ascii="Calibri" w:hAnsi="Calibri" w:cs="Arial"/>
          <w:shd w:val="clear" w:color="auto" w:fill="FFFFFF"/>
          <w:lang w:val="en-GB"/>
        </w:rPr>
        <w:t>controversial points of view on the subject.</w:t>
      </w:r>
    </w:p>
    <w:p w14:paraId="235149B2" w14:textId="77777777" w:rsidR="00B22E09" w:rsidRPr="00811839" w:rsidRDefault="00B22E09" w:rsidP="00811839">
      <w:pPr>
        <w:spacing w:after="120"/>
        <w:jc w:val="both"/>
        <w:rPr>
          <w:rFonts w:ascii="Calibri" w:eastAsia="Times New Roman" w:hAnsi="Calibri" w:cs="Times New Roman"/>
          <w:b/>
          <w:color w:val="000000"/>
          <w:lang w:val="en-GB" w:eastAsia="es-ES"/>
        </w:rPr>
      </w:pPr>
      <w:r w:rsidRPr="00811839">
        <w:rPr>
          <w:rFonts w:ascii="Calibri" w:eastAsia="Times New Roman" w:hAnsi="Calibri" w:cs="Times New Roman"/>
          <w:b/>
          <w:color w:val="000000"/>
          <w:lang w:val="en-GB" w:eastAsia="es-ES"/>
        </w:rPr>
        <w:t>Characters</w:t>
      </w:r>
      <w:r w:rsidR="00811839" w:rsidRPr="00811839">
        <w:rPr>
          <w:rFonts w:ascii="Calibri" w:eastAsia="Times New Roman" w:hAnsi="Calibri" w:cs="Times New Roman"/>
          <w:b/>
          <w:color w:val="000000"/>
          <w:lang w:val="en-GB" w:eastAsia="es-ES"/>
        </w:rPr>
        <w:t>:</w:t>
      </w:r>
    </w:p>
    <w:p w14:paraId="008505D0" w14:textId="77777777" w:rsidR="00B22E09" w:rsidRPr="00811839" w:rsidRDefault="00B22E09" w:rsidP="00811839">
      <w:pPr>
        <w:spacing w:after="120"/>
        <w:jc w:val="both"/>
        <w:rPr>
          <w:rFonts w:ascii="Calibri" w:hAnsi="Calibri"/>
          <w:b/>
          <w:lang w:val="en-GB"/>
        </w:rPr>
      </w:pPr>
      <w:proofErr w:type="spellStart"/>
      <w:r w:rsidRPr="00811839">
        <w:rPr>
          <w:b/>
          <w:bCs/>
          <w:lang w:val="en-GB"/>
        </w:rPr>
        <w:t>Josep</w:t>
      </w:r>
      <w:proofErr w:type="spellEnd"/>
      <w:r w:rsidRPr="00811839">
        <w:rPr>
          <w:b/>
          <w:bCs/>
          <w:lang w:val="en-GB"/>
        </w:rPr>
        <w:t xml:space="preserve"> </w:t>
      </w:r>
      <w:proofErr w:type="spellStart"/>
      <w:r w:rsidRPr="00811839">
        <w:rPr>
          <w:b/>
          <w:bCs/>
          <w:lang w:val="en-GB"/>
        </w:rPr>
        <w:t>Pelach</w:t>
      </w:r>
      <w:proofErr w:type="spellEnd"/>
      <w:r w:rsidRPr="00811839">
        <w:rPr>
          <w:rFonts w:ascii="Calibri" w:hAnsi="Calibri"/>
          <w:b/>
          <w:lang w:val="en-GB"/>
        </w:rPr>
        <w:t>, Forest land owner/manager</w:t>
      </w:r>
    </w:p>
    <w:p w14:paraId="0A3CAF5E" w14:textId="77777777" w:rsidR="00811839" w:rsidRPr="00811839" w:rsidRDefault="00B22E09" w:rsidP="00811839">
      <w:pPr>
        <w:spacing w:after="120"/>
        <w:jc w:val="both"/>
        <w:rPr>
          <w:rFonts w:ascii="Calibri" w:hAnsi="Calibri"/>
          <w:lang w:val="en-GB"/>
        </w:rPr>
      </w:pPr>
      <w:proofErr w:type="spellStart"/>
      <w:r w:rsidRPr="00811839">
        <w:rPr>
          <w:rFonts w:ascii="Calibri" w:hAnsi="Calibri"/>
          <w:lang w:val="en-GB"/>
        </w:rPr>
        <w:t>Josep</w:t>
      </w:r>
      <w:proofErr w:type="spellEnd"/>
      <w:r w:rsidRPr="00811839">
        <w:rPr>
          <w:rFonts w:ascii="Calibri" w:hAnsi="Calibri"/>
          <w:lang w:val="en-GB"/>
        </w:rPr>
        <w:t xml:space="preserve"> </w:t>
      </w:r>
      <w:proofErr w:type="spellStart"/>
      <w:r w:rsidRPr="00811839">
        <w:rPr>
          <w:rFonts w:ascii="Calibri" w:hAnsi="Calibri"/>
          <w:lang w:val="en-GB"/>
        </w:rPr>
        <w:t>Pelach</w:t>
      </w:r>
      <w:proofErr w:type="spellEnd"/>
      <w:r w:rsidRPr="00811839">
        <w:rPr>
          <w:rFonts w:ascii="Calibri" w:hAnsi="Calibri"/>
          <w:lang w:val="en-GB"/>
        </w:rPr>
        <w:t xml:space="preserve"> owns a large piece of land with a large expanse of forest. </w:t>
      </w:r>
    </w:p>
    <w:p w14:paraId="55206278" w14:textId="77777777" w:rsidR="00B22E09" w:rsidRPr="00811839" w:rsidRDefault="00B22E09" w:rsidP="00811839">
      <w:pPr>
        <w:spacing w:after="120"/>
        <w:jc w:val="both"/>
        <w:rPr>
          <w:rStyle w:val="Textoennegrita"/>
          <w:rFonts w:ascii="Calibri" w:hAnsi="Calibri"/>
          <w:b w:val="0"/>
          <w:bCs w:val="0"/>
          <w:lang w:val="en-GB"/>
        </w:rPr>
      </w:pPr>
      <w:r w:rsidRPr="00811839">
        <w:rPr>
          <w:lang w:val="en-GB"/>
        </w:rPr>
        <w:t>“Forests have been harvested for bioenergy long before it became a controversy, they benefit from thinning, and they are healthier because there is less competition for water and nutrients.”</w:t>
      </w:r>
    </w:p>
    <w:p w14:paraId="566E7936" w14:textId="77777777" w:rsidR="00B22E09" w:rsidRPr="00811839" w:rsidRDefault="00B22E09" w:rsidP="00811839">
      <w:pPr>
        <w:spacing w:after="120"/>
        <w:jc w:val="both"/>
        <w:rPr>
          <w:rFonts w:ascii="Calibri" w:hAnsi="Calibri"/>
          <w:b/>
          <w:lang w:val="en-GB"/>
        </w:rPr>
      </w:pPr>
      <w:r w:rsidRPr="00811839">
        <w:rPr>
          <w:rStyle w:val="Textoennegrita"/>
          <w:rFonts w:ascii="Calibri" w:hAnsi="Calibri" w:cs="Arial"/>
          <w:shd w:val="clear" w:color="auto" w:fill="FFFFFF"/>
          <w:lang w:val="en-GB"/>
        </w:rPr>
        <w:t xml:space="preserve">Don McKenna, </w:t>
      </w:r>
      <w:r w:rsidR="00811839" w:rsidRPr="00811839">
        <w:rPr>
          <w:rFonts w:ascii="Calibri" w:hAnsi="Calibri"/>
          <w:b/>
          <w:lang w:val="en-GB"/>
        </w:rPr>
        <w:t>Research ecologist –</w:t>
      </w:r>
      <w:r w:rsidRPr="00811839">
        <w:rPr>
          <w:rFonts w:ascii="Calibri" w:hAnsi="Calibri"/>
          <w:b/>
          <w:lang w:val="en-GB"/>
        </w:rPr>
        <w:t xml:space="preserve">expert on Forest Fires </w:t>
      </w:r>
    </w:p>
    <w:p w14:paraId="672CE614" w14:textId="77777777" w:rsidR="00B22E09" w:rsidRPr="00811839" w:rsidRDefault="00B22E09" w:rsidP="00811839">
      <w:pPr>
        <w:spacing w:after="120"/>
        <w:jc w:val="both"/>
        <w:rPr>
          <w:rFonts w:ascii="Calibri" w:hAnsi="Calibri"/>
          <w:lang w:val="en-GB"/>
        </w:rPr>
      </w:pPr>
      <w:r w:rsidRPr="00811839">
        <w:rPr>
          <w:rFonts w:ascii="Calibri" w:hAnsi="Calibri"/>
          <w:lang w:val="en-GB"/>
        </w:rPr>
        <w:t>Don McKenzie is a Research ecologist, specialized in Forest Fires and Forest Ecology. He works at the</w:t>
      </w:r>
      <w:r w:rsidRPr="00811839">
        <w:rPr>
          <w:rFonts w:ascii="Calibri" w:hAnsi="Calibri" w:cs="Arial"/>
          <w:shd w:val="clear" w:color="auto" w:fill="FFFFFF"/>
          <w:lang w:val="en-GB"/>
        </w:rPr>
        <w:t xml:space="preserve"> U.S. Forest Service, Pacific Northwest Research Station; and is a professor of environmental and forest sciences. His topics of expertise are: Forest ecology, fire ecology, landscape ecology and climate change</w:t>
      </w:r>
      <w:r w:rsidRPr="00811839">
        <w:rPr>
          <w:rFonts w:ascii="Calibri" w:hAnsi="Calibri" w:cs="Arial"/>
          <w:color w:val="3D3D3D"/>
          <w:sz w:val="26"/>
          <w:szCs w:val="26"/>
          <w:shd w:val="clear" w:color="auto" w:fill="FFFFFF"/>
          <w:lang w:val="en-GB"/>
        </w:rPr>
        <w:t>.</w:t>
      </w:r>
    </w:p>
    <w:p w14:paraId="408388D3" w14:textId="77777777" w:rsidR="00B22E09" w:rsidRPr="00811839" w:rsidRDefault="00B22E09" w:rsidP="00811839">
      <w:pPr>
        <w:spacing w:after="120"/>
        <w:jc w:val="both"/>
        <w:rPr>
          <w:rFonts w:ascii="Calibri" w:hAnsi="Calibri"/>
          <w:lang w:val="en-GB"/>
        </w:rPr>
      </w:pPr>
      <w:r w:rsidRPr="00811839">
        <w:rPr>
          <w:lang w:val="en-GB"/>
        </w:rPr>
        <w:t>“The combination of a warming climate, overcrowding and accumulation of dry forest residue contribute to the recent increase in forest fires. These fires release large amounts of carbon with no energy benefit whatsoever, at great costs and loss of property and lives. Carbon emissions from forest fires are estimated to range from 1-2 percent to roughly 25 percent of total emissions.”</w:t>
      </w:r>
    </w:p>
    <w:p w14:paraId="1124CE49" w14:textId="77777777" w:rsidR="00B22E09" w:rsidRPr="00811839" w:rsidRDefault="00B22E09" w:rsidP="00811839">
      <w:pPr>
        <w:spacing w:after="120"/>
        <w:jc w:val="both"/>
        <w:rPr>
          <w:rFonts w:ascii="Calibri" w:hAnsi="Calibri"/>
          <w:b/>
          <w:lang w:val="en-GB"/>
        </w:rPr>
      </w:pPr>
      <w:r w:rsidRPr="00811839">
        <w:rPr>
          <w:b/>
          <w:bCs/>
          <w:lang w:val="en-GB"/>
        </w:rPr>
        <w:t>Evan DeLuca</w:t>
      </w:r>
      <w:r w:rsidRPr="00811839">
        <w:rPr>
          <w:rFonts w:ascii="Calibri" w:hAnsi="Calibri"/>
          <w:b/>
          <w:lang w:val="en-GB"/>
        </w:rPr>
        <w:t>, Research ecologist – expert on Forest Ecology</w:t>
      </w:r>
    </w:p>
    <w:p w14:paraId="4C0A92DF" w14:textId="77777777" w:rsidR="00B22E09" w:rsidRPr="00811839" w:rsidRDefault="00B22E09" w:rsidP="00811839">
      <w:pPr>
        <w:spacing w:after="120"/>
        <w:jc w:val="both"/>
        <w:rPr>
          <w:rStyle w:val="apple-converted-space"/>
          <w:rFonts w:ascii="Calibri" w:hAnsi="Calibri"/>
          <w:color w:val="000000" w:themeColor="text1"/>
          <w:shd w:val="clear" w:color="auto" w:fill="F4F4F4"/>
          <w:lang w:val="en-GB"/>
        </w:rPr>
      </w:pPr>
      <w:r w:rsidRPr="00811839">
        <w:rPr>
          <w:rFonts w:ascii="Calibri" w:hAnsi="Calibri" w:cs="Arial"/>
          <w:color w:val="000000" w:themeColor="text1"/>
          <w:shd w:val="clear" w:color="auto" w:fill="FFFFFF"/>
          <w:lang w:val="en-GB"/>
        </w:rPr>
        <w:t>Evan DeLuca is a Professor of Biology at the University of Iowa; he served as the Head of the</w:t>
      </w:r>
      <w:r w:rsidRPr="00811839">
        <w:rPr>
          <w:rStyle w:val="apple-converted-space"/>
          <w:rFonts w:ascii="Calibri" w:hAnsi="Calibri" w:cs="Arial"/>
          <w:color w:val="000000" w:themeColor="text1"/>
          <w:shd w:val="clear" w:color="auto" w:fill="FFFFFF"/>
          <w:lang w:val="en-GB"/>
        </w:rPr>
        <w:t> </w:t>
      </w:r>
      <w:r w:rsidRPr="00811839">
        <w:rPr>
          <w:rFonts w:ascii="Calibri" w:hAnsi="Calibri" w:cs="Arial"/>
          <w:shd w:val="clear" w:color="auto" w:fill="FFFFFF"/>
          <w:lang w:val="en-GB"/>
        </w:rPr>
        <w:t>Department of Plant Biology</w:t>
      </w:r>
      <w:r w:rsidRPr="00811839">
        <w:rPr>
          <w:rFonts w:ascii="Calibri" w:hAnsi="Calibri" w:cs="Arial"/>
          <w:color w:val="000000" w:themeColor="text1"/>
          <w:shd w:val="clear" w:color="auto" w:fill="FFFFFF"/>
          <w:lang w:val="en-GB"/>
        </w:rPr>
        <w:t>. He was named Director for the new</w:t>
      </w:r>
      <w:r w:rsidRPr="00811839">
        <w:rPr>
          <w:rStyle w:val="apple-converted-space"/>
          <w:rFonts w:ascii="Calibri" w:hAnsi="Calibri" w:cs="Arial"/>
          <w:color w:val="000000" w:themeColor="text1"/>
          <w:shd w:val="clear" w:color="auto" w:fill="FFFFFF"/>
          <w:lang w:val="en-GB"/>
        </w:rPr>
        <w:t> </w:t>
      </w:r>
      <w:r w:rsidRPr="00811839">
        <w:rPr>
          <w:rFonts w:ascii="Calibri" w:hAnsi="Calibri" w:cs="Arial"/>
          <w:shd w:val="clear" w:color="auto" w:fill="FFFFFF"/>
          <w:lang w:val="en-GB"/>
        </w:rPr>
        <w:t>Institute for Sustainability, Energy and Environment</w:t>
      </w:r>
      <w:r w:rsidRPr="00811839">
        <w:rPr>
          <w:rStyle w:val="apple-converted-space"/>
          <w:rFonts w:ascii="Calibri" w:hAnsi="Calibri" w:cs="Arial"/>
          <w:color w:val="000000" w:themeColor="text1"/>
          <w:shd w:val="clear" w:color="auto" w:fill="FFFFFF"/>
          <w:lang w:val="en-GB"/>
        </w:rPr>
        <w:t> </w:t>
      </w:r>
      <w:r w:rsidRPr="00811839">
        <w:rPr>
          <w:rFonts w:ascii="Calibri" w:hAnsi="Calibri" w:cs="Arial"/>
          <w:color w:val="000000" w:themeColor="text1"/>
          <w:shd w:val="clear" w:color="auto" w:fill="FFFFFF"/>
          <w:lang w:val="en-GB"/>
        </w:rPr>
        <w:t>in 2011.</w:t>
      </w:r>
      <w:r w:rsidRPr="00811839">
        <w:rPr>
          <w:rStyle w:val="apple-converted-space"/>
          <w:rFonts w:ascii="Calibri" w:hAnsi="Calibri" w:cs="Arial"/>
          <w:color w:val="000000" w:themeColor="text1"/>
          <w:shd w:val="clear" w:color="auto" w:fill="FFFFFF"/>
          <w:lang w:val="en-GB"/>
        </w:rPr>
        <w:t> </w:t>
      </w:r>
    </w:p>
    <w:p w14:paraId="4CB1525F" w14:textId="77777777" w:rsidR="00B22E09" w:rsidRPr="00811839" w:rsidRDefault="00B22E09" w:rsidP="00811839">
      <w:pPr>
        <w:spacing w:after="120"/>
        <w:jc w:val="both"/>
        <w:rPr>
          <w:rFonts w:ascii="Calibri" w:hAnsi="Calibri"/>
          <w:color w:val="000000" w:themeColor="text1"/>
          <w:shd w:val="clear" w:color="auto" w:fill="F4F4F4"/>
          <w:lang w:val="en-GB"/>
        </w:rPr>
      </w:pPr>
      <w:r w:rsidRPr="00811839">
        <w:rPr>
          <w:lang w:val="en-GB"/>
        </w:rPr>
        <w:t>“Forest biomass has enormous potential, if sources such as forests are managed properly, we don’t have the right technology yet – but we’re close.”</w:t>
      </w:r>
    </w:p>
    <w:p w14:paraId="49B1ECCA" w14:textId="77777777" w:rsidR="00B22E09" w:rsidRPr="00811839" w:rsidRDefault="00B22E09" w:rsidP="00811839">
      <w:pPr>
        <w:spacing w:after="120"/>
        <w:jc w:val="both"/>
        <w:rPr>
          <w:rFonts w:ascii="Calibri" w:hAnsi="Calibri"/>
          <w:b/>
          <w:lang w:val="en-GB"/>
        </w:rPr>
      </w:pPr>
      <w:r w:rsidRPr="00811839">
        <w:rPr>
          <w:rFonts w:ascii="Calibri" w:hAnsi="Calibri"/>
          <w:b/>
          <w:shd w:val="clear" w:color="auto" w:fill="F4F4F4"/>
          <w:lang w:val="en-GB"/>
        </w:rPr>
        <w:t>Kevin Bind</w:t>
      </w:r>
      <w:r w:rsidRPr="00811839">
        <w:rPr>
          <w:rFonts w:ascii="Calibri" w:hAnsi="Calibri"/>
          <w:b/>
          <w:lang w:val="en-GB"/>
        </w:rPr>
        <w:t>, Environmentalist - Centre for Biological Diversity</w:t>
      </w:r>
    </w:p>
    <w:p w14:paraId="49D5D8E6" w14:textId="77777777" w:rsidR="00811839" w:rsidRPr="00811839" w:rsidRDefault="00B22E09" w:rsidP="00811839">
      <w:pPr>
        <w:spacing w:after="120"/>
        <w:jc w:val="both"/>
        <w:rPr>
          <w:rFonts w:ascii="Calibri" w:hAnsi="Calibri"/>
          <w:color w:val="000000" w:themeColor="text1"/>
          <w:shd w:val="clear" w:color="auto" w:fill="F4F4F4"/>
          <w:lang w:val="en-GB"/>
        </w:rPr>
      </w:pPr>
      <w:r w:rsidRPr="00811839">
        <w:rPr>
          <w:rStyle w:val="Textoennegrita"/>
          <w:rFonts w:ascii="Calibri" w:hAnsi="Calibri" w:cs="Helvetica"/>
          <w:b w:val="0"/>
          <w:bCs w:val="0"/>
          <w:color w:val="000000" w:themeColor="text1"/>
          <w:shd w:val="clear" w:color="auto" w:fill="FFFFFF"/>
          <w:lang w:val="en-GB"/>
        </w:rPr>
        <w:t xml:space="preserve">Kevin Bind is the Climate Legal Director and Senior Attorney of the </w:t>
      </w:r>
      <w:proofErr w:type="spellStart"/>
      <w:r w:rsidRPr="00811839">
        <w:rPr>
          <w:rStyle w:val="Textoennegrita"/>
          <w:rFonts w:ascii="Calibri" w:hAnsi="Calibri" w:cs="Helvetica"/>
          <w:b w:val="0"/>
          <w:bCs w:val="0"/>
          <w:color w:val="000000" w:themeColor="text1"/>
          <w:shd w:val="clear" w:color="auto" w:fill="FFFFFF"/>
          <w:lang w:val="en-GB"/>
        </w:rPr>
        <w:t>Center</w:t>
      </w:r>
      <w:proofErr w:type="spellEnd"/>
      <w:r w:rsidRPr="00811839">
        <w:rPr>
          <w:rStyle w:val="Textoennegrita"/>
          <w:rFonts w:ascii="Calibri" w:hAnsi="Calibri" w:cs="Helvetica"/>
          <w:b w:val="0"/>
          <w:bCs w:val="0"/>
          <w:color w:val="000000" w:themeColor="text1"/>
          <w:shd w:val="clear" w:color="auto" w:fill="FFFFFF"/>
          <w:lang w:val="en-GB"/>
        </w:rPr>
        <w:t xml:space="preserve"> for Biological Diversity and</w:t>
      </w:r>
      <w:r w:rsidRPr="00811839">
        <w:rPr>
          <w:rFonts w:ascii="Calibri" w:hAnsi="Calibri" w:cs="Helvetica"/>
          <w:color w:val="000000" w:themeColor="text1"/>
          <w:shd w:val="clear" w:color="auto" w:fill="FFFFFF"/>
          <w:lang w:val="en-GB"/>
        </w:rPr>
        <w:t xml:space="preserve"> works with the Climate Law Institute. He spent several years advocating for ancient forests and endangered species on California’s North Coast.</w:t>
      </w:r>
    </w:p>
    <w:p w14:paraId="2BEECF64" w14:textId="77777777" w:rsidR="00B22E09" w:rsidRPr="00811839" w:rsidRDefault="00B22E09" w:rsidP="00811839">
      <w:pPr>
        <w:spacing w:after="120"/>
        <w:jc w:val="both"/>
        <w:rPr>
          <w:rFonts w:ascii="Calibri" w:hAnsi="Calibri"/>
          <w:color w:val="000000" w:themeColor="text1"/>
          <w:shd w:val="clear" w:color="auto" w:fill="F4F4F4"/>
          <w:lang w:val="en-GB"/>
        </w:rPr>
      </w:pPr>
      <w:r w:rsidRPr="00811839">
        <w:rPr>
          <w:lang w:val="en-GB"/>
        </w:rPr>
        <w:lastRenderedPageBreak/>
        <w:t>“We have some serious concerns about the use of this energy source. We’re putting excessive demands on the forest, with damage to wildlife habitat; with damage to water quality … we might also be making the climate problem worse in the name of making it better.”</w:t>
      </w:r>
    </w:p>
    <w:p w14:paraId="0396EF05" w14:textId="77777777" w:rsidR="00B22E09" w:rsidRPr="00811839" w:rsidRDefault="00B22E09" w:rsidP="00811839">
      <w:pPr>
        <w:spacing w:after="120"/>
        <w:jc w:val="both"/>
        <w:rPr>
          <w:rFonts w:ascii="Calibri" w:hAnsi="Calibri"/>
          <w:b/>
          <w:shd w:val="clear" w:color="auto" w:fill="F4F4F4"/>
          <w:lang w:val="en-GB"/>
        </w:rPr>
      </w:pPr>
      <w:r w:rsidRPr="00811839">
        <w:rPr>
          <w:rFonts w:ascii="Calibri" w:hAnsi="Calibri"/>
          <w:b/>
          <w:lang w:val="en-GB"/>
        </w:rPr>
        <w:t xml:space="preserve">Antonio </w:t>
      </w:r>
      <w:proofErr w:type="spellStart"/>
      <w:r w:rsidRPr="00811839">
        <w:rPr>
          <w:rFonts w:ascii="Calibri" w:hAnsi="Calibri"/>
          <w:b/>
          <w:lang w:val="en-GB"/>
        </w:rPr>
        <w:t>Farchione</w:t>
      </w:r>
      <w:proofErr w:type="spellEnd"/>
      <w:r w:rsidRPr="00811839">
        <w:rPr>
          <w:rFonts w:ascii="Calibri" w:hAnsi="Calibri"/>
          <w:b/>
          <w:lang w:val="en-GB"/>
        </w:rPr>
        <w:t>,</w:t>
      </w:r>
      <w:r w:rsidRPr="00811839">
        <w:rPr>
          <w:rFonts w:ascii="Calibri" w:hAnsi="Calibri"/>
          <w:b/>
          <w:shd w:val="clear" w:color="auto" w:fill="F4F4F4"/>
          <w:lang w:val="en-GB"/>
        </w:rPr>
        <w:t xml:space="preserve"> </w:t>
      </w:r>
      <w:r w:rsidRPr="00811839">
        <w:rPr>
          <w:b/>
          <w:bCs/>
          <w:lang w:val="en-GB"/>
        </w:rPr>
        <w:t>FAO representative</w:t>
      </w:r>
    </w:p>
    <w:p w14:paraId="505C556D" w14:textId="77777777" w:rsidR="00B22E09" w:rsidRPr="00811839" w:rsidRDefault="00B22E09" w:rsidP="00811839">
      <w:pPr>
        <w:spacing w:after="120"/>
        <w:jc w:val="both"/>
        <w:rPr>
          <w:rFonts w:ascii="Calibri" w:hAnsi="Calibri"/>
          <w:b/>
          <w:color w:val="000000" w:themeColor="text1"/>
          <w:shd w:val="clear" w:color="auto" w:fill="F4F4F4"/>
          <w:lang w:val="en-GB"/>
        </w:rPr>
      </w:pPr>
      <w:r w:rsidRPr="00811839">
        <w:rPr>
          <w:rFonts w:ascii="Calibri" w:hAnsi="Calibri" w:cs="Arial"/>
          <w:color w:val="000000" w:themeColor="text1"/>
          <w:shd w:val="clear" w:color="auto" w:fill="FFFFFF"/>
          <w:lang w:val="en-GB"/>
        </w:rPr>
        <w:t xml:space="preserve">Antonio </w:t>
      </w:r>
      <w:proofErr w:type="spellStart"/>
      <w:r w:rsidRPr="00811839">
        <w:rPr>
          <w:rFonts w:ascii="Calibri" w:hAnsi="Calibri" w:cs="Arial"/>
          <w:color w:val="000000" w:themeColor="text1"/>
          <w:shd w:val="clear" w:color="auto" w:fill="FFFFFF"/>
          <w:lang w:val="en-GB"/>
        </w:rPr>
        <w:t>Farchione</w:t>
      </w:r>
      <w:proofErr w:type="spellEnd"/>
      <w:r w:rsidRPr="00811839">
        <w:rPr>
          <w:rFonts w:ascii="Calibri" w:hAnsi="Calibri" w:cs="Arial"/>
          <w:color w:val="000000" w:themeColor="text1"/>
          <w:shd w:val="clear" w:color="auto" w:fill="FFFFFF"/>
          <w:lang w:val="en-GB"/>
        </w:rPr>
        <w:t xml:space="preserve"> has a degree in Biological Sciences and a PhD in Plant Sciences. He has a background in Plant Ecophysiology, Forestry, and Carbon Cycle, particularly with regard to terrestrial ecosystems response to stress, including climate change.</w:t>
      </w:r>
    </w:p>
    <w:p w14:paraId="014622CC" w14:textId="77777777" w:rsidR="00B22E09" w:rsidRPr="00811839" w:rsidRDefault="00B22E09" w:rsidP="00811839">
      <w:pPr>
        <w:spacing w:after="120"/>
        <w:jc w:val="both"/>
        <w:rPr>
          <w:rFonts w:ascii="Calibri" w:hAnsi="Calibri"/>
          <w:b/>
          <w:color w:val="000000" w:themeColor="text1"/>
          <w:shd w:val="clear" w:color="auto" w:fill="F4F4F4"/>
          <w:lang w:val="en-GB"/>
        </w:rPr>
      </w:pPr>
      <w:r w:rsidRPr="00811839">
        <w:rPr>
          <w:lang w:val="en-GB"/>
        </w:rPr>
        <w:t xml:space="preserve">“Biomass creates a carbon </w:t>
      </w:r>
      <w:proofErr w:type="gramStart"/>
      <w:r w:rsidRPr="00811839">
        <w:rPr>
          <w:lang w:val="en-GB"/>
        </w:rPr>
        <w:t>debt,</w:t>
      </w:r>
      <w:proofErr w:type="gramEnd"/>
      <w:r w:rsidRPr="00811839">
        <w:rPr>
          <w:lang w:val="en-GB"/>
        </w:rPr>
        <w:t xml:space="preserve"> it is far from being carbon neutral, both by removing trees that recycle CO2, and then burning (which releases CO2 stored in the biomass). </w:t>
      </w:r>
      <w:r w:rsidRPr="00811839">
        <w:rPr>
          <w:rFonts w:ascii="Calibri" w:hAnsi="Calibri" w:cs="Arial"/>
          <w:color w:val="000000" w:themeColor="text1"/>
          <w:shd w:val="clear" w:color="auto" w:fill="FFFFFF"/>
          <w:lang w:val="en-GB"/>
        </w:rPr>
        <w:t>When the biomass is from forests, the time to recapture the carbon stored is generally longer, and the carbon storage capacity of the forest may be reduced overall if destructive forestry techniques are employed.”</w:t>
      </w:r>
    </w:p>
    <w:p w14:paraId="7AB1AAAC" w14:textId="77777777" w:rsidR="00B22E09" w:rsidRPr="00811839" w:rsidRDefault="00B22E09" w:rsidP="00811839">
      <w:pPr>
        <w:spacing w:after="120"/>
        <w:jc w:val="both"/>
        <w:rPr>
          <w:rFonts w:ascii="Calibri" w:hAnsi="Calibri"/>
          <w:b/>
          <w:lang w:val="en-GB"/>
        </w:rPr>
      </w:pPr>
      <w:r w:rsidRPr="00811839">
        <w:rPr>
          <w:b/>
          <w:bCs/>
          <w:lang w:val="en-GB"/>
        </w:rPr>
        <w:t>Heather Young</w:t>
      </w:r>
      <w:r w:rsidR="00811839" w:rsidRPr="00811839">
        <w:rPr>
          <w:rFonts w:ascii="Calibri" w:hAnsi="Calibri"/>
          <w:b/>
          <w:lang w:val="en-GB"/>
        </w:rPr>
        <w:t>,</w:t>
      </w:r>
      <w:r w:rsidRPr="00811839">
        <w:rPr>
          <w:rFonts w:ascii="Calibri" w:hAnsi="Calibri"/>
          <w:b/>
          <w:lang w:val="en-GB"/>
        </w:rPr>
        <w:t xml:space="preserve"> Energy </w:t>
      </w:r>
      <w:proofErr w:type="spellStart"/>
      <w:r w:rsidRPr="00811839">
        <w:rPr>
          <w:rFonts w:ascii="Calibri" w:hAnsi="Calibri"/>
          <w:b/>
          <w:lang w:val="en-GB"/>
        </w:rPr>
        <w:t>Bioscientist</w:t>
      </w:r>
      <w:proofErr w:type="spellEnd"/>
    </w:p>
    <w:p w14:paraId="0CED7C07" w14:textId="77777777" w:rsidR="00B22E09" w:rsidRPr="00811839" w:rsidRDefault="00B22E09" w:rsidP="00811839">
      <w:pPr>
        <w:spacing w:after="120"/>
        <w:rPr>
          <w:lang w:val="en-GB"/>
        </w:rPr>
      </w:pPr>
      <w:r w:rsidRPr="00811839">
        <w:rPr>
          <w:lang w:val="en-GB"/>
        </w:rPr>
        <w:t xml:space="preserve">Heather Young is a scientist with the Energy Biosciences Institute at NYU. She is the Editor of the publication Bioenergy Connect and a former professor of plant and fungal biochemistry. </w:t>
      </w:r>
    </w:p>
    <w:p w14:paraId="0DBBDB02" w14:textId="77777777" w:rsidR="00B22E09" w:rsidRPr="00811839" w:rsidRDefault="00B22E09" w:rsidP="00811839">
      <w:pPr>
        <w:spacing w:after="120"/>
        <w:rPr>
          <w:lang w:val="en-GB"/>
        </w:rPr>
      </w:pPr>
      <w:r w:rsidRPr="00811839">
        <w:rPr>
          <w:lang w:val="en-GB"/>
        </w:rPr>
        <w:t>“It’s true that old biomass boilers are much less efficient than the current coal plants. The difference is that the carbon from fossil fuels adds to the atmospheric load. Biomass gives us a chance to recover energy from the natural carbon cycle, if we manage things well and keep the long-term life cycle in mind.”</w:t>
      </w:r>
    </w:p>
    <w:p w14:paraId="7ACD939F" w14:textId="77777777" w:rsidR="00B22E09" w:rsidRPr="00811839" w:rsidRDefault="00B22E09" w:rsidP="00811839">
      <w:pPr>
        <w:pStyle w:val="Ttulo3"/>
        <w:shd w:val="clear" w:color="auto" w:fill="FFFFFF"/>
        <w:spacing w:before="0" w:after="120" w:line="276" w:lineRule="auto"/>
        <w:jc w:val="both"/>
        <w:rPr>
          <w:rFonts w:ascii="Calibri" w:hAnsi="Calibri"/>
          <w:b/>
          <w:bCs/>
          <w:color w:val="auto"/>
          <w:sz w:val="22"/>
          <w:szCs w:val="22"/>
          <w:lang w:val="en-GB"/>
        </w:rPr>
      </w:pPr>
      <w:bookmarkStart w:id="31" w:name="_Toc488116548"/>
      <w:bookmarkStart w:id="32" w:name="_Toc488119172"/>
      <w:r w:rsidRPr="00811839">
        <w:rPr>
          <w:rFonts w:ascii="Calibri" w:hAnsi="Calibri"/>
          <w:b/>
          <w:bCs/>
          <w:color w:val="auto"/>
          <w:sz w:val="22"/>
          <w:szCs w:val="22"/>
          <w:lang w:val="en-GB"/>
        </w:rPr>
        <w:t xml:space="preserve">David </w:t>
      </w:r>
      <w:proofErr w:type="spellStart"/>
      <w:r w:rsidRPr="00811839">
        <w:rPr>
          <w:rFonts w:ascii="Calibri" w:hAnsi="Calibri"/>
          <w:b/>
          <w:bCs/>
          <w:color w:val="auto"/>
          <w:sz w:val="22"/>
          <w:szCs w:val="22"/>
          <w:lang w:val="en-GB"/>
        </w:rPr>
        <w:t>Grohl</w:t>
      </w:r>
      <w:proofErr w:type="spellEnd"/>
      <w:r w:rsidRPr="00811839">
        <w:rPr>
          <w:rFonts w:ascii="Calibri" w:hAnsi="Calibri"/>
          <w:b/>
          <w:bCs/>
          <w:caps/>
          <w:color w:val="auto"/>
          <w:spacing w:val="37"/>
          <w:sz w:val="22"/>
          <w:szCs w:val="22"/>
          <w:lang w:val="en-GB"/>
        </w:rPr>
        <w:t xml:space="preserve">, </w:t>
      </w:r>
      <w:proofErr w:type="spellStart"/>
      <w:r w:rsidRPr="00811839">
        <w:rPr>
          <w:rFonts w:ascii="Calibri" w:hAnsi="Calibri"/>
          <w:b/>
          <w:bCs/>
          <w:color w:val="auto"/>
          <w:sz w:val="22"/>
          <w:szCs w:val="22"/>
          <w:lang w:val="en-GB"/>
        </w:rPr>
        <w:t>WoodChem</w:t>
      </w:r>
      <w:proofErr w:type="spellEnd"/>
      <w:r w:rsidRPr="00811839">
        <w:rPr>
          <w:rFonts w:ascii="Calibri" w:hAnsi="Calibri"/>
          <w:b/>
          <w:bCs/>
          <w:color w:val="auto"/>
          <w:sz w:val="22"/>
          <w:szCs w:val="22"/>
          <w:lang w:val="en-GB"/>
        </w:rPr>
        <w:t xml:space="preserve"> representative</w:t>
      </w:r>
      <w:bookmarkEnd w:id="31"/>
      <w:bookmarkEnd w:id="32"/>
    </w:p>
    <w:p w14:paraId="3BA527EF" w14:textId="77777777" w:rsidR="00B22E09" w:rsidRPr="00811839" w:rsidRDefault="00B22E09" w:rsidP="00811839">
      <w:pPr>
        <w:pStyle w:val="Ttulo3"/>
        <w:keepNext w:val="0"/>
        <w:keepLines w:val="0"/>
        <w:shd w:val="clear" w:color="auto" w:fill="FFFFFF"/>
        <w:spacing w:before="0" w:after="120" w:line="276" w:lineRule="auto"/>
        <w:jc w:val="both"/>
        <w:rPr>
          <w:rFonts w:asciiTheme="minorHAnsi" w:hAnsiTheme="minorHAnsi"/>
          <w:b/>
          <w:caps/>
          <w:color w:val="auto"/>
          <w:spacing w:val="37"/>
          <w:sz w:val="22"/>
          <w:szCs w:val="22"/>
          <w:lang w:val="en-GB"/>
        </w:rPr>
      </w:pPr>
      <w:bookmarkStart w:id="33" w:name="_Toc488116549"/>
      <w:bookmarkStart w:id="34" w:name="_Toc488119173"/>
      <w:r w:rsidRPr="00811839">
        <w:rPr>
          <w:rFonts w:ascii="Calibri" w:hAnsi="Calibri"/>
          <w:color w:val="auto"/>
          <w:sz w:val="22"/>
          <w:szCs w:val="22"/>
          <w:lang w:val="en-GB"/>
        </w:rPr>
        <w:t xml:space="preserve">David </w:t>
      </w:r>
      <w:proofErr w:type="spellStart"/>
      <w:r w:rsidRPr="00811839">
        <w:rPr>
          <w:rFonts w:ascii="Calibri" w:hAnsi="Calibri"/>
          <w:color w:val="auto"/>
          <w:sz w:val="22"/>
          <w:szCs w:val="22"/>
          <w:lang w:val="en-GB"/>
        </w:rPr>
        <w:t>Grohl</w:t>
      </w:r>
      <w:proofErr w:type="spellEnd"/>
      <w:r w:rsidRPr="00811839">
        <w:rPr>
          <w:rFonts w:ascii="Calibri" w:hAnsi="Calibri"/>
          <w:color w:val="auto"/>
          <w:sz w:val="22"/>
          <w:szCs w:val="22"/>
          <w:lang w:val="en-GB"/>
        </w:rPr>
        <w:t xml:space="preserve"> is the Vice President of </w:t>
      </w:r>
      <w:proofErr w:type="spellStart"/>
      <w:r w:rsidRPr="00811839">
        <w:rPr>
          <w:rFonts w:ascii="Calibri" w:hAnsi="Calibri"/>
          <w:color w:val="auto"/>
          <w:sz w:val="22"/>
          <w:szCs w:val="22"/>
          <w:lang w:val="en-GB"/>
        </w:rPr>
        <w:t>TreeChem</w:t>
      </w:r>
      <w:proofErr w:type="spellEnd"/>
      <w:r w:rsidRPr="00811839">
        <w:rPr>
          <w:rFonts w:ascii="Calibri" w:hAnsi="Calibri"/>
          <w:color w:val="auto"/>
          <w:sz w:val="22"/>
          <w:szCs w:val="22"/>
          <w:lang w:val="en-GB"/>
        </w:rPr>
        <w:t xml:space="preserve">, a company that transforms biomass into ethanol, to be used as fuel. </w:t>
      </w:r>
      <w:proofErr w:type="spellStart"/>
      <w:r w:rsidRPr="00811839">
        <w:rPr>
          <w:rFonts w:ascii="Calibri" w:hAnsi="Calibri"/>
          <w:color w:val="auto"/>
          <w:sz w:val="22"/>
          <w:szCs w:val="22"/>
          <w:lang w:val="en-GB"/>
        </w:rPr>
        <w:t>TreeChem’s</w:t>
      </w:r>
      <w:proofErr w:type="spellEnd"/>
      <w:r w:rsidRPr="00811839">
        <w:rPr>
          <w:rFonts w:ascii="Calibri" w:hAnsi="Calibri"/>
          <w:color w:val="auto"/>
          <w:sz w:val="22"/>
          <w:szCs w:val="22"/>
          <w:lang w:val="en-GB"/>
        </w:rPr>
        <w:t xml:space="preserve"> technology is a sugar conversion via </w:t>
      </w:r>
      <w:r w:rsidRPr="00811839">
        <w:rPr>
          <w:rFonts w:asciiTheme="minorHAnsi" w:hAnsiTheme="minorHAnsi"/>
          <w:color w:val="auto"/>
          <w:sz w:val="22"/>
          <w:szCs w:val="22"/>
          <w:lang w:val="en-GB"/>
        </w:rPr>
        <w:t>bacteria.</w:t>
      </w:r>
      <w:bookmarkEnd w:id="33"/>
      <w:bookmarkEnd w:id="34"/>
    </w:p>
    <w:p w14:paraId="49F9C853" w14:textId="77777777" w:rsidR="00B22E09" w:rsidRPr="00811839" w:rsidRDefault="00B22E09" w:rsidP="00811839">
      <w:pPr>
        <w:pStyle w:val="Ttulo3"/>
        <w:keepNext w:val="0"/>
        <w:keepLines w:val="0"/>
        <w:shd w:val="clear" w:color="auto" w:fill="FFFFFF"/>
        <w:spacing w:before="0" w:after="120" w:line="276" w:lineRule="auto"/>
        <w:jc w:val="both"/>
        <w:rPr>
          <w:rFonts w:asciiTheme="minorHAnsi" w:hAnsiTheme="minorHAnsi"/>
          <w:b/>
          <w:caps/>
          <w:color w:val="auto"/>
          <w:spacing w:val="37"/>
          <w:sz w:val="22"/>
          <w:szCs w:val="22"/>
          <w:lang w:val="en-GB"/>
        </w:rPr>
      </w:pPr>
      <w:bookmarkStart w:id="35" w:name="_Toc488116550"/>
      <w:bookmarkStart w:id="36" w:name="_Toc488119174"/>
      <w:r w:rsidRPr="00811839">
        <w:rPr>
          <w:rFonts w:asciiTheme="minorHAnsi" w:hAnsiTheme="minorHAnsi"/>
          <w:color w:val="auto"/>
          <w:sz w:val="22"/>
          <w:szCs w:val="22"/>
          <w:lang w:val="en-GB"/>
        </w:rPr>
        <w:t>“</w:t>
      </w:r>
      <w:proofErr w:type="spellStart"/>
      <w:r w:rsidRPr="00811839">
        <w:rPr>
          <w:rFonts w:asciiTheme="minorHAnsi" w:hAnsiTheme="minorHAnsi"/>
          <w:color w:val="auto"/>
          <w:sz w:val="22"/>
          <w:szCs w:val="22"/>
          <w:lang w:val="en-GB"/>
        </w:rPr>
        <w:t>TreeChem</w:t>
      </w:r>
      <w:proofErr w:type="spellEnd"/>
      <w:r w:rsidRPr="00811839">
        <w:rPr>
          <w:rFonts w:asciiTheme="minorHAnsi" w:hAnsiTheme="minorHAnsi"/>
          <w:color w:val="auto"/>
          <w:sz w:val="22"/>
          <w:szCs w:val="22"/>
          <w:lang w:val="en-GB"/>
        </w:rPr>
        <w:t xml:space="preserve"> uses a combination of enzymes and heat to break down the cellulose from trees grown on a nearby plantation as well as other plant waste. These sugars are then fermented in a process that releases no carbon dioxide. The company is currently building a new plant that will process 10 tons of biomass every day and produce 25 million gallons of ethanol every year.”</w:t>
      </w:r>
      <w:bookmarkEnd w:id="35"/>
      <w:bookmarkEnd w:id="36"/>
    </w:p>
    <w:p w14:paraId="0E870374" w14:textId="77777777" w:rsidR="00B22E09" w:rsidRPr="00811839" w:rsidRDefault="00B22E09" w:rsidP="00811839">
      <w:pPr>
        <w:spacing w:after="120"/>
        <w:jc w:val="both"/>
        <w:rPr>
          <w:rFonts w:ascii="Calibri" w:hAnsi="Calibri"/>
          <w:b/>
          <w:lang w:val="en-GB"/>
        </w:rPr>
      </w:pPr>
      <w:r w:rsidRPr="00811839">
        <w:rPr>
          <w:rFonts w:ascii="Calibri" w:hAnsi="Calibri"/>
          <w:b/>
          <w:lang w:val="en-GB"/>
        </w:rPr>
        <w:t>Rose Water, Researcher on carbon footprint</w:t>
      </w:r>
    </w:p>
    <w:p w14:paraId="6C9C30CF" w14:textId="77777777" w:rsidR="00B22E09" w:rsidRPr="00811839" w:rsidRDefault="00B22E09" w:rsidP="00811839">
      <w:pPr>
        <w:spacing w:after="120"/>
        <w:jc w:val="both"/>
        <w:rPr>
          <w:rFonts w:ascii="Calibri" w:hAnsi="Calibri"/>
          <w:b/>
          <w:color w:val="000000" w:themeColor="text1"/>
          <w:lang w:val="en-GB"/>
        </w:rPr>
      </w:pPr>
      <w:r w:rsidRPr="00811839">
        <w:rPr>
          <w:rFonts w:ascii="Calibri" w:hAnsi="Calibri" w:cs="Helvetica"/>
          <w:color w:val="000000" w:themeColor="text1"/>
          <w:shd w:val="clear" w:color="auto" w:fill="FFFFFF"/>
          <w:lang w:val="en-GB"/>
        </w:rPr>
        <w:t xml:space="preserve">Rose Water is a Researcher specialized in the carbon footprint. She received the Executive Education Certificate in Conservation and Sustainability from the Earth Institute </w:t>
      </w:r>
      <w:proofErr w:type="spellStart"/>
      <w:r w:rsidRPr="00811839">
        <w:rPr>
          <w:rFonts w:ascii="Calibri" w:hAnsi="Calibri" w:cs="Helvetica"/>
          <w:color w:val="000000" w:themeColor="text1"/>
          <w:shd w:val="clear" w:color="auto" w:fill="FFFFFF"/>
          <w:lang w:val="en-GB"/>
        </w:rPr>
        <w:t>Center</w:t>
      </w:r>
      <w:proofErr w:type="spellEnd"/>
      <w:r w:rsidRPr="00811839">
        <w:rPr>
          <w:rFonts w:ascii="Calibri" w:hAnsi="Calibri" w:cs="Helvetica"/>
          <w:color w:val="000000" w:themeColor="text1"/>
          <w:shd w:val="clear" w:color="auto" w:fill="FFFFFF"/>
          <w:lang w:val="en-GB"/>
        </w:rPr>
        <w:t xml:space="preserve"> for Environmental Sustainability.</w:t>
      </w:r>
      <w:r w:rsidRPr="00811839">
        <w:rPr>
          <w:rStyle w:val="apple-converted-space"/>
          <w:rFonts w:ascii="Calibri" w:hAnsi="Calibri" w:cs="Helvetica"/>
          <w:color w:val="000000" w:themeColor="text1"/>
          <w:shd w:val="clear" w:color="auto" w:fill="FFFFFF"/>
          <w:lang w:val="en-GB"/>
        </w:rPr>
        <w:t> </w:t>
      </w:r>
    </w:p>
    <w:p w14:paraId="3F0973D4" w14:textId="77777777" w:rsidR="00B22E09" w:rsidRPr="00811839" w:rsidRDefault="00B22E09" w:rsidP="00811839">
      <w:pPr>
        <w:spacing w:after="120"/>
        <w:jc w:val="both"/>
        <w:rPr>
          <w:rFonts w:ascii="Calibri" w:hAnsi="Calibri"/>
          <w:color w:val="000000" w:themeColor="text1"/>
          <w:lang w:val="en-GB"/>
        </w:rPr>
      </w:pPr>
      <w:r w:rsidRPr="00811839">
        <w:rPr>
          <w:rFonts w:ascii="Calibri" w:hAnsi="Calibri" w:cs="Helvetica"/>
          <w:color w:val="000000" w:themeColor="text1"/>
          <w:shd w:val="clear" w:color="auto" w:fill="FFFFFF"/>
          <w:lang w:val="en-GB"/>
        </w:rPr>
        <w:t xml:space="preserve">“Biomass can reduce carbon dioxide if fast growing crops are grown on unproductive land that is not being used; in this case, the re-growth of the plants offsets the carbon produced by the combustion of the crops. But cutting or clearing forests for energy, either to burn trees or to plant energy crops, releases carbon into the atmosphere that would have been sequestered </w:t>
      </w:r>
      <w:r w:rsidRPr="00811839">
        <w:rPr>
          <w:rFonts w:ascii="Calibri" w:hAnsi="Calibri" w:cs="Helvetica"/>
          <w:color w:val="000000" w:themeColor="text1"/>
          <w:shd w:val="clear" w:color="auto" w:fill="FFFFFF"/>
          <w:lang w:val="en-GB"/>
        </w:rPr>
        <w:lastRenderedPageBreak/>
        <w:t>had the trees remained untouched, and the re-growing and recapture of carbon can take decades or even a century. Moreover, carbon is emitted in the combustion process, resulting in a net increase of CO2.”</w:t>
      </w:r>
    </w:p>
    <w:p w14:paraId="68AD64F4" w14:textId="77777777" w:rsidR="00B22E09" w:rsidRPr="00811839" w:rsidRDefault="00B22E09" w:rsidP="00811839">
      <w:pPr>
        <w:spacing w:after="120"/>
        <w:jc w:val="both"/>
        <w:rPr>
          <w:rFonts w:ascii="Calibri" w:eastAsia="Times New Roman" w:hAnsi="Calibri" w:cs="Arial"/>
          <w:b/>
          <w:bCs/>
          <w:color w:val="000000"/>
          <w:lang w:val="en-GB" w:eastAsia="es-ES"/>
        </w:rPr>
      </w:pPr>
      <w:r w:rsidRPr="00811839">
        <w:rPr>
          <w:rFonts w:ascii="Calibri" w:eastAsia="Times New Roman" w:hAnsi="Calibri" w:cs="Arial"/>
          <w:b/>
          <w:bCs/>
          <w:color w:val="000000"/>
          <w:lang w:val="en-GB" w:eastAsia="es-ES"/>
        </w:rPr>
        <w:t>Reflection questions</w:t>
      </w:r>
    </w:p>
    <w:p w14:paraId="5F06D5C8" w14:textId="77777777" w:rsidR="00B22E09" w:rsidRPr="00811839" w:rsidRDefault="00B22E09" w:rsidP="00811839">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during the debate:</w:t>
      </w:r>
    </w:p>
    <w:p w14:paraId="24443E23" w14:textId="77777777" w:rsidR="00B22E09" w:rsidRPr="00811839" w:rsidRDefault="00B22E09" w:rsidP="002E559E">
      <w:pPr>
        <w:pStyle w:val="Prrafodelista"/>
        <w:numPr>
          <w:ilvl w:val="0"/>
          <w:numId w:val="59"/>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What are the benefits and risks of using Forestry Biomass as an energy source?</w:t>
      </w:r>
    </w:p>
    <w:p w14:paraId="69108E71" w14:textId="77777777" w:rsidR="00B22E09" w:rsidRPr="00811839" w:rsidRDefault="00B22E09" w:rsidP="002E559E">
      <w:pPr>
        <w:pStyle w:val="Prrafodelista"/>
        <w:numPr>
          <w:ilvl w:val="0"/>
          <w:numId w:val="59"/>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are the benefits and risks of using Forestry Biomass for the environment?</w:t>
      </w:r>
    </w:p>
    <w:p w14:paraId="3B357B10" w14:textId="77777777" w:rsidR="00B22E09" w:rsidRPr="00811839" w:rsidRDefault="00B22E09" w:rsidP="002E559E">
      <w:pPr>
        <w:pStyle w:val="Prrafodelista"/>
        <w:numPr>
          <w:ilvl w:val="0"/>
          <w:numId w:val="59"/>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is the balance between these benefits and risks?</w:t>
      </w:r>
    </w:p>
    <w:p w14:paraId="0DBEF1E0" w14:textId="77777777" w:rsidR="00B22E09" w:rsidRPr="00811839" w:rsidRDefault="00B22E09" w:rsidP="00811839">
      <w:pPr>
        <w:pStyle w:val="Prrafodelista"/>
        <w:spacing w:after="120"/>
        <w:jc w:val="both"/>
        <w:rPr>
          <w:rFonts w:ascii="Calibri" w:eastAsia="Times New Roman" w:hAnsi="Calibri" w:cs="Arial"/>
          <w:bCs/>
          <w:lang w:val="en-GB" w:eastAsia="es-ES"/>
        </w:rPr>
      </w:pPr>
    </w:p>
    <w:p w14:paraId="7151E8C7" w14:textId="77777777" w:rsidR="00B22E09" w:rsidRPr="00811839" w:rsidRDefault="00B22E09" w:rsidP="002E559E">
      <w:pPr>
        <w:pStyle w:val="Prrafodelista"/>
        <w:numPr>
          <w:ilvl w:val="0"/>
          <w:numId w:val="59"/>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Who should govern and regulate the use of Forestry Biomass as an energy source?</w:t>
      </w:r>
    </w:p>
    <w:p w14:paraId="6E5C024A" w14:textId="77777777" w:rsidR="00B22E09" w:rsidRPr="00811839" w:rsidRDefault="00B22E09" w:rsidP="002E559E">
      <w:pPr>
        <w:pStyle w:val="Prrafodelista"/>
        <w:numPr>
          <w:ilvl w:val="0"/>
          <w:numId w:val="59"/>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To what extent is the use of Forestry Biomass a renewable energy? What are the arguments used for and against this statement?</w:t>
      </w:r>
    </w:p>
    <w:p w14:paraId="5AD0D594" w14:textId="77777777" w:rsidR="00B22E09" w:rsidRPr="00811839" w:rsidRDefault="00B22E09" w:rsidP="00811839">
      <w:pPr>
        <w:pStyle w:val="Prrafodelista"/>
        <w:spacing w:after="120"/>
        <w:jc w:val="both"/>
        <w:rPr>
          <w:rFonts w:ascii="Calibri" w:eastAsia="Times New Roman" w:hAnsi="Calibri" w:cs="Arial"/>
          <w:bCs/>
          <w:lang w:val="en-GB" w:eastAsia="es-ES"/>
        </w:rPr>
      </w:pPr>
    </w:p>
    <w:p w14:paraId="189E82FB" w14:textId="77777777" w:rsidR="00B22E09" w:rsidRPr="00811839" w:rsidRDefault="00B22E09" w:rsidP="002E559E">
      <w:pPr>
        <w:pStyle w:val="Prrafodelista"/>
        <w:numPr>
          <w:ilvl w:val="0"/>
          <w:numId w:val="59"/>
        </w:numPr>
        <w:spacing w:after="120"/>
        <w:jc w:val="both"/>
        <w:rPr>
          <w:rFonts w:ascii="Calibri" w:eastAsia="Times New Roman" w:hAnsi="Calibri" w:cs="Arial"/>
          <w:bCs/>
          <w:lang w:val="en-GB" w:eastAsia="es-ES"/>
        </w:rPr>
      </w:pPr>
      <w:r w:rsidRPr="00811839">
        <w:rPr>
          <w:rFonts w:ascii="Calibri" w:eastAsia="Times New Roman" w:hAnsi="Calibri" w:cs="Arial"/>
          <w:bCs/>
          <w:lang w:val="en-GB" w:eastAsia="es-ES"/>
        </w:rPr>
        <w:t>What are the possible alternatives to the use of Forestry Biomass as an energy source?</w:t>
      </w:r>
    </w:p>
    <w:p w14:paraId="1413A676" w14:textId="77777777" w:rsidR="00B22E09" w:rsidRPr="00811839" w:rsidRDefault="00B22E09" w:rsidP="002E559E">
      <w:pPr>
        <w:pStyle w:val="Prrafodelista"/>
        <w:numPr>
          <w:ilvl w:val="0"/>
          <w:numId w:val="59"/>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Are the possible social and environmental impacts of the use of this energy source taken into account?</w:t>
      </w:r>
    </w:p>
    <w:p w14:paraId="50E5B716" w14:textId="77777777" w:rsidR="00B22E09" w:rsidRPr="00811839" w:rsidRDefault="00B22E09" w:rsidP="00811839">
      <w:pPr>
        <w:spacing w:after="120"/>
        <w:jc w:val="both"/>
        <w:rPr>
          <w:rFonts w:ascii="Calibri" w:eastAsia="Times New Roman" w:hAnsi="Calibri" w:cs="Arial"/>
          <w:b/>
          <w:bCs/>
          <w:lang w:val="en-GB" w:eastAsia="es-ES"/>
        </w:rPr>
      </w:pPr>
      <w:r w:rsidRPr="00811839">
        <w:rPr>
          <w:rFonts w:ascii="Calibri" w:eastAsia="Times New Roman" w:hAnsi="Calibri" w:cs="Arial"/>
          <w:b/>
          <w:bCs/>
          <w:lang w:val="en-GB" w:eastAsia="es-ES"/>
        </w:rPr>
        <w:t>Moderator questions for the conclusions and closing of the activity</w:t>
      </w:r>
    </w:p>
    <w:p w14:paraId="17ADA601" w14:textId="77777777" w:rsidR="00B22E09" w:rsidRPr="00811839" w:rsidRDefault="00B22E09" w:rsidP="002E559E">
      <w:pPr>
        <w:pStyle w:val="Prrafodelista"/>
        <w:numPr>
          <w:ilvl w:val="0"/>
          <w:numId w:val="58"/>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Should Forestry Biomass be used as a renewable energy source?</w:t>
      </w:r>
    </w:p>
    <w:p w14:paraId="7BC63420" w14:textId="77777777" w:rsidR="00B22E09" w:rsidRPr="00811839" w:rsidRDefault="00B22E09" w:rsidP="002E559E">
      <w:pPr>
        <w:pStyle w:val="Prrafodelista"/>
        <w:numPr>
          <w:ilvl w:val="0"/>
          <w:numId w:val="58"/>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To what extent, and who by, should the use of this energy source be regulated?</w:t>
      </w:r>
    </w:p>
    <w:p w14:paraId="7DCA9F90" w14:textId="77777777" w:rsidR="00B22E09" w:rsidRPr="00811839" w:rsidRDefault="00B22E09" w:rsidP="002E559E">
      <w:pPr>
        <w:pStyle w:val="Prrafodelista"/>
        <w:numPr>
          <w:ilvl w:val="0"/>
          <w:numId w:val="58"/>
        </w:numPr>
        <w:spacing w:after="120"/>
        <w:jc w:val="both"/>
        <w:rPr>
          <w:rFonts w:ascii="Calibri" w:eastAsia="Times New Roman" w:hAnsi="Calibri" w:cs="Arial"/>
          <w:b/>
          <w:bCs/>
          <w:lang w:val="en-GB" w:eastAsia="es-ES"/>
        </w:rPr>
      </w:pPr>
      <w:r w:rsidRPr="00811839">
        <w:rPr>
          <w:rFonts w:ascii="Calibri" w:eastAsia="Times New Roman" w:hAnsi="Calibri" w:cs="Arial"/>
          <w:bCs/>
          <w:lang w:val="en-GB" w:eastAsia="es-ES"/>
        </w:rPr>
        <w:t>What is the current situation in the USA and Europe?</w:t>
      </w:r>
    </w:p>
    <w:p w14:paraId="615865E6" w14:textId="77777777" w:rsidR="00B22E09" w:rsidRPr="00811839" w:rsidRDefault="00B22E09" w:rsidP="00811839">
      <w:pPr>
        <w:spacing w:after="120"/>
        <w:jc w:val="both"/>
        <w:rPr>
          <w:b/>
          <w:lang w:val="en-GB"/>
        </w:rPr>
      </w:pPr>
      <w:r w:rsidRPr="00811839">
        <w:rPr>
          <w:b/>
          <w:lang w:val="en-GB"/>
        </w:rPr>
        <w:t>Selected articles</w:t>
      </w:r>
      <w:r w:rsidR="00811839">
        <w:rPr>
          <w:b/>
          <w:lang w:val="en-GB"/>
        </w:rPr>
        <w:t xml:space="preserve"> to read: </w:t>
      </w:r>
    </w:p>
    <w:p w14:paraId="174A1BDF" w14:textId="77777777" w:rsidR="00B22E09" w:rsidRPr="00811839" w:rsidRDefault="00B22E09" w:rsidP="002E559E">
      <w:pPr>
        <w:pStyle w:val="Prrafodelista"/>
        <w:numPr>
          <w:ilvl w:val="0"/>
          <w:numId w:val="60"/>
        </w:numPr>
        <w:autoSpaceDE w:val="0"/>
        <w:autoSpaceDN w:val="0"/>
        <w:adjustRightInd w:val="0"/>
        <w:spacing w:after="120"/>
        <w:rPr>
          <w:rFonts w:cs="UniversLTStd-Cn"/>
          <w:lang w:val="en-US"/>
        </w:rPr>
      </w:pPr>
      <w:proofErr w:type="spellStart"/>
      <w:r w:rsidRPr="00811839">
        <w:rPr>
          <w:rFonts w:cs="ScalaOffc-Bold"/>
          <w:bCs/>
          <w:lang w:val="en-US"/>
        </w:rPr>
        <w:t>Horstman</w:t>
      </w:r>
      <w:proofErr w:type="spellEnd"/>
      <w:r w:rsidRPr="00811839">
        <w:rPr>
          <w:rFonts w:cs="ScalaOffc-Bold"/>
          <w:bCs/>
          <w:lang w:val="en-US"/>
        </w:rPr>
        <w:t xml:space="preserve">, </w:t>
      </w:r>
      <w:proofErr w:type="spellStart"/>
      <w:r w:rsidRPr="00811839">
        <w:rPr>
          <w:rFonts w:cs="ScalaOffc-Bold"/>
          <w:bCs/>
          <w:lang w:val="en-US"/>
        </w:rPr>
        <w:t>J.</w:t>
      </w:r>
      <w:r w:rsidRPr="00811839">
        <w:rPr>
          <w:rFonts w:cs="ScalaSansScOffc"/>
          <w:i/>
          <w:lang w:val="en-US"/>
        </w:rPr>
        <w:t>Turning</w:t>
      </w:r>
      <w:proofErr w:type="spellEnd"/>
      <w:r w:rsidRPr="00811839">
        <w:rPr>
          <w:rFonts w:cs="ScalaSansScOffc"/>
          <w:i/>
          <w:lang w:val="en-US"/>
        </w:rPr>
        <w:t xml:space="preserve"> to forests for energy</w:t>
      </w:r>
      <w:r w:rsidRPr="00811839">
        <w:rPr>
          <w:rFonts w:cs="ScalaSansScOffc"/>
          <w:lang w:val="en-US"/>
        </w:rPr>
        <w:t xml:space="preserve">, </w:t>
      </w:r>
      <w:r w:rsidRPr="00811839">
        <w:rPr>
          <w:rFonts w:cs="UniversLTStd-Cn"/>
          <w:lang w:val="en-US"/>
        </w:rPr>
        <w:t>Bioenergy Connection v 2.3</w:t>
      </w:r>
    </w:p>
    <w:p w14:paraId="111C0265" w14:textId="77777777" w:rsidR="00B22E09" w:rsidRPr="00811839" w:rsidRDefault="00B22E09" w:rsidP="002E559E">
      <w:pPr>
        <w:pStyle w:val="Prrafodelista"/>
        <w:numPr>
          <w:ilvl w:val="0"/>
          <w:numId w:val="60"/>
        </w:numPr>
        <w:autoSpaceDE w:val="0"/>
        <w:autoSpaceDN w:val="0"/>
        <w:adjustRightInd w:val="0"/>
        <w:spacing w:after="120"/>
        <w:rPr>
          <w:rFonts w:cs="ScalaSansScOffc"/>
          <w:lang w:val="en-US"/>
        </w:rPr>
      </w:pPr>
      <w:r w:rsidRPr="00811839">
        <w:rPr>
          <w:rFonts w:cs="AdvGulliv-R"/>
          <w:lang w:val="en-US"/>
        </w:rPr>
        <w:t xml:space="preserve">de Jong  J., </w:t>
      </w:r>
      <w:proofErr w:type="spellStart"/>
      <w:r w:rsidRPr="00811839">
        <w:rPr>
          <w:rFonts w:cs="AdvGulliv-R"/>
          <w:lang w:val="en-US"/>
        </w:rPr>
        <w:t>Akselsson</w:t>
      </w:r>
      <w:proofErr w:type="spellEnd"/>
      <w:r w:rsidRPr="00811839">
        <w:rPr>
          <w:rFonts w:cs="AdvGulliv-R"/>
          <w:lang w:val="en-US"/>
        </w:rPr>
        <w:t xml:space="preserve"> C., </w:t>
      </w:r>
      <w:proofErr w:type="spellStart"/>
      <w:r w:rsidRPr="00811839">
        <w:rPr>
          <w:rFonts w:cs="AdvGulliv-R"/>
          <w:lang w:val="en-US"/>
        </w:rPr>
        <w:t>Egnell</w:t>
      </w:r>
      <w:proofErr w:type="spellEnd"/>
      <w:r w:rsidRPr="00811839">
        <w:rPr>
          <w:rFonts w:cs="AdvGulliv-R"/>
          <w:lang w:val="en-US"/>
        </w:rPr>
        <w:t xml:space="preserve"> G, </w:t>
      </w:r>
      <w:proofErr w:type="spellStart"/>
      <w:r w:rsidRPr="00811839">
        <w:rPr>
          <w:rFonts w:cs="AdvGulliv-R"/>
          <w:lang w:val="en-US"/>
        </w:rPr>
        <w:t>Löfgren</w:t>
      </w:r>
      <w:proofErr w:type="spellEnd"/>
      <w:r w:rsidRPr="00811839">
        <w:rPr>
          <w:rFonts w:cs="AdvGulliv-R"/>
          <w:lang w:val="en-US"/>
        </w:rPr>
        <w:t xml:space="preserve"> S., Olsson B.A., </w:t>
      </w:r>
      <w:r w:rsidRPr="00811839">
        <w:rPr>
          <w:rFonts w:cs="AdvGulliv-R"/>
          <w:i/>
          <w:lang w:val="en-US"/>
        </w:rPr>
        <w:t xml:space="preserve">Realizing the energy potential of forest biomass in Sweden – How </w:t>
      </w:r>
      <w:proofErr w:type="spellStart"/>
      <w:r w:rsidRPr="00811839">
        <w:rPr>
          <w:rFonts w:cs="AdvGulliv-R"/>
          <w:i/>
          <w:lang w:val="en-US"/>
        </w:rPr>
        <w:t>muchis</w:t>
      </w:r>
      <w:proofErr w:type="spellEnd"/>
      <w:r w:rsidRPr="00811839">
        <w:rPr>
          <w:rFonts w:cs="AdvGulliv-R"/>
          <w:i/>
          <w:lang w:val="en-US"/>
        </w:rPr>
        <w:t xml:space="preserve"> environmentally sustainable?</w:t>
      </w:r>
      <w:r w:rsidRPr="00811839">
        <w:rPr>
          <w:rFonts w:cs="AdvGulliv-R"/>
          <w:lang w:val="en-US"/>
        </w:rPr>
        <w:t xml:space="preserve"> Forest Ecology and Management 383 (2017) 3–16</w:t>
      </w:r>
    </w:p>
    <w:p w14:paraId="7A94A1FF" w14:textId="77777777" w:rsidR="00B22E09" w:rsidRDefault="00B22E09" w:rsidP="00811839">
      <w:pPr>
        <w:spacing w:after="120"/>
        <w:jc w:val="both"/>
        <w:rPr>
          <w:b/>
          <w:lang w:val="en-GB"/>
        </w:rPr>
      </w:pPr>
    </w:p>
    <w:p w14:paraId="3317B484" w14:textId="77777777" w:rsidR="00B22E09" w:rsidRDefault="00B22E09" w:rsidP="00811839">
      <w:pPr>
        <w:spacing w:after="120"/>
        <w:rPr>
          <w:rFonts w:eastAsia="Times New Roman" w:cs="Arial"/>
          <w:lang w:val="en-GB" w:eastAsia="es-ES"/>
        </w:rPr>
      </w:pPr>
    </w:p>
    <w:p w14:paraId="2F74EF9D" w14:textId="77777777" w:rsidR="00811839" w:rsidRDefault="00811839">
      <w:pPr>
        <w:rPr>
          <w:rFonts w:ascii="Calibri" w:hAnsi="Calibri" w:cs="Calibri-Italic"/>
          <w:b/>
          <w:iCs/>
          <w:sz w:val="28"/>
          <w:szCs w:val="28"/>
          <w:u w:val="single"/>
          <w:lang w:val="en-GB"/>
        </w:rPr>
      </w:pPr>
      <w:r>
        <w:rPr>
          <w:rFonts w:ascii="Calibri" w:hAnsi="Calibri" w:cs="Calibri-Italic"/>
          <w:b/>
          <w:iCs/>
          <w:sz w:val="28"/>
          <w:szCs w:val="28"/>
          <w:u w:val="single"/>
          <w:lang w:val="en-GB"/>
        </w:rPr>
        <w:br w:type="page"/>
      </w:r>
    </w:p>
    <w:p w14:paraId="341934B3" w14:textId="77777777" w:rsidR="00B22E09" w:rsidRPr="009D49E5" w:rsidRDefault="00B22E09" w:rsidP="00811839">
      <w:pPr>
        <w:spacing w:after="120"/>
        <w:rPr>
          <w:rFonts w:eastAsia="Times New Roman" w:cs="Arial"/>
          <w:lang w:val="en-GB" w:eastAsia="es-ES"/>
        </w:rPr>
      </w:pPr>
      <w:r w:rsidRPr="009D49E5">
        <w:rPr>
          <w:rFonts w:ascii="Calibri" w:hAnsi="Calibri" w:cs="Calibri-Italic"/>
          <w:b/>
          <w:iCs/>
          <w:sz w:val="28"/>
          <w:szCs w:val="28"/>
          <w:lang w:val="en-GB"/>
        </w:rPr>
        <w:lastRenderedPageBreak/>
        <w:t>NANOTECHNOLOGY IN AGRICULTURE</w:t>
      </w:r>
    </w:p>
    <w:p w14:paraId="460788A0" w14:textId="77777777" w:rsidR="00B22E09" w:rsidRPr="004A5615" w:rsidRDefault="00B22E09" w:rsidP="004A5615">
      <w:pPr>
        <w:autoSpaceDE w:val="0"/>
        <w:autoSpaceDN w:val="0"/>
        <w:adjustRightInd w:val="0"/>
        <w:spacing w:after="120"/>
        <w:jc w:val="both"/>
        <w:rPr>
          <w:rFonts w:ascii="Calibri" w:hAnsi="Calibri" w:cs="Calibri-Italic"/>
          <w:b/>
          <w:iCs/>
          <w:lang w:val="en-GB"/>
        </w:rPr>
      </w:pPr>
      <w:r w:rsidRPr="00046997">
        <w:rPr>
          <w:rFonts w:ascii="Calibri" w:hAnsi="Calibri" w:cs="Calibri-Italic"/>
          <w:b/>
          <w:iCs/>
          <w:lang w:val="en-GB"/>
        </w:rPr>
        <w:t xml:space="preserve">Adapted from original author: Andrew Moore, Manager, </w:t>
      </w:r>
      <w:proofErr w:type="gramStart"/>
      <w:r w:rsidRPr="00046997">
        <w:rPr>
          <w:rFonts w:ascii="Calibri" w:hAnsi="Calibri" w:cs="Calibri-Italic"/>
          <w:b/>
          <w:iCs/>
          <w:lang w:val="en-GB"/>
        </w:rPr>
        <w:t>EMBO</w:t>
      </w:r>
      <w:proofErr w:type="gramEnd"/>
      <w:r w:rsidRPr="00046997">
        <w:rPr>
          <w:rFonts w:ascii="Calibri" w:hAnsi="Calibri" w:cs="Calibri-Italic"/>
          <w:b/>
          <w:iCs/>
          <w:lang w:val="en-GB"/>
        </w:rPr>
        <w:t xml:space="preserve"> Science &amp; Society Programme:</w:t>
      </w:r>
      <w:r w:rsidR="004A5615">
        <w:rPr>
          <w:rFonts w:ascii="Calibri" w:hAnsi="Calibri" w:cs="Calibri-Italic"/>
          <w:b/>
          <w:iCs/>
          <w:lang w:val="en-GB"/>
        </w:rPr>
        <w:t xml:space="preserve"> </w:t>
      </w:r>
      <w:r w:rsidRPr="00261B5D">
        <w:rPr>
          <w:rFonts w:ascii="Calibri" w:hAnsi="Calibri" w:cs="Calibri-Bold"/>
          <w:b/>
          <w:bCs/>
          <w:lang w:val="en-GB"/>
        </w:rPr>
        <w:t xml:space="preserve">Trouble in </w:t>
      </w:r>
      <w:proofErr w:type="spellStart"/>
      <w:r w:rsidRPr="00261B5D">
        <w:rPr>
          <w:rFonts w:ascii="Calibri" w:hAnsi="Calibri" w:cs="Calibri-Bold"/>
          <w:b/>
          <w:bCs/>
          <w:lang w:val="en-GB"/>
        </w:rPr>
        <w:t>Mawatubiki</w:t>
      </w:r>
      <w:proofErr w:type="spellEnd"/>
      <w:r w:rsidRPr="00261B5D">
        <w:rPr>
          <w:rFonts w:ascii="Calibri" w:hAnsi="Calibri" w:cs="Calibri-Bold"/>
          <w:b/>
          <w:bCs/>
          <w:lang w:val="en-GB"/>
        </w:rPr>
        <w:t xml:space="preserve"> – Nanotech to the rescue of tropical island state?</w:t>
      </w:r>
    </w:p>
    <w:p w14:paraId="2A11348C" w14:textId="77777777" w:rsidR="00B22E09" w:rsidRPr="00261B5D" w:rsidRDefault="00B22E09" w:rsidP="00811839">
      <w:pPr>
        <w:spacing w:after="120"/>
        <w:jc w:val="both"/>
        <w:rPr>
          <w:rFonts w:ascii="Calibri" w:hAnsi="Calibri"/>
          <w:b/>
          <w:lang w:val="en-US"/>
        </w:rPr>
      </w:pPr>
      <w:r w:rsidRPr="00261B5D">
        <w:rPr>
          <w:rFonts w:ascii="Calibri" w:hAnsi="Calibri"/>
          <w:b/>
          <w:lang w:val="en-US"/>
        </w:rPr>
        <w:t>Scenario</w:t>
      </w:r>
    </w:p>
    <w:p w14:paraId="7119B134" w14:textId="77777777" w:rsidR="00B22E09" w:rsidRPr="00261B5D" w:rsidRDefault="00B22E09" w:rsidP="00811839">
      <w:pPr>
        <w:autoSpaceDE w:val="0"/>
        <w:autoSpaceDN w:val="0"/>
        <w:adjustRightInd w:val="0"/>
        <w:spacing w:after="120"/>
        <w:jc w:val="both"/>
        <w:rPr>
          <w:rFonts w:ascii="Calibri" w:hAnsi="Calibri" w:cs="Calibri"/>
          <w:lang w:val="en-GB"/>
        </w:rPr>
      </w:pPr>
      <w:r w:rsidRPr="00261B5D">
        <w:rPr>
          <w:rFonts w:ascii="Calibri" w:hAnsi="Calibri" w:cs="Calibri"/>
          <w:lang w:val="en-GB"/>
        </w:rPr>
        <w:t xml:space="preserve">As a result of climate change, in 2010 the tropical island state of </w:t>
      </w:r>
      <w:proofErr w:type="spellStart"/>
      <w:r w:rsidRPr="00261B5D">
        <w:rPr>
          <w:rFonts w:ascii="Calibri" w:hAnsi="Calibri" w:cs="Calibri"/>
          <w:lang w:val="en-GB"/>
        </w:rPr>
        <w:t>Mawatubiki</w:t>
      </w:r>
      <w:proofErr w:type="spellEnd"/>
      <w:r w:rsidRPr="00261B5D">
        <w:rPr>
          <w:rFonts w:ascii="Calibri" w:hAnsi="Calibri" w:cs="Calibri"/>
          <w:lang w:val="en-GB"/>
        </w:rPr>
        <w:t xml:space="preserve"> suffered a greater number and greater intensity of tropical storms than ever before in its recorded history. The agricultural economy depends on at least two annual harvests of the fast-growing bio-diesel producing variety of </w:t>
      </w:r>
      <w:proofErr w:type="spellStart"/>
      <w:r w:rsidRPr="00261B5D">
        <w:rPr>
          <w:rFonts w:ascii="Calibri" w:hAnsi="Calibri" w:cs="Calibri"/>
          <w:lang w:val="en-GB"/>
        </w:rPr>
        <w:t>Tappi-tappi</w:t>
      </w:r>
      <w:proofErr w:type="spellEnd"/>
      <w:r w:rsidRPr="00261B5D">
        <w:rPr>
          <w:rFonts w:ascii="Calibri" w:hAnsi="Calibri" w:cs="Calibri"/>
          <w:lang w:val="en-GB"/>
        </w:rPr>
        <w:t xml:space="preserve"> plant. </w:t>
      </w:r>
      <w:proofErr w:type="spellStart"/>
      <w:r w:rsidRPr="00261B5D">
        <w:rPr>
          <w:rFonts w:ascii="Calibri" w:hAnsi="Calibri" w:cs="Calibri"/>
          <w:lang w:val="en-GB"/>
        </w:rPr>
        <w:t>Mawatubiki</w:t>
      </w:r>
      <w:proofErr w:type="spellEnd"/>
      <w:r w:rsidRPr="00261B5D">
        <w:rPr>
          <w:rFonts w:ascii="Calibri" w:hAnsi="Calibri" w:cs="Calibri"/>
          <w:lang w:val="en-GB"/>
        </w:rPr>
        <w:t xml:space="preserve"> farmers have to deal with mountainous terrain, much of which is laid out as fragile terraces. Traditionally these are planted with a variety of crops, some of which are harvested only once a year. Twice-yearly harvesting of the shallow-rooted </w:t>
      </w:r>
      <w:proofErr w:type="spellStart"/>
      <w:r w:rsidRPr="00261B5D">
        <w:rPr>
          <w:rFonts w:ascii="Calibri" w:hAnsi="Calibri" w:cs="Calibri"/>
          <w:lang w:val="en-GB"/>
        </w:rPr>
        <w:t>Tappi-tappi</w:t>
      </w:r>
      <w:proofErr w:type="spellEnd"/>
      <w:r w:rsidRPr="00261B5D">
        <w:rPr>
          <w:rFonts w:ascii="Calibri" w:hAnsi="Calibri" w:cs="Calibri"/>
          <w:lang w:val="en-GB"/>
        </w:rPr>
        <w:t xml:space="preserve"> plants makes the soil especially vulnerable to erosion by heavy rain-fall. Much agricultural land was destroyed – literally washed down the hillside in tropical storms.</w:t>
      </w:r>
    </w:p>
    <w:p w14:paraId="01B009A3" w14:textId="77777777" w:rsidR="00B22E09" w:rsidRPr="00261B5D" w:rsidRDefault="00B22E09" w:rsidP="00AC709B">
      <w:pPr>
        <w:autoSpaceDE w:val="0"/>
        <w:autoSpaceDN w:val="0"/>
        <w:adjustRightInd w:val="0"/>
        <w:spacing w:after="120"/>
        <w:jc w:val="both"/>
        <w:rPr>
          <w:rFonts w:ascii="Calibri" w:hAnsi="Calibri" w:cs="Calibri"/>
          <w:lang w:val="en-GB"/>
        </w:rPr>
      </w:pPr>
      <w:r w:rsidRPr="00261B5D">
        <w:rPr>
          <w:rFonts w:ascii="Calibri" w:hAnsi="Calibri" w:cs="Calibri"/>
          <w:lang w:val="en-GB"/>
        </w:rPr>
        <w:t xml:space="preserve">The </w:t>
      </w:r>
      <w:proofErr w:type="spellStart"/>
      <w:r w:rsidRPr="00261B5D">
        <w:rPr>
          <w:rFonts w:ascii="Calibri" w:hAnsi="Calibri" w:cs="Calibri"/>
          <w:lang w:val="en-GB"/>
        </w:rPr>
        <w:t>Mawatubiki</w:t>
      </w:r>
      <w:proofErr w:type="spellEnd"/>
      <w:r w:rsidRPr="00261B5D">
        <w:rPr>
          <w:rFonts w:ascii="Calibri" w:hAnsi="Calibri" w:cs="Calibri"/>
          <w:lang w:val="en-GB"/>
        </w:rPr>
        <w:t xml:space="preserve"> government called on international advisory agencies including the FAO (Food and Agriculture Organisation), but while the FAO was preparing a study of the situation, a US company "</w:t>
      </w:r>
      <w:proofErr w:type="spellStart"/>
      <w:r w:rsidRPr="00261B5D">
        <w:rPr>
          <w:rFonts w:ascii="Calibri" w:hAnsi="Calibri" w:cs="Calibri"/>
          <w:lang w:val="en-GB"/>
        </w:rPr>
        <w:t>Agrosol</w:t>
      </w:r>
      <w:proofErr w:type="spellEnd"/>
      <w:r w:rsidRPr="00261B5D">
        <w:rPr>
          <w:rFonts w:ascii="Calibri" w:hAnsi="Calibri" w:cs="Calibri"/>
          <w:lang w:val="en-GB"/>
        </w:rPr>
        <w:t xml:space="preserve">" came forward with a possible solution. This involves a new, as yet untested, nanotechnology product that claims to be able to bind the surface of fragile soil into a semi-solid crust. </w:t>
      </w:r>
      <w:proofErr w:type="spellStart"/>
      <w:r w:rsidRPr="00261B5D">
        <w:rPr>
          <w:rFonts w:ascii="Calibri" w:hAnsi="Calibri" w:cs="Calibri"/>
          <w:lang w:val="en-GB"/>
        </w:rPr>
        <w:t>SurfaceSave</w:t>
      </w:r>
      <w:proofErr w:type="spellEnd"/>
      <w:r w:rsidRPr="00261B5D">
        <w:rPr>
          <w:rFonts w:ascii="Calibri" w:hAnsi="Calibri" w:cs="Calibri"/>
          <w:lang w:val="en-GB"/>
        </w:rPr>
        <w:t xml:space="preserve"> is a </w:t>
      </w:r>
      <w:proofErr w:type="spellStart"/>
      <w:r w:rsidRPr="00261B5D">
        <w:rPr>
          <w:rFonts w:ascii="Calibri" w:hAnsi="Calibri" w:cs="Calibri"/>
          <w:lang w:val="en-GB"/>
        </w:rPr>
        <w:t>nanoparticulate</w:t>
      </w:r>
      <w:proofErr w:type="spellEnd"/>
      <w:r w:rsidRPr="00261B5D">
        <w:rPr>
          <w:rFonts w:ascii="Calibri" w:hAnsi="Calibri" w:cs="Calibri"/>
          <w:lang w:val="en-GB"/>
        </w:rPr>
        <w:t xml:space="preserve"> combination of an organic moiety that binds to humus (decaying organic matter) and silicate particles in the soil. It thus forms an amorphous structure that is relatively water insoluble but easily broken up by physical means (such as ploughing or tilling the earth). Sprayed onto the surface of the soil as a mildly alkaline emulsion, </w:t>
      </w:r>
      <w:proofErr w:type="spellStart"/>
      <w:r w:rsidRPr="00261B5D">
        <w:rPr>
          <w:rFonts w:ascii="Calibri" w:hAnsi="Calibri" w:cs="Calibri"/>
          <w:lang w:val="en-GB"/>
        </w:rPr>
        <w:t>SurfaceSave</w:t>
      </w:r>
      <w:proofErr w:type="spellEnd"/>
      <w:r w:rsidRPr="00261B5D">
        <w:rPr>
          <w:rFonts w:ascii="Calibri" w:hAnsi="Calibri" w:cs="Calibri"/>
          <w:lang w:val="en-GB"/>
        </w:rPr>
        <w:t xml:space="preserve"> penetrates to a depth of only 1 cm, and upon moistening with rainwater catalytically binds the surface into a crust, hence reducing erosion. It has since emerged also that the </w:t>
      </w:r>
      <w:proofErr w:type="spellStart"/>
      <w:r w:rsidRPr="00261B5D">
        <w:rPr>
          <w:rFonts w:ascii="Calibri" w:hAnsi="Calibri" w:cs="Calibri"/>
          <w:lang w:val="en-GB"/>
        </w:rPr>
        <w:t>Mawatubiki</w:t>
      </w:r>
      <w:proofErr w:type="spellEnd"/>
      <w:r w:rsidRPr="00261B5D">
        <w:rPr>
          <w:rFonts w:ascii="Calibri" w:hAnsi="Calibri" w:cs="Calibri"/>
          <w:lang w:val="en-GB"/>
        </w:rPr>
        <w:t xml:space="preserve"> application of </w:t>
      </w:r>
      <w:proofErr w:type="spellStart"/>
      <w:r w:rsidRPr="00261B5D">
        <w:rPr>
          <w:rFonts w:ascii="Calibri" w:hAnsi="Calibri" w:cs="Calibri"/>
          <w:lang w:val="en-GB"/>
        </w:rPr>
        <w:t>SurfaceSave</w:t>
      </w:r>
      <w:proofErr w:type="spellEnd"/>
      <w:r w:rsidRPr="00261B5D">
        <w:rPr>
          <w:rFonts w:ascii="Calibri" w:hAnsi="Calibri" w:cs="Calibri"/>
          <w:lang w:val="en-GB"/>
        </w:rPr>
        <w:t xml:space="preserve"> might act as a pilot project for a larger scale use in California, USA, where hillsides are regularly made vulnerable to erosion as a result of deforestation by fires.</w:t>
      </w:r>
      <w:r>
        <w:rPr>
          <w:rFonts w:ascii="Calibri" w:hAnsi="Calibri" w:cs="Calibri"/>
          <w:lang w:val="en-GB"/>
        </w:rPr>
        <w:t xml:space="preserve"> </w:t>
      </w:r>
      <w:r w:rsidRPr="00261B5D">
        <w:rPr>
          <w:rFonts w:ascii="Calibri" w:hAnsi="Calibri" w:cs="Calibri"/>
          <w:lang w:val="en-GB"/>
        </w:rPr>
        <w:t xml:space="preserve">Environmental protection agencies, notably NGOs Greenpeace and Friends of the Earth, have reacted with horror at the news of the experimental use of a nanotechnology product in </w:t>
      </w:r>
      <w:proofErr w:type="spellStart"/>
      <w:r w:rsidRPr="00261B5D">
        <w:rPr>
          <w:rFonts w:ascii="Calibri" w:hAnsi="Calibri" w:cs="Calibri"/>
          <w:lang w:val="en-GB"/>
        </w:rPr>
        <w:t>Mawatubiki</w:t>
      </w:r>
      <w:proofErr w:type="spellEnd"/>
      <w:r w:rsidRPr="00261B5D">
        <w:rPr>
          <w:rFonts w:ascii="Calibri" w:hAnsi="Calibri" w:cs="Calibri"/>
          <w:lang w:val="en-GB"/>
        </w:rPr>
        <w:t xml:space="preserve">. Residents of California are also "concerned" to say the least, after hearing of the "secret" plan to use their neighbourhood as a beta-testing ground for the product. </w:t>
      </w:r>
      <w:proofErr w:type="spellStart"/>
      <w:r w:rsidRPr="00261B5D">
        <w:rPr>
          <w:rFonts w:ascii="Calibri" w:hAnsi="Calibri" w:cs="Calibri"/>
          <w:lang w:val="en-GB"/>
        </w:rPr>
        <w:t>Mawatubiki</w:t>
      </w:r>
      <w:proofErr w:type="spellEnd"/>
      <w:r w:rsidRPr="00261B5D">
        <w:rPr>
          <w:rFonts w:ascii="Calibri" w:hAnsi="Calibri" w:cs="Calibri"/>
          <w:lang w:val="en-GB"/>
        </w:rPr>
        <w:t xml:space="preserve"> farmers are desperate to save their land, and are keen to try any solution, but as the NGOs point out, a short-term gain could be accompanied by a lon</w:t>
      </w:r>
      <w:r>
        <w:rPr>
          <w:rFonts w:ascii="Calibri" w:hAnsi="Calibri" w:cs="Calibri"/>
          <w:lang w:val="en-GB"/>
        </w:rPr>
        <w:t xml:space="preserve">g-term environmental disaster. </w:t>
      </w:r>
      <w:r w:rsidRPr="00261B5D">
        <w:rPr>
          <w:rFonts w:ascii="Calibri" w:hAnsi="Calibri" w:cs="Calibri"/>
          <w:lang w:val="en-GB"/>
        </w:rPr>
        <w:t xml:space="preserve"> The </w:t>
      </w:r>
      <w:proofErr w:type="spellStart"/>
      <w:r w:rsidRPr="00261B5D">
        <w:rPr>
          <w:rFonts w:ascii="Calibri" w:hAnsi="Calibri" w:cs="Calibri"/>
          <w:lang w:val="en-GB"/>
        </w:rPr>
        <w:t>Mawatubiki</w:t>
      </w:r>
      <w:proofErr w:type="spellEnd"/>
      <w:r w:rsidRPr="00261B5D">
        <w:rPr>
          <w:rFonts w:ascii="Calibri" w:hAnsi="Calibri" w:cs="Calibri"/>
          <w:lang w:val="en-GB"/>
        </w:rPr>
        <w:t xml:space="preserve"> government says it is prepared to discuss the "aid" from </w:t>
      </w:r>
      <w:proofErr w:type="spellStart"/>
      <w:r w:rsidRPr="00261B5D">
        <w:rPr>
          <w:rFonts w:ascii="Calibri" w:hAnsi="Calibri" w:cs="Calibri"/>
          <w:lang w:val="en-GB"/>
        </w:rPr>
        <w:t>Agrosol</w:t>
      </w:r>
      <w:proofErr w:type="spellEnd"/>
      <w:r w:rsidRPr="00261B5D">
        <w:rPr>
          <w:rFonts w:ascii="Calibri" w:hAnsi="Calibri" w:cs="Calibri"/>
          <w:lang w:val="en-GB"/>
        </w:rPr>
        <w:t xml:space="preserve">, which would be provided free of charge according to a company spokesman. </w:t>
      </w:r>
    </w:p>
    <w:p w14:paraId="596E5B80" w14:textId="77777777" w:rsidR="00B22E09" w:rsidRPr="00261B5D" w:rsidRDefault="00B22E09" w:rsidP="00811839">
      <w:pPr>
        <w:autoSpaceDE w:val="0"/>
        <w:autoSpaceDN w:val="0"/>
        <w:adjustRightInd w:val="0"/>
        <w:spacing w:after="120"/>
        <w:jc w:val="both"/>
        <w:rPr>
          <w:rFonts w:ascii="Calibri" w:hAnsi="Calibri" w:cs="Calibri"/>
          <w:lang w:val="en-GB"/>
        </w:rPr>
      </w:pPr>
      <w:proofErr w:type="gramStart"/>
      <w:r w:rsidRPr="00261B5D">
        <w:rPr>
          <w:rFonts w:ascii="Calibri" w:hAnsi="Calibri" w:cs="Calibri"/>
          <w:lang w:val="en-GB"/>
        </w:rPr>
        <w:t xml:space="preserve">Whatever the situation in </w:t>
      </w:r>
      <w:proofErr w:type="spellStart"/>
      <w:r w:rsidRPr="00261B5D">
        <w:rPr>
          <w:rFonts w:ascii="Calibri" w:hAnsi="Calibri" w:cs="Calibri"/>
          <w:lang w:val="en-GB"/>
        </w:rPr>
        <w:t>Mawatubiki</w:t>
      </w:r>
      <w:proofErr w:type="spellEnd"/>
      <w:r w:rsidRPr="00261B5D">
        <w:rPr>
          <w:rFonts w:ascii="Calibri" w:hAnsi="Calibri" w:cs="Calibri"/>
          <w:lang w:val="en-GB"/>
        </w:rPr>
        <w:t xml:space="preserve">, a public challenge (mainly in the developed world) to the use of </w:t>
      </w:r>
      <w:proofErr w:type="spellStart"/>
      <w:r w:rsidRPr="00261B5D">
        <w:rPr>
          <w:rFonts w:ascii="Calibri" w:hAnsi="Calibri" w:cs="Calibri"/>
          <w:lang w:val="en-GB"/>
        </w:rPr>
        <w:t>SurfaceSave</w:t>
      </w:r>
      <w:proofErr w:type="spellEnd"/>
      <w:r w:rsidRPr="00261B5D">
        <w:rPr>
          <w:rFonts w:ascii="Calibri" w:hAnsi="Calibri" w:cs="Calibri"/>
          <w:lang w:val="en-GB"/>
        </w:rPr>
        <w:t>, and even to nanotechnology itself, is growing.</w:t>
      </w:r>
      <w:proofErr w:type="gramEnd"/>
      <w:r w:rsidRPr="00261B5D">
        <w:rPr>
          <w:rFonts w:ascii="Calibri" w:hAnsi="Calibri" w:cs="Calibri"/>
          <w:lang w:val="en-GB"/>
        </w:rPr>
        <w:t xml:space="preserve"> Basic researchers and technologists alike are becoming concerned at what this could mean for the public image and</w:t>
      </w:r>
      <w:r w:rsidR="004A5615">
        <w:rPr>
          <w:rFonts w:ascii="Calibri" w:hAnsi="Calibri" w:cs="Calibri"/>
          <w:lang w:val="en-GB"/>
        </w:rPr>
        <w:t xml:space="preserve"> </w:t>
      </w:r>
      <w:r w:rsidRPr="00261B5D">
        <w:rPr>
          <w:rFonts w:ascii="Calibri" w:hAnsi="Calibri" w:cs="Calibri"/>
          <w:lang w:val="en-GB"/>
        </w:rPr>
        <w:t xml:space="preserve">hence funding of their work at a time when it already arouses fear and mistrust. Indeed, </w:t>
      </w:r>
      <w:proofErr w:type="spellStart"/>
      <w:r w:rsidRPr="00261B5D">
        <w:rPr>
          <w:rFonts w:ascii="Calibri" w:hAnsi="Calibri" w:cs="Calibri"/>
          <w:lang w:val="en-GB"/>
        </w:rPr>
        <w:lastRenderedPageBreak/>
        <w:t>Agrosol</w:t>
      </w:r>
      <w:proofErr w:type="spellEnd"/>
      <w:r w:rsidRPr="00261B5D">
        <w:rPr>
          <w:rFonts w:ascii="Calibri" w:hAnsi="Calibri" w:cs="Calibri"/>
          <w:lang w:val="en-GB"/>
        </w:rPr>
        <w:t xml:space="preserve"> funds certain research projects that are ongoing at the University of California San Francisco – academic laboratories that rely on such funding to keep their heads above water.</w:t>
      </w:r>
    </w:p>
    <w:p w14:paraId="79B91A8F" w14:textId="77777777" w:rsidR="00B22E09" w:rsidRPr="00261B5D" w:rsidRDefault="00B22E09" w:rsidP="00811839">
      <w:pPr>
        <w:spacing w:after="120"/>
        <w:jc w:val="both"/>
        <w:rPr>
          <w:rFonts w:ascii="Calibri" w:eastAsia="Times New Roman" w:hAnsi="Calibri" w:cs="Times New Roman"/>
          <w:b/>
          <w:color w:val="000000"/>
          <w:lang w:val="en-GB" w:eastAsia="es-ES"/>
        </w:rPr>
      </w:pPr>
      <w:r w:rsidRPr="00261B5D">
        <w:rPr>
          <w:rFonts w:ascii="Calibri" w:eastAsia="Times New Roman" w:hAnsi="Calibri" w:cs="Times New Roman"/>
          <w:b/>
          <w:color w:val="000000"/>
          <w:lang w:val="en-GB" w:eastAsia="es-ES"/>
        </w:rPr>
        <w:t>Characters</w:t>
      </w:r>
      <w:r w:rsidR="00811839">
        <w:rPr>
          <w:rFonts w:ascii="Calibri" w:eastAsia="Times New Roman" w:hAnsi="Calibri" w:cs="Times New Roman"/>
          <w:b/>
          <w:color w:val="000000"/>
          <w:lang w:val="en-GB" w:eastAsia="es-ES"/>
        </w:rPr>
        <w:t>:</w:t>
      </w:r>
    </w:p>
    <w:p w14:paraId="4D3CE7B8" w14:textId="77777777" w:rsidR="00B22E09" w:rsidRDefault="00B22E09" w:rsidP="00811839">
      <w:pPr>
        <w:autoSpaceDE w:val="0"/>
        <w:autoSpaceDN w:val="0"/>
        <w:adjustRightInd w:val="0"/>
        <w:spacing w:after="120"/>
        <w:jc w:val="both"/>
        <w:rPr>
          <w:rFonts w:cs="Calibri-Bold"/>
          <w:b/>
          <w:bCs/>
          <w:lang w:val="en-US"/>
        </w:rPr>
      </w:pPr>
      <w:r w:rsidRPr="00261B5D">
        <w:rPr>
          <w:rFonts w:cs="Calibri-Bold"/>
          <w:b/>
          <w:bCs/>
          <w:lang w:val="en-US"/>
        </w:rPr>
        <w:t xml:space="preserve">Taika </w:t>
      </w:r>
      <w:proofErr w:type="spellStart"/>
      <w:r w:rsidRPr="00261B5D">
        <w:rPr>
          <w:rFonts w:cs="Calibri-Bold"/>
          <w:b/>
          <w:bCs/>
          <w:lang w:val="en-US"/>
        </w:rPr>
        <w:t>Waikiti</w:t>
      </w:r>
      <w:proofErr w:type="spellEnd"/>
      <w:proofErr w:type="gramStart"/>
      <w:r w:rsidRPr="00261B5D">
        <w:rPr>
          <w:rFonts w:cs="Calibri-Bold"/>
          <w:b/>
          <w:bCs/>
          <w:lang w:val="en-US"/>
        </w:rPr>
        <w:t xml:space="preserve">,  </w:t>
      </w:r>
      <w:r>
        <w:rPr>
          <w:rFonts w:cs="Calibri-Bold"/>
          <w:b/>
          <w:bCs/>
          <w:lang w:val="en-US"/>
        </w:rPr>
        <w:t>Minister</w:t>
      </w:r>
      <w:proofErr w:type="gramEnd"/>
      <w:r>
        <w:rPr>
          <w:rFonts w:cs="Calibri-Bold"/>
          <w:b/>
          <w:bCs/>
          <w:lang w:val="en-US"/>
        </w:rPr>
        <w:t xml:space="preserve"> for agriculture of</w:t>
      </w:r>
      <w:r w:rsidRPr="00261B5D">
        <w:rPr>
          <w:rFonts w:cs="Calibri-Bold"/>
          <w:b/>
          <w:bCs/>
          <w:lang w:val="en-US"/>
        </w:rPr>
        <w:t xml:space="preserve"> the </w:t>
      </w:r>
      <w:proofErr w:type="spellStart"/>
      <w:r w:rsidRPr="00261B5D">
        <w:rPr>
          <w:rFonts w:cs="Calibri-Bold"/>
          <w:b/>
          <w:bCs/>
          <w:lang w:val="en-US"/>
        </w:rPr>
        <w:t>Mawatubiki</w:t>
      </w:r>
      <w:proofErr w:type="spellEnd"/>
      <w:r w:rsidRPr="00261B5D">
        <w:rPr>
          <w:rFonts w:cs="Calibri-Bold"/>
          <w:b/>
          <w:bCs/>
          <w:lang w:val="en-US"/>
        </w:rPr>
        <w:t xml:space="preserve"> government</w:t>
      </w:r>
    </w:p>
    <w:p w14:paraId="34925CC7" w14:textId="77777777" w:rsidR="00B22E09" w:rsidRPr="000E299C" w:rsidRDefault="00B22E09" w:rsidP="00811839">
      <w:pPr>
        <w:autoSpaceDE w:val="0"/>
        <w:autoSpaceDN w:val="0"/>
        <w:adjustRightInd w:val="0"/>
        <w:spacing w:after="120"/>
        <w:jc w:val="both"/>
        <w:rPr>
          <w:rFonts w:cs="Calibri-Bold"/>
          <w:lang w:val="en-GB"/>
        </w:rPr>
      </w:pPr>
      <w:r w:rsidRPr="000E299C">
        <w:rPr>
          <w:rFonts w:cs="Calibri-Bold"/>
          <w:lang w:val="en-GB"/>
        </w:rPr>
        <w:t xml:space="preserve">Taika </w:t>
      </w:r>
      <w:proofErr w:type="spellStart"/>
      <w:r w:rsidRPr="000E299C">
        <w:rPr>
          <w:rFonts w:cs="Calibri-Bold"/>
          <w:lang w:val="en-GB"/>
        </w:rPr>
        <w:t>Waikiti</w:t>
      </w:r>
      <w:proofErr w:type="spellEnd"/>
      <w:r w:rsidRPr="000E299C">
        <w:rPr>
          <w:rFonts w:cs="Calibri-Bold"/>
          <w:lang w:val="en-GB"/>
        </w:rPr>
        <w:t xml:space="preserve"> is a politician and minister for agriculture in </w:t>
      </w:r>
      <w:proofErr w:type="spellStart"/>
      <w:r w:rsidRPr="000E299C">
        <w:rPr>
          <w:rFonts w:cs="Calibri-Bold"/>
          <w:lang w:val="en-GB"/>
        </w:rPr>
        <w:t>Mawatubiki</w:t>
      </w:r>
      <w:proofErr w:type="spellEnd"/>
      <w:r w:rsidRPr="000E299C">
        <w:rPr>
          <w:rFonts w:cs="Calibri-Bold"/>
          <w:lang w:val="en-GB"/>
        </w:rPr>
        <w:t>. He has studied agricultural engineering and has been minister for two legislatures.</w:t>
      </w:r>
    </w:p>
    <w:p w14:paraId="6DFE1D73" w14:textId="77777777" w:rsidR="00B22E09" w:rsidRPr="00811839" w:rsidRDefault="00B22E09" w:rsidP="00811839">
      <w:pPr>
        <w:autoSpaceDE w:val="0"/>
        <w:autoSpaceDN w:val="0"/>
        <w:adjustRightInd w:val="0"/>
        <w:spacing w:after="120"/>
        <w:jc w:val="both"/>
        <w:rPr>
          <w:rFonts w:ascii="Calibri" w:hAnsi="Calibri" w:cs="Calibri"/>
          <w:lang w:val="en-GB"/>
        </w:rPr>
      </w:pPr>
      <w:r w:rsidRPr="000E299C">
        <w:rPr>
          <w:rFonts w:ascii="Calibri" w:hAnsi="Calibri" w:cs="Calibri"/>
          <w:lang w:val="en-GB"/>
        </w:rPr>
        <w:t xml:space="preserve">“Agriculture is our economy on </w:t>
      </w:r>
      <w:proofErr w:type="spellStart"/>
      <w:r w:rsidRPr="000E299C">
        <w:rPr>
          <w:rFonts w:ascii="Calibri" w:hAnsi="Calibri" w:cs="Calibri"/>
          <w:lang w:val="en-GB"/>
        </w:rPr>
        <w:t>Mawatubiki's</w:t>
      </w:r>
      <w:proofErr w:type="spellEnd"/>
      <w:r w:rsidRPr="000E299C">
        <w:rPr>
          <w:rFonts w:ascii="Calibri" w:hAnsi="Calibri" w:cs="Calibri"/>
          <w:lang w:val="en-GB"/>
        </w:rPr>
        <w:t xml:space="preserve">. If we do not act soon, we may not be able to grow anything, let alone </w:t>
      </w:r>
      <w:proofErr w:type="spellStart"/>
      <w:r w:rsidRPr="000E299C">
        <w:rPr>
          <w:rFonts w:ascii="Calibri" w:hAnsi="Calibri" w:cs="Calibri"/>
          <w:lang w:val="en-GB"/>
        </w:rPr>
        <w:t>Tappi-tappi</w:t>
      </w:r>
      <w:proofErr w:type="spellEnd"/>
      <w:r w:rsidRPr="000E299C">
        <w:rPr>
          <w:rFonts w:ascii="Calibri" w:hAnsi="Calibri" w:cs="Calibri"/>
          <w:lang w:val="en-GB"/>
        </w:rPr>
        <w:t>. That said, we do not want to become slaves to western technology, and must try to find long-term solutions to the problem ourselves."</w:t>
      </w:r>
    </w:p>
    <w:p w14:paraId="48BCB8D7" w14:textId="77777777" w:rsidR="00B22E09" w:rsidRPr="000E299C" w:rsidRDefault="00B22E09" w:rsidP="00811839">
      <w:pPr>
        <w:autoSpaceDE w:val="0"/>
        <w:autoSpaceDN w:val="0"/>
        <w:adjustRightInd w:val="0"/>
        <w:spacing w:after="120"/>
        <w:jc w:val="both"/>
        <w:rPr>
          <w:rFonts w:cs="Calibri-Bold"/>
          <w:b/>
          <w:bCs/>
          <w:lang w:val="en-GB"/>
        </w:rPr>
      </w:pPr>
      <w:r w:rsidRPr="000E299C">
        <w:rPr>
          <w:rFonts w:cs="Calibri-Bold"/>
          <w:b/>
          <w:bCs/>
          <w:lang w:val="en-GB"/>
        </w:rPr>
        <w:t xml:space="preserve">Nicola </w:t>
      </w:r>
      <w:proofErr w:type="spellStart"/>
      <w:r w:rsidRPr="000E299C">
        <w:rPr>
          <w:rFonts w:cs="Calibri-Bold"/>
          <w:b/>
          <w:bCs/>
          <w:lang w:val="en-GB"/>
        </w:rPr>
        <w:t>Alvares</w:t>
      </w:r>
      <w:proofErr w:type="spellEnd"/>
      <w:r w:rsidRPr="000E299C">
        <w:rPr>
          <w:rFonts w:cs="Calibri-Bold"/>
          <w:b/>
          <w:bCs/>
          <w:lang w:val="en-GB"/>
        </w:rPr>
        <w:t>, Friends of Earth representative</w:t>
      </w:r>
    </w:p>
    <w:p w14:paraId="0B0BF7E2" w14:textId="77777777" w:rsidR="00B22E09" w:rsidRPr="000E299C" w:rsidRDefault="00B22E09" w:rsidP="00811839">
      <w:pPr>
        <w:autoSpaceDE w:val="0"/>
        <w:autoSpaceDN w:val="0"/>
        <w:adjustRightInd w:val="0"/>
        <w:spacing w:after="120"/>
        <w:jc w:val="both"/>
        <w:rPr>
          <w:rFonts w:cs="Calibri-Bold"/>
          <w:b/>
          <w:bCs/>
          <w:lang w:val="en-GB"/>
        </w:rPr>
      </w:pPr>
      <w:r w:rsidRPr="000E299C">
        <w:rPr>
          <w:rFonts w:cs="Calibri-Bold"/>
          <w:lang w:val="en-GB"/>
        </w:rPr>
        <w:t xml:space="preserve">Nicola </w:t>
      </w:r>
      <w:proofErr w:type="spellStart"/>
      <w:r w:rsidRPr="000E299C">
        <w:rPr>
          <w:rFonts w:cs="Calibri-Bold"/>
          <w:lang w:val="en-GB"/>
        </w:rPr>
        <w:t>Alvares</w:t>
      </w:r>
      <w:proofErr w:type="spellEnd"/>
      <w:r w:rsidRPr="000E299C">
        <w:rPr>
          <w:rFonts w:cs="Calibri-Bold"/>
          <w:lang w:val="en-GB"/>
        </w:rPr>
        <w:t xml:space="preserve"> is one of the Friends of Earth NGO </w:t>
      </w:r>
      <w:proofErr w:type="gramStart"/>
      <w:r w:rsidRPr="000E299C">
        <w:rPr>
          <w:rFonts w:cs="Calibri-Bold"/>
          <w:lang w:val="en-GB"/>
        </w:rPr>
        <w:t>representative</w:t>
      </w:r>
      <w:proofErr w:type="gramEnd"/>
      <w:r w:rsidRPr="000E299C">
        <w:rPr>
          <w:rFonts w:cs="Calibri-Bold"/>
          <w:lang w:val="en-GB"/>
        </w:rPr>
        <w:t xml:space="preserve">. She is ecologist and has worked in the academia during 10 years, but after an exhausting career at university she </w:t>
      </w:r>
      <w:r>
        <w:rPr>
          <w:rFonts w:cs="Calibri-Bold"/>
          <w:lang w:val="en-GB"/>
        </w:rPr>
        <w:t xml:space="preserve">has </w:t>
      </w:r>
      <w:r w:rsidRPr="000E299C">
        <w:rPr>
          <w:rFonts w:cs="Calibri-Bold"/>
          <w:lang w:val="en-GB"/>
        </w:rPr>
        <w:t xml:space="preserve">decided to affiliate to this NGO. </w:t>
      </w:r>
      <w:r w:rsidRPr="000E299C">
        <w:rPr>
          <w:rFonts w:cs="Calibri-Bold"/>
          <w:b/>
          <w:bCs/>
          <w:lang w:val="en-GB"/>
        </w:rPr>
        <w:t xml:space="preserve"> </w:t>
      </w:r>
    </w:p>
    <w:p w14:paraId="65316288" w14:textId="77777777" w:rsidR="00B22E09" w:rsidRPr="00811839" w:rsidRDefault="00B22E09" w:rsidP="00811839">
      <w:pPr>
        <w:autoSpaceDE w:val="0"/>
        <w:autoSpaceDN w:val="0"/>
        <w:adjustRightInd w:val="0"/>
        <w:spacing w:after="120"/>
        <w:jc w:val="both"/>
        <w:rPr>
          <w:rStyle w:val="txzitatname"/>
          <w:rFonts w:ascii="Calibri" w:hAnsi="Calibri" w:cs="Calibri"/>
          <w:lang w:val="en-GB"/>
        </w:rPr>
      </w:pPr>
      <w:r w:rsidRPr="000E299C">
        <w:rPr>
          <w:rFonts w:ascii="Calibri" w:hAnsi="Calibri" w:cs="Calibri"/>
          <w:lang w:val="en-GB"/>
        </w:rPr>
        <w:t xml:space="preserve">"If this is some kind of catalyst, that means that it can carry on reacting with the soil for as long as it survives, and we don't know how long that is, or where it might end up over that time span. We don't even know much about its toxicity to humans and other organisms, especially in the </w:t>
      </w:r>
      <w:proofErr w:type="spellStart"/>
      <w:r w:rsidRPr="000E299C">
        <w:rPr>
          <w:rFonts w:ascii="Calibri" w:hAnsi="Calibri" w:cs="Calibri"/>
          <w:lang w:val="en-GB"/>
        </w:rPr>
        <w:t>Mawatubiki</w:t>
      </w:r>
      <w:proofErr w:type="spellEnd"/>
      <w:r w:rsidRPr="000E299C">
        <w:rPr>
          <w:rFonts w:ascii="Calibri" w:hAnsi="Calibri" w:cs="Calibri"/>
          <w:lang w:val="en-GB"/>
        </w:rPr>
        <w:t xml:space="preserve"> ecosystem. This is yet another example of unnatural interference with the environment – we have to stop the cycle somewhere and say 'enough is enough'.”</w:t>
      </w:r>
    </w:p>
    <w:p w14:paraId="329DD58C" w14:textId="77777777" w:rsidR="00B22E09" w:rsidRPr="00811839" w:rsidRDefault="00B22E09" w:rsidP="00811839">
      <w:pPr>
        <w:autoSpaceDE w:val="0"/>
        <w:autoSpaceDN w:val="0"/>
        <w:adjustRightInd w:val="0"/>
        <w:spacing w:after="120"/>
        <w:jc w:val="both"/>
        <w:rPr>
          <w:rFonts w:cs="Calibri-Bold"/>
          <w:b/>
          <w:bCs/>
          <w:lang w:val="en-GB"/>
        </w:rPr>
      </w:pPr>
      <w:proofErr w:type="spellStart"/>
      <w:r w:rsidRPr="000E299C">
        <w:rPr>
          <w:rStyle w:val="txzitatname"/>
          <w:rFonts w:cs="Lucida Sans Unicode"/>
          <w:b/>
          <w:bCs/>
          <w:shd w:val="clear" w:color="auto" w:fill="FFFFFF"/>
          <w:lang w:val="en-GB"/>
        </w:rPr>
        <w:t>Dr.</w:t>
      </w:r>
      <w:proofErr w:type="spellEnd"/>
      <w:r w:rsidRPr="000E299C">
        <w:rPr>
          <w:rStyle w:val="txzitatname"/>
          <w:rFonts w:cs="Lucida Sans Unicode"/>
          <w:b/>
          <w:bCs/>
          <w:shd w:val="clear" w:color="auto" w:fill="FFFFFF"/>
          <w:lang w:val="en-GB"/>
        </w:rPr>
        <w:t xml:space="preserve"> Franz </w:t>
      </w:r>
      <w:proofErr w:type="spellStart"/>
      <w:r w:rsidRPr="000E299C">
        <w:rPr>
          <w:rStyle w:val="txzitatname"/>
          <w:rFonts w:cs="Lucida Sans Unicode"/>
          <w:b/>
          <w:bCs/>
          <w:shd w:val="clear" w:color="auto" w:fill="FFFFFF"/>
          <w:lang w:val="en-GB"/>
        </w:rPr>
        <w:t>Knausider</w:t>
      </w:r>
      <w:proofErr w:type="spellEnd"/>
      <w:r w:rsidRPr="000E299C">
        <w:rPr>
          <w:rFonts w:cs="Lucida Sans Unicode"/>
          <w:b/>
          <w:shd w:val="clear" w:color="auto" w:fill="FFFFFF"/>
          <w:lang w:val="en-GB"/>
        </w:rPr>
        <w:t>,</w:t>
      </w:r>
      <w:r w:rsidRPr="000E299C">
        <w:rPr>
          <w:rStyle w:val="apple-converted-space"/>
          <w:rFonts w:cs="Lucida Sans Unicode"/>
          <w:b/>
          <w:shd w:val="clear" w:color="auto" w:fill="FFFFFF"/>
          <w:lang w:val="en-GB"/>
        </w:rPr>
        <w:t xml:space="preserve"> </w:t>
      </w:r>
      <w:r w:rsidRPr="000E299C">
        <w:rPr>
          <w:rFonts w:cs="Calibri-Bold"/>
          <w:b/>
          <w:bCs/>
          <w:lang w:val="en-GB"/>
        </w:rPr>
        <w:t xml:space="preserve">Chief Scientific Officer of </w:t>
      </w:r>
      <w:proofErr w:type="spellStart"/>
      <w:r w:rsidRPr="000E299C">
        <w:rPr>
          <w:rFonts w:cs="Calibri-Bold"/>
          <w:b/>
          <w:bCs/>
          <w:lang w:val="en-GB"/>
        </w:rPr>
        <w:t>Agrosol</w:t>
      </w:r>
      <w:proofErr w:type="spellEnd"/>
      <w:r w:rsidRPr="000E299C">
        <w:rPr>
          <w:rFonts w:cs="Calibri-Bold"/>
          <w:b/>
          <w:bCs/>
          <w:lang w:val="en-GB"/>
        </w:rPr>
        <w:t xml:space="preserve"> </w:t>
      </w:r>
    </w:p>
    <w:p w14:paraId="6C16230A" w14:textId="77777777" w:rsidR="00B22E09" w:rsidRDefault="00B22E09" w:rsidP="00811839">
      <w:pPr>
        <w:autoSpaceDE w:val="0"/>
        <w:autoSpaceDN w:val="0"/>
        <w:adjustRightInd w:val="0"/>
        <w:spacing w:after="120"/>
        <w:jc w:val="both"/>
        <w:rPr>
          <w:rFonts w:cs="Calibri-Bold"/>
          <w:lang w:val="en-GB"/>
        </w:rPr>
      </w:pPr>
      <w:proofErr w:type="spellStart"/>
      <w:r>
        <w:rPr>
          <w:rFonts w:cs="Calibri-Bold"/>
          <w:lang w:val="en-GB"/>
        </w:rPr>
        <w:t>Dr.</w:t>
      </w:r>
      <w:proofErr w:type="spellEnd"/>
      <w:r>
        <w:rPr>
          <w:rFonts w:cs="Calibri-Bold"/>
          <w:lang w:val="en-GB"/>
        </w:rPr>
        <w:t xml:space="preserve"> Franz </w:t>
      </w:r>
      <w:proofErr w:type="spellStart"/>
      <w:r>
        <w:rPr>
          <w:rFonts w:cs="Calibri-Bold"/>
          <w:lang w:val="en-GB"/>
        </w:rPr>
        <w:t>Knausider</w:t>
      </w:r>
      <w:proofErr w:type="spellEnd"/>
      <w:r>
        <w:rPr>
          <w:rFonts w:cs="Calibri-Bold"/>
          <w:lang w:val="en-GB"/>
        </w:rPr>
        <w:t xml:space="preserve"> is a chemist and the current Chief Scientific officer of </w:t>
      </w:r>
      <w:proofErr w:type="spellStart"/>
      <w:r>
        <w:rPr>
          <w:rFonts w:cs="Calibri-Bold"/>
          <w:lang w:val="en-GB"/>
        </w:rPr>
        <w:t>Agrosol</w:t>
      </w:r>
      <w:proofErr w:type="spellEnd"/>
      <w:r>
        <w:rPr>
          <w:rFonts w:cs="Calibri-Bold"/>
          <w:lang w:val="en-GB"/>
        </w:rPr>
        <w:t xml:space="preserve">. He has worked as a group leader at University of California, Berkeley for twenty years. He started his current job five years ago. He is the responsible of devising </w:t>
      </w:r>
      <w:proofErr w:type="spellStart"/>
      <w:r>
        <w:rPr>
          <w:rFonts w:cs="Calibri-Bold"/>
          <w:lang w:val="en-GB"/>
        </w:rPr>
        <w:t>Agrosol</w:t>
      </w:r>
      <w:proofErr w:type="spellEnd"/>
      <w:r>
        <w:rPr>
          <w:rFonts w:cs="Calibri-Bold"/>
          <w:lang w:val="en-GB"/>
        </w:rPr>
        <w:t xml:space="preserve"> research proposals and programmes. </w:t>
      </w:r>
    </w:p>
    <w:p w14:paraId="284B25E7" w14:textId="77777777" w:rsidR="00B22E09" w:rsidRDefault="00B22E09" w:rsidP="00811839">
      <w:pPr>
        <w:autoSpaceDE w:val="0"/>
        <w:autoSpaceDN w:val="0"/>
        <w:adjustRightInd w:val="0"/>
        <w:spacing w:after="120"/>
        <w:jc w:val="both"/>
        <w:rPr>
          <w:rFonts w:cs="Calibri-Bold"/>
          <w:lang w:val="en-GB"/>
        </w:rPr>
      </w:pPr>
      <w:r>
        <w:rPr>
          <w:rFonts w:cs="Calibri-Bold"/>
          <w:lang w:val="en-GB"/>
        </w:rPr>
        <w:t xml:space="preserve">“We have done trials in our lab installations and </w:t>
      </w:r>
      <w:proofErr w:type="spellStart"/>
      <w:r>
        <w:rPr>
          <w:rFonts w:cs="Calibri-Bold"/>
          <w:lang w:val="en-GB"/>
        </w:rPr>
        <w:t>Surfacesave</w:t>
      </w:r>
      <w:proofErr w:type="spellEnd"/>
      <w:r>
        <w:rPr>
          <w:rFonts w:cs="Calibri-Bold"/>
          <w:lang w:val="en-GB"/>
        </w:rPr>
        <w:t xml:space="preserve"> has passed all the controls and safety requirements. Of course, this collaboration is beneficial for our enterprise, but we think that our product will help </w:t>
      </w:r>
      <w:proofErr w:type="spellStart"/>
      <w:r>
        <w:rPr>
          <w:rFonts w:cs="Calibri-Bold"/>
          <w:lang w:val="en-GB"/>
        </w:rPr>
        <w:t>Mawatubiki’s</w:t>
      </w:r>
      <w:proofErr w:type="spellEnd"/>
      <w:r>
        <w:rPr>
          <w:rFonts w:cs="Calibri-Bold"/>
          <w:lang w:val="en-GB"/>
        </w:rPr>
        <w:t xml:space="preserve"> farmers. This project is not just for making money, there is solid and rigorous science behind it.”</w:t>
      </w:r>
    </w:p>
    <w:p w14:paraId="65F9DEB7" w14:textId="77777777" w:rsidR="00B22E09" w:rsidRDefault="00B22E09" w:rsidP="00811839">
      <w:pPr>
        <w:autoSpaceDE w:val="0"/>
        <w:autoSpaceDN w:val="0"/>
        <w:adjustRightInd w:val="0"/>
        <w:spacing w:after="120"/>
        <w:jc w:val="both"/>
        <w:rPr>
          <w:rFonts w:cs="Calibri-Bold"/>
          <w:b/>
          <w:bCs/>
          <w:lang w:val="en-GB"/>
        </w:rPr>
      </w:pPr>
      <w:proofErr w:type="spellStart"/>
      <w:r w:rsidRPr="000E299C">
        <w:rPr>
          <w:rFonts w:cs="Calibri-Bold"/>
          <w:b/>
          <w:bCs/>
          <w:lang w:val="en-GB"/>
        </w:rPr>
        <w:t>Shivendu</w:t>
      </w:r>
      <w:proofErr w:type="spellEnd"/>
      <w:r w:rsidRPr="000E299C">
        <w:rPr>
          <w:rFonts w:cs="Calibri-Bold"/>
          <w:b/>
          <w:bCs/>
          <w:lang w:val="en-GB"/>
        </w:rPr>
        <w:t xml:space="preserve"> </w:t>
      </w:r>
      <w:proofErr w:type="spellStart"/>
      <w:r w:rsidRPr="000E299C">
        <w:rPr>
          <w:rFonts w:cs="Calibri-Bold"/>
          <w:b/>
          <w:bCs/>
          <w:lang w:val="en-GB"/>
        </w:rPr>
        <w:t>Ranjan</w:t>
      </w:r>
      <w:proofErr w:type="spellEnd"/>
      <w:r w:rsidRPr="000E299C">
        <w:rPr>
          <w:rFonts w:cs="Calibri-Bold"/>
          <w:b/>
          <w:bCs/>
          <w:lang w:val="en-GB"/>
        </w:rPr>
        <w:t>, Eminent independent scientist</w:t>
      </w:r>
    </w:p>
    <w:p w14:paraId="3DE1FD7B" w14:textId="77777777" w:rsidR="00B22E09" w:rsidRDefault="00B22E09" w:rsidP="00811839">
      <w:pPr>
        <w:autoSpaceDE w:val="0"/>
        <w:autoSpaceDN w:val="0"/>
        <w:adjustRightInd w:val="0"/>
        <w:spacing w:after="120"/>
        <w:jc w:val="both"/>
        <w:rPr>
          <w:rFonts w:cs="Calibri-Bold"/>
          <w:lang w:val="en-GB"/>
        </w:rPr>
      </w:pPr>
      <w:proofErr w:type="spellStart"/>
      <w:r w:rsidRPr="003178FB">
        <w:rPr>
          <w:rFonts w:cs="Calibri-Bold"/>
          <w:lang w:val="en-GB"/>
        </w:rPr>
        <w:t>Shivendu</w:t>
      </w:r>
      <w:proofErr w:type="spellEnd"/>
      <w:r w:rsidRPr="003178FB">
        <w:rPr>
          <w:rFonts w:cs="Calibri-Bold"/>
          <w:lang w:val="en-GB"/>
        </w:rPr>
        <w:t xml:space="preserve"> </w:t>
      </w:r>
      <w:proofErr w:type="spellStart"/>
      <w:r w:rsidRPr="003178FB">
        <w:rPr>
          <w:rFonts w:cs="Calibri-Bold"/>
          <w:lang w:val="en-GB"/>
        </w:rPr>
        <w:t>Ranjan</w:t>
      </w:r>
      <w:proofErr w:type="spellEnd"/>
      <w:r>
        <w:rPr>
          <w:rFonts w:cs="Calibri-Bold"/>
          <w:lang w:val="en-GB"/>
        </w:rPr>
        <w:t xml:space="preserve"> is an academic professor working in the Biomedical Sciences Department at Harvard University. She has been doing research in nanoscience for eight years and has given more than fifty conferences about nanoscience controversies. </w:t>
      </w:r>
    </w:p>
    <w:p w14:paraId="21C619D9" w14:textId="4C3F6674" w:rsidR="00B22E09" w:rsidRPr="00811839" w:rsidRDefault="00B22E09" w:rsidP="00811839">
      <w:pPr>
        <w:autoSpaceDE w:val="0"/>
        <w:autoSpaceDN w:val="0"/>
        <w:adjustRightInd w:val="0"/>
        <w:spacing w:after="120"/>
        <w:jc w:val="both"/>
        <w:rPr>
          <w:rFonts w:cs="Calibri-Bold"/>
          <w:lang w:val="en-GB"/>
        </w:rPr>
      </w:pPr>
      <w:r>
        <w:rPr>
          <w:rFonts w:cs="Calibri-Bold"/>
          <w:lang w:val="en-GB"/>
        </w:rPr>
        <w:t xml:space="preserve">“In my opinion, and taking into account my expertise in the nanoscience field, I can assure that </w:t>
      </w:r>
      <w:proofErr w:type="spellStart"/>
      <w:r>
        <w:rPr>
          <w:rFonts w:cs="Calibri-Bold"/>
          <w:lang w:val="en-GB"/>
        </w:rPr>
        <w:t>Surfacesave</w:t>
      </w:r>
      <w:proofErr w:type="spellEnd"/>
      <w:r>
        <w:rPr>
          <w:rFonts w:cs="Calibri-Bold"/>
          <w:lang w:val="en-GB"/>
        </w:rPr>
        <w:t xml:space="preserve"> is an incredible product with a great potential. I cannot regret anything from the inside-lab process. However, this product has never been tried at large scale and ecologic </w:t>
      </w:r>
      <w:r>
        <w:rPr>
          <w:rFonts w:cs="Calibri-Bold"/>
          <w:lang w:val="en-GB"/>
        </w:rPr>
        <w:lastRenderedPageBreak/>
        <w:t xml:space="preserve">effects are unknown and could be, in the </w:t>
      </w:r>
      <w:r w:rsidR="008365F3">
        <w:rPr>
          <w:rFonts w:cs="Calibri-Bold"/>
          <w:lang w:val="en-GB"/>
        </w:rPr>
        <w:t>worst case</w:t>
      </w:r>
      <w:r>
        <w:rPr>
          <w:rFonts w:cs="Calibri-Bold"/>
          <w:lang w:val="en-GB"/>
        </w:rPr>
        <w:t xml:space="preserve">, devastating for the </w:t>
      </w:r>
      <w:proofErr w:type="spellStart"/>
      <w:r>
        <w:rPr>
          <w:rFonts w:cs="Calibri-Bold"/>
          <w:lang w:val="en-GB"/>
        </w:rPr>
        <w:t>Mawatubiki</w:t>
      </w:r>
      <w:proofErr w:type="spellEnd"/>
      <w:r>
        <w:rPr>
          <w:rFonts w:cs="Calibri-Bold"/>
          <w:lang w:val="en-GB"/>
        </w:rPr>
        <w:t xml:space="preserve"> inhabitants.”</w:t>
      </w:r>
    </w:p>
    <w:p w14:paraId="47DA5C38" w14:textId="77777777" w:rsidR="00B22E09" w:rsidRPr="00811839" w:rsidRDefault="00B22E09" w:rsidP="00811839">
      <w:pPr>
        <w:autoSpaceDE w:val="0"/>
        <w:autoSpaceDN w:val="0"/>
        <w:adjustRightInd w:val="0"/>
        <w:spacing w:after="120"/>
        <w:jc w:val="both"/>
        <w:rPr>
          <w:rFonts w:cs="Calibri-Bold"/>
          <w:b/>
          <w:bCs/>
          <w:lang w:val="en-GB"/>
        </w:rPr>
      </w:pPr>
      <w:r w:rsidRPr="000E299C">
        <w:rPr>
          <w:rFonts w:cs="Calibri-Bold"/>
          <w:b/>
          <w:bCs/>
          <w:lang w:val="en-GB"/>
        </w:rPr>
        <w:t>Miran</w:t>
      </w:r>
      <w:r>
        <w:rPr>
          <w:rFonts w:cs="Calibri-Bold"/>
          <w:b/>
          <w:bCs/>
          <w:lang w:val="en-GB"/>
        </w:rPr>
        <w:t xml:space="preserve">da Velasco, FAO representative </w:t>
      </w:r>
    </w:p>
    <w:p w14:paraId="1F10A7A3" w14:textId="77777777" w:rsidR="00B22E09" w:rsidRDefault="00B22E09" w:rsidP="00811839">
      <w:pPr>
        <w:autoSpaceDE w:val="0"/>
        <w:autoSpaceDN w:val="0"/>
        <w:adjustRightInd w:val="0"/>
        <w:spacing w:after="120"/>
        <w:jc w:val="both"/>
        <w:rPr>
          <w:rFonts w:cs="Calibri-Bold"/>
          <w:lang w:val="en-GB"/>
        </w:rPr>
      </w:pPr>
      <w:r>
        <w:rPr>
          <w:rFonts w:cs="Calibri-Bold"/>
          <w:lang w:val="en-GB"/>
        </w:rPr>
        <w:t xml:space="preserve">Miranda Velasco is the FAO representative and she is working with agricultural aid. She has been involved in the </w:t>
      </w:r>
      <w:proofErr w:type="spellStart"/>
      <w:r>
        <w:rPr>
          <w:rFonts w:cs="Calibri-Bold"/>
          <w:lang w:val="en-GB"/>
        </w:rPr>
        <w:t>Mawatubiki</w:t>
      </w:r>
      <w:proofErr w:type="spellEnd"/>
      <w:r>
        <w:rPr>
          <w:rFonts w:cs="Calibri-Bold"/>
          <w:lang w:val="en-GB"/>
        </w:rPr>
        <w:t xml:space="preserve"> situation since the beginning and she has organised the debate to reach a solution to </w:t>
      </w:r>
      <w:proofErr w:type="spellStart"/>
      <w:r>
        <w:rPr>
          <w:rFonts w:cs="Calibri-Bold"/>
          <w:lang w:val="en-GB"/>
        </w:rPr>
        <w:t>Mawatubikis</w:t>
      </w:r>
      <w:proofErr w:type="spellEnd"/>
      <w:r>
        <w:rPr>
          <w:rFonts w:cs="Calibri-Bold"/>
          <w:lang w:val="en-GB"/>
        </w:rPr>
        <w:t xml:space="preserve">’ farmers. </w:t>
      </w:r>
    </w:p>
    <w:p w14:paraId="5CFBE324" w14:textId="77777777" w:rsidR="00B22E09" w:rsidRDefault="00B22E09" w:rsidP="00811839">
      <w:pPr>
        <w:autoSpaceDE w:val="0"/>
        <w:autoSpaceDN w:val="0"/>
        <w:adjustRightInd w:val="0"/>
        <w:spacing w:after="120"/>
        <w:jc w:val="both"/>
        <w:rPr>
          <w:rFonts w:cs="Calibri-Bold"/>
          <w:lang w:val="en-GB"/>
        </w:rPr>
      </w:pPr>
      <w:r>
        <w:rPr>
          <w:rFonts w:cs="Calibri-Bold"/>
          <w:lang w:val="en-GB"/>
        </w:rPr>
        <w:t xml:space="preserve">“I’m not sure if this product is the safer solution to </w:t>
      </w:r>
      <w:proofErr w:type="spellStart"/>
      <w:r>
        <w:rPr>
          <w:rFonts w:cs="Calibri-Bold"/>
          <w:lang w:val="en-GB"/>
        </w:rPr>
        <w:t>Mawatubiki’s</w:t>
      </w:r>
      <w:proofErr w:type="spellEnd"/>
      <w:r>
        <w:rPr>
          <w:rFonts w:cs="Calibri-Bold"/>
          <w:lang w:val="en-GB"/>
        </w:rPr>
        <w:t xml:space="preserve"> inhabitants. It seems a revolutionary product that could solve their situation, but I’m afraid of the potential risks of this technology. Maybe we should look for an alternative”</w:t>
      </w:r>
    </w:p>
    <w:p w14:paraId="4645CE7E" w14:textId="77777777" w:rsidR="00B22E09" w:rsidRPr="00811839" w:rsidRDefault="00B22E09" w:rsidP="00811839">
      <w:pPr>
        <w:autoSpaceDE w:val="0"/>
        <w:autoSpaceDN w:val="0"/>
        <w:adjustRightInd w:val="0"/>
        <w:spacing w:after="120"/>
        <w:jc w:val="both"/>
        <w:rPr>
          <w:rFonts w:cs="Calibri-Bold"/>
          <w:b/>
          <w:bCs/>
          <w:lang w:val="en-US"/>
        </w:rPr>
      </w:pPr>
      <w:r>
        <w:rPr>
          <w:rFonts w:cs="Calibri-Bold"/>
          <w:b/>
          <w:bCs/>
          <w:lang w:val="en-GB"/>
        </w:rPr>
        <w:t>Other characters that can be included in this Role-play</w:t>
      </w:r>
      <w:r w:rsidRPr="000E299C">
        <w:rPr>
          <w:rFonts w:cs="Calibri-Bold"/>
          <w:b/>
          <w:bCs/>
          <w:lang w:val="en-GB"/>
        </w:rPr>
        <w:t xml:space="preserve">: critical journalists from different </w:t>
      </w:r>
      <w:proofErr w:type="gramStart"/>
      <w:r w:rsidRPr="000E299C">
        <w:rPr>
          <w:rFonts w:cs="Calibri-Bold"/>
          <w:b/>
          <w:bCs/>
          <w:lang w:val="en-GB"/>
        </w:rPr>
        <w:t>newspapers,</w:t>
      </w:r>
      <w:proofErr w:type="gramEnd"/>
      <w:r w:rsidRPr="000E299C">
        <w:rPr>
          <w:rFonts w:cs="Calibri-Bold"/>
          <w:b/>
          <w:bCs/>
          <w:lang w:val="en-GB"/>
        </w:rPr>
        <w:t xml:space="preserve"> like e.g. The </w:t>
      </w:r>
      <w:proofErr w:type="spellStart"/>
      <w:r w:rsidRPr="000E299C">
        <w:rPr>
          <w:rFonts w:cs="Calibri-Bold"/>
          <w:b/>
          <w:bCs/>
          <w:lang w:val="en-GB"/>
        </w:rPr>
        <w:t>Mawatubi</w:t>
      </w:r>
      <w:r w:rsidRPr="00261B5D">
        <w:rPr>
          <w:rFonts w:cs="Calibri-Bold"/>
          <w:b/>
          <w:bCs/>
          <w:lang w:val="en-US"/>
        </w:rPr>
        <w:t>ki</w:t>
      </w:r>
      <w:proofErr w:type="spellEnd"/>
      <w:r w:rsidRPr="00261B5D">
        <w:rPr>
          <w:rFonts w:cs="Calibri-Bold"/>
          <w:b/>
          <w:bCs/>
          <w:lang w:val="en-US"/>
        </w:rPr>
        <w:t xml:space="preserve"> Evening Standard, The Economist, Christian Science Monitor, The Sun, Der Spiegel, Farmers International Herald, The Proletarian, Voice of the Third World, etc</w:t>
      </w:r>
      <w:r>
        <w:rPr>
          <w:rFonts w:cs="Calibri-Bold"/>
          <w:b/>
          <w:bCs/>
          <w:lang w:val="en-US"/>
        </w:rPr>
        <w:t>.</w:t>
      </w:r>
    </w:p>
    <w:p w14:paraId="7F0F9F9F" w14:textId="77777777" w:rsidR="00B22E09" w:rsidRPr="005017DD" w:rsidRDefault="00B22E09" w:rsidP="00811839">
      <w:pPr>
        <w:spacing w:after="120"/>
        <w:jc w:val="both"/>
        <w:rPr>
          <w:rFonts w:ascii="Calibri" w:eastAsia="Times New Roman" w:hAnsi="Calibri" w:cs="Arial"/>
          <w:b/>
          <w:bCs/>
          <w:color w:val="000000"/>
          <w:lang w:val="en-GB" w:eastAsia="es-ES"/>
        </w:rPr>
      </w:pPr>
      <w:r>
        <w:rPr>
          <w:rFonts w:ascii="Calibri" w:eastAsia="Times New Roman" w:hAnsi="Calibri" w:cs="Arial"/>
          <w:b/>
          <w:bCs/>
          <w:color w:val="000000"/>
          <w:lang w:val="en-GB" w:eastAsia="es-ES"/>
        </w:rPr>
        <w:t>Reflection</w:t>
      </w:r>
      <w:r w:rsidRPr="00261B5D">
        <w:rPr>
          <w:rFonts w:ascii="Calibri" w:eastAsia="Times New Roman" w:hAnsi="Calibri" w:cs="Arial"/>
          <w:b/>
          <w:bCs/>
          <w:color w:val="000000"/>
          <w:lang w:val="en-GB" w:eastAsia="es-ES"/>
        </w:rPr>
        <w:t xml:space="preserve"> questions</w:t>
      </w:r>
    </w:p>
    <w:p w14:paraId="156B8D87" w14:textId="77777777" w:rsidR="00B22E09" w:rsidRPr="005017DD" w:rsidRDefault="00B22E09" w:rsidP="00811839">
      <w:pPr>
        <w:spacing w:after="120"/>
        <w:jc w:val="both"/>
        <w:rPr>
          <w:rFonts w:ascii="Calibri" w:eastAsia="Times New Roman" w:hAnsi="Calibri" w:cs="Arial"/>
          <w:b/>
          <w:bCs/>
          <w:lang w:val="en-GB" w:eastAsia="es-ES"/>
        </w:rPr>
      </w:pPr>
      <w:r w:rsidRPr="005017DD">
        <w:rPr>
          <w:rFonts w:ascii="Calibri" w:eastAsia="Times New Roman" w:hAnsi="Calibri" w:cs="Arial"/>
          <w:b/>
          <w:bCs/>
          <w:lang w:val="en-GB" w:eastAsia="es-ES"/>
        </w:rPr>
        <w:t>Moderator questions during the debate:</w:t>
      </w:r>
    </w:p>
    <w:p w14:paraId="5A2123C5" w14:textId="77777777" w:rsidR="00B22E09" w:rsidRPr="00521190" w:rsidRDefault="00B22E09" w:rsidP="002E559E">
      <w:pPr>
        <w:pStyle w:val="Prrafodelista"/>
        <w:numPr>
          <w:ilvl w:val="0"/>
          <w:numId w:val="61"/>
        </w:numPr>
        <w:spacing w:after="120"/>
        <w:jc w:val="both"/>
        <w:rPr>
          <w:rFonts w:ascii="Calibri" w:eastAsia="Times New Roman" w:hAnsi="Calibri" w:cs="Times New Roman"/>
          <w:color w:val="000000"/>
          <w:lang w:val="en-GB" w:eastAsia="es-ES"/>
        </w:rPr>
      </w:pPr>
      <w:r w:rsidRPr="00521190">
        <w:rPr>
          <w:rFonts w:ascii="Calibri" w:eastAsia="Times New Roman" w:hAnsi="Calibri" w:cs="Arial"/>
          <w:color w:val="212121"/>
          <w:lang w:val="en-GB" w:eastAsia="es-ES"/>
        </w:rPr>
        <w:t xml:space="preserve">Which are the benefits and risks of using </w:t>
      </w:r>
      <w:proofErr w:type="spellStart"/>
      <w:r w:rsidRPr="005017DD">
        <w:rPr>
          <w:rFonts w:ascii="Calibri" w:eastAsia="Times New Roman" w:hAnsi="Calibri" w:cs="Arial"/>
          <w:color w:val="212121"/>
          <w:lang w:val="en-GB" w:eastAsia="es-ES"/>
        </w:rPr>
        <w:t>Surfacesave</w:t>
      </w:r>
      <w:proofErr w:type="spellEnd"/>
      <w:r w:rsidRPr="00521190">
        <w:rPr>
          <w:rFonts w:ascii="Calibri" w:eastAsia="Times New Roman" w:hAnsi="Calibri" w:cs="Arial"/>
          <w:color w:val="212121"/>
          <w:lang w:val="en-GB" w:eastAsia="es-ES"/>
        </w:rPr>
        <w:t>?</w:t>
      </w:r>
    </w:p>
    <w:p w14:paraId="44663174" w14:textId="77777777" w:rsidR="00B22E09" w:rsidRPr="00725886" w:rsidRDefault="00B22E09" w:rsidP="002E559E">
      <w:pPr>
        <w:pStyle w:val="Prrafodelista"/>
        <w:numPr>
          <w:ilvl w:val="0"/>
          <w:numId w:val="61"/>
        </w:numPr>
        <w:spacing w:after="120"/>
        <w:jc w:val="both"/>
        <w:rPr>
          <w:rFonts w:ascii="Calibri" w:eastAsia="Times New Roman" w:hAnsi="Calibri" w:cs="Times New Roman"/>
          <w:color w:val="000000"/>
          <w:lang w:val="en-GB" w:eastAsia="es-ES"/>
        </w:rPr>
      </w:pPr>
      <w:r w:rsidRPr="00521190">
        <w:rPr>
          <w:rFonts w:ascii="Calibri" w:eastAsia="Times New Roman" w:hAnsi="Calibri" w:cs="Arial"/>
          <w:color w:val="212121"/>
          <w:lang w:val="en-GB" w:eastAsia="es-ES"/>
        </w:rPr>
        <w:t xml:space="preserve">To </w:t>
      </w:r>
      <w:r>
        <w:rPr>
          <w:rFonts w:ascii="Calibri" w:eastAsia="Times New Roman" w:hAnsi="Calibri" w:cs="Arial"/>
          <w:color w:val="212121"/>
          <w:lang w:val="en-GB" w:eastAsia="es-ES"/>
        </w:rPr>
        <w:t>what extent is there agreement on</w:t>
      </w:r>
      <w:r w:rsidRPr="00521190">
        <w:rPr>
          <w:rFonts w:ascii="Calibri" w:eastAsia="Times New Roman" w:hAnsi="Calibri" w:cs="Arial"/>
          <w:color w:val="212121"/>
          <w:lang w:val="en-GB" w:eastAsia="es-ES"/>
        </w:rPr>
        <w:t xml:space="preserve"> the general balance between risk avoidance and innovation/research support?</w:t>
      </w:r>
    </w:p>
    <w:p w14:paraId="1F8416C5" w14:textId="77777777" w:rsidR="00B22E09" w:rsidRPr="00725886" w:rsidRDefault="00B22E09" w:rsidP="002E559E">
      <w:pPr>
        <w:pStyle w:val="Prrafodelista"/>
        <w:numPr>
          <w:ilvl w:val="0"/>
          <w:numId w:val="61"/>
        </w:numPr>
        <w:spacing w:after="120"/>
        <w:jc w:val="both"/>
        <w:rPr>
          <w:rFonts w:ascii="Calibri" w:eastAsia="Times New Roman" w:hAnsi="Calibri" w:cs="Times New Roman"/>
          <w:color w:val="000000"/>
          <w:lang w:val="en-GB" w:eastAsia="es-ES"/>
        </w:rPr>
      </w:pPr>
      <w:r>
        <w:rPr>
          <w:rFonts w:ascii="Calibri" w:eastAsia="Times New Roman" w:hAnsi="Calibri" w:cs="Arial"/>
          <w:color w:val="212121"/>
          <w:lang w:val="en-GB" w:eastAsia="es-ES"/>
        </w:rPr>
        <w:t xml:space="preserve">Which impacts can be anticipated of using </w:t>
      </w:r>
      <w:proofErr w:type="spellStart"/>
      <w:r>
        <w:rPr>
          <w:rFonts w:ascii="Calibri" w:eastAsia="Times New Roman" w:hAnsi="Calibri" w:cs="Arial"/>
          <w:color w:val="212121"/>
          <w:lang w:val="en-GB" w:eastAsia="es-ES"/>
        </w:rPr>
        <w:t>Surfacesave</w:t>
      </w:r>
      <w:proofErr w:type="spellEnd"/>
      <w:r>
        <w:rPr>
          <w:rFonts w:ascii="Calibri" w:eastAsia="Times New Roman" w:hAnsi="Calibri" w:cs="Arial"/>
          <w:color w:val="212121"/>
          <w:lang w:val="en-GB" w:eastAsia="es-ES"/>
        </w:rPr>
        <w:t xml:space="preserve">? </w:t>
      </w:r>
    </w:p>
    <w:p w14:paraId="296A3F10" w14:textId="77777777" w:rsidR="00B22E09" w:rsidRPr="00811839" w:rsidRDefault="00B22E09" w:rsidP="002E559E">
      <w:pPr>
        <w:pStyle w:val="Prrafodelista"/>
        <w:numPr>
          <w:ilvl w:val="0"/>
          <w:numId w:val="61"/>
        </w:numPr>
        <w:spacing w:after="120"/>
        <w:jc w:val="both"/>
        <w:rPr>
          <w:rFonts w:ascii="Calibri" w:eastAsia="Times New Roman" w:hAnsi="Calibri" w:cs="Times New Roman"/>
          <w:color w:val="000000"/>
          <w:lang w:val="en-GB" w:eastAsia="es-ES"/>
        </w:rPr>
      </w:pPr>
      <w:proofErr w:type="spellStart"/>
      <w:r>
        <w:rPr>
          <w:rFonts w:ascii="Calibri" w:eastAsia="Times New Roman" w:hAnsi="Calibri" w:cs="Arial"/>
          <w:color w:val="212121"/>
          <w:lang w:val="en-GB" w:eastAsia="es-ES"/>
        </w:rPr>
        <w:t>Surfacesave</w:t>
      </w:r>
      <w:proofErr w:type="spellEnd"/>
      <w:r>
        <w:rPr>
          <w:rFonts w:ascii="Calibri" w:eastAsia="Times New Roman" w:hAnsi="Calibri" w:cs="Arial"/>
          <w:color w:val="212121"/>
          <w:lang w:val="en-GB" w:eastAsia="es-ES"/>
        </w:rPr>
        <w:t xml:space="preserve"> implementation will be provided for free. What do you think about this kind of agreement? Is it transparent?  </w:t>
      </w:r>
    </w:p>
    <w:p w14:paraId="6C0204D4" w14:textId="77777777" w:rsidR="00B22E09" w:rsidRPr="00521190" w:rsidRDefault="00B22E09" w:rsidP="002E559E">
      <w:pPr>
        <w:pStyle w:val="Prrafodelista"/>
        <w:numPr>
          <w:ilvl w:val="0"/>
          <w:numId w:val="61"/>
        </w:numPr>
        <w:spacing w:after="120"/>
        <w:jc w:val="both"/>
        <w:rPr>
          <w:rFonts w:ascii="Calibri" w:eastAsia="Times New Roman" w:hAnsi="Calibri" w:cs="Arial"/>
          <w:color w:val="212121"/>
          <w:lang w:val="en-GB" w:eastAsia="es-ES"/>
        </w:rPr>
      </w:pPr>
      <w:r>
        <w:rPr>
          <w:rFonts w:ascii="Calibri" w:eastAsia="Times New Roman" w:hAnsi="Calibri" w:cs="Arial"/>
          <w:color w:val="212121"/>
          <w:lang w:val="en-GB" w:eastAsia="es-ES"/>
        </w:rPr>
        <w:t xml:space="preserve">The press has published </w:t>
      </w:r>
      <w:proofErr w:type="spellStart"/>
      <w:r>
        <w:rPr>
          <w:rFonts w:ascii="Calibri" w:eastAsia="Times New Roman" w:hAnsi="Calibri" w:cs="Arial"/>
          <w:color w:val="212121"/>
          <w:lang w:val="en-GB" w:eastAsia="es-ES"/>
        </w:rPr>
        <w:t>Mawatubiki’s</w:t>
      </w:r>
      <w:proofErr w:type="spellEnd"/>
      <w:r>
        <w:rPr>
          <w:rFonts w:ascii="Calibri" w:eastAsia="Times New Roman" w:hAnsi="Calibri" w:cs="Arial"/>
          <w:color w:val="212121"/>
          <w:lang w:val="en-GB" w:eastAsia="es-ES"/>
        </w:rPr>
        <w:t xml:space="preserve"> case. Is </w:t>
      </w:r>
      <w:r w:rsidRPr="00521190">
        <w:rPr>
          <w:rFonts w:ascii="Calibri" w:eastAsia="Times New Roman" w:hAnsi="Calibri" w:cs="Arial"/>
          <w:color w:val="212121"/>
          <w:lang w:val="en-GB" w:eastAsia="es-ES"/>
        </w:rPr>
        <w:t xml:space="preserve">it beneficial that the debate has reached the general public and the entire population? </w:t>
      </w:r>
    </w:p>
    <w:p w14:paraId="248025D0" w14:textId="77777777" w:rsidR="00B22E09" w:rsidRPr="00811839" w:rsidRDefault="00B22E09" w:rsidP="002E559E">
      <w:pPr>
        <w:pStyle w:val="Prrafodelista"/>
        <w:numPr>
          <w:ilvl w:val="0"/>
          <w:numId w:val="61"/>
        </w:numPr>
        <w:spacing w:after="120"/>
        <w:jc w:val="both"/>
        <w:rPr>
          <w:rFonts w:ascii="Calibri" w:eastAsia="Times New Roman" w:hAnsi="Calibri" w:cs="Arial"/>
          <w:color w:val="212121"/>
          <w:lang w:val="en-GB" w:eastAsia="es-ES"/>
        </w:rPr>
      </w:pPr>
      <w:r w:rsidRPr="00521190">
        <w:rPr>
          <w:rFonts w:ascii="Calibri" w:eastAsia="Times New Roman" w:hAnsi="Calibri" w:cs="Arial"/>
          <w:color w:val="212121"/>
          <w:lang w:val="en-GB" w:eastAsia="es-ES"/>
        </w:rPr>
        <w:t xml:space="preserve">Are there any alternatives to </w:t>
      </w:r>
      <w:proofErr w:type="spellStart"/>
      <w:r>
        <w:rPr>
          <w:rFonts w:ascii="Calibri" w:eastAsia="Times New Roman" w:hAnsi="Calibri" w:cs="Arial"/>
          <w:color w:val="212121"/>
          <w:lang w:val="en-GB" w:eastAsia="es-ES"/>
        </w:rPr>
        <w:t>Surfacesave</w:t>
      </w:r>
      <w:proofErr w:type="spellEnd"/>
      <w:r>
        <w:rPr>
          <w:rFonts w:ascii="Calibri" w:eastAsia="Times New Roman" w:hAnsi="Calibri" w:cs="Arial"/>
          <w:color w:val="212121"/>
          <w:lang w:val="en-GB" w:eastAsia="es-ES"/>
        </w:rPr>
        <w:t xml:space="preserve"> technology? </w:t>
      </w:r>
    </w:p>
    <w:p w14:paraId="63376C82" w14:textId="77777777" w:rsidR="00B22E09" w:rsidRDefault="00B22E09" w:rsidP="00811839">
      <w:pPr>
        <w:spacing w:after="120"/>
        <w:jc w:val="both"/>
        <w:rPr>
          <w:rFonts w:ascii="Calibri" w:eastAsia="Times New Roman" w:hAnsi="Calibri" w:cs="Arial"/>
          <w:b/>
          <w:bCs/>
          <w:lang w:val="en-GB" w:eastAsia="es-ES"/>
        </w:rPr>
      </w:pPr>
      <w:r w:rsidRPr="005017DD">
        <w:rPr>
          <w:rFonts w:ascii="Calibri" w:eastAsia="Times New Roman" w:hAnsi="Calibri" w:cs="Arial"/>
          <w:b/>
          <w:bCs/>
          <w:lang w:val="en-GB" w:eastAsia="es-ES"/>
        </w:rPr>
        <w:t>Moderator questions for the conclusions and closing of the activity</w:t>
      </w:r>
    </w:p>
    <w:p w14:paraId="604AB029" w14:textId="77777777" w:rsidR="00B22E09" w:rsidRPr="004A5615" w:rsidRDefault="00B22E09" w:rsidP="002E559E">
      <w:pPr>
        <w:pStyle w:val="Prrafodelista"/>
        <w:numPr>
          <w:ilvl w:val="0"/>
          <w:numId w:val="62"/>
        </w:numPr>
        <w:spacing w:after="120"/>
        <w:jc w:val="both"/>
        <w:rPr>
          <w:rFonts w:ascii="Calibri" w:eastAsia="Times New Roman" w:hAnsi="Calibri" w:cs="Times New Roman"/>
          <w:color w:val="000000"/>
          <w:lang w:val="en-GB" w:eastAsia="es-ES"/>
        </w:rPr>
      </w:pPr>
      <w:r w:rsidRPr="004A5615">
        <w:rPr>
          <w:rFonts w:ascii="Calibri" w:eastAsia="Times New Roman" w:hAnsi="Calibri" w:cs="Arial"/>
          <w:color w:val="212121"/>
          <w:lang w:val="en-GB" w:eastAsia="es-ES"/>
        </w:rPr>
        <w:t xml:space="preserve">-Does the implementation of </w:t>
      </w:r>
      <w:proofErr w:type="spellStart"/>
      <w:r w:rsidRPr="004A5615">
        <w:rPr>
          <w:rFonts w:ascii="Calibri" w:eastAsia="Times New Roman" w:hAnsi="Calibri" w:cs="Arial"/>
          <w:color w:val="212121"/>
          <w:lang w:val="en-GB" w:eastAsia="es-ES"/>
        </w:rPr>
        <w:t>Surfacesave</w:t>
      </w:r>
      <w:proofErr w:type="spellEnd"/>
      <w:r w:rsidRPr="004A5615">
        <w:rPr>
          <w:rFonts w:ascii="Calibri" w:eastAsia="Times New Roman" w:hAnsi="Calibri" w:cs="Arial"/>
          <w:color w:val="212121"/>
          <w:lang w:val="en-GB" w:eastAsia="es-ES"/>
        </w:rPr>
        <w:t xml:space="preserve"> have to be allowed?</w:t>
      </w:r>
    </w:p>
    <w:p w14:paraId="2C54F52E" w14:textId="77777777" w:rsidR="00B22E09" w:rsidRPr="004A5615" w:rsidRDefault="00B22E09" w:rsidP="002E559E">
      <w:pPr>
        <w:pStyle w:val="Prrafodelista"/>
        <w:numPr>
          <w:ilvl w:val="0"/>
          <w:numId w:val="62"/>
        </w:numPr>
        <w:spacing w:after="120"/>
        <w:jc w:val="both"/>
        <w:rPr>
          <w:rFonts w:ascii="Calibri" w:eastAsia="Times New Roman" w:hAnsi="Calibri" w:cs="Times New Roman"/>
          <w:color w:val="000000"/>
          <w:lang w:val="en-GB" w:eastAsia="es-ES"/>
        </w:rPr>
      </w:pPr>
      <w:r w:rsidRPr="004A5615">
        <w:rPr>
          <w:rFonts w:ascii="Calibri" w:eastAsia="Times New Roman" w:hAnsi="Calibri" w:cs="Arial"/>
          <w:color w:val="212121"/>
          <w:lang w:val="en-GB" w:eastAsia="es-ES"/>
        </w:rPr>
        <w:t xml:space="preserve">Do the technology alternatives to </w:t>
      </w:r>
      <w:proofErr w:type="spellStart"/>
      <w:r w:rsidRPr="004A5615">
        <w:rPr>
          <w:rFonts w:ascii="Calibri" w:eastAsia="Times New Roman" w:hAnsi="Calibri" w:cs="Arial"/>
          <w:color w:val="212121"/>
          <w:lang w:val="en-GB" w:eastAsia="es-ES"/>
        </w:rPr>
        <w:t>Surfacesave</w:t>
      </w:r>
      <w:proofErr w:type="spellEnd"/>
      <w:r w:rsidRPr="004A5615">
        <w:rPr>
          <w:rFonts w:ascii="Calibri" w:eastAsia="Times New Roman" w:hAnsi="Calibri" w:cs="Arial"/>
          <w:color w:val="212121"/>
          <w:lang w:val="en-GB" w:eastAsia="es-ES"/>
        </w:rPr>
        <w:t xml:space="preserve"> reach a better situation? </w:t>
      </w:r>
    </w:p>
    <w:p w14:paraId="524EA8D9" w14:textId="77777777" w:rsidR="00B22E09" w:rsidRPr="004A5615" w:rsidRDefault="00B22E09" w:rsidP="002E559E">
      <w:pPr>
        <w:pStyle w:val="Prrafodelista"/>
        <w:numPr>
          <w:ilvl w:val="0"/>
          <w:numId w:val="62"/>
        </w:numPr>
        <w:spacing w:after="120"/>
        <w:jc w:val="both"/>
        <w:rPr>
          <w:rFonts w:ascii="Calibri" w:eastAsia="Times New Roman" w:hAnsi="Calibri" w:cs="Arial"/>
          <w:color w:val="212121"/>
          <w:lang w:val="en-GB" w:eastAsia="es-ES"/>
        </w:rPr>
      </w:pPr>
      <w:r w:rsidRPr="004A5615">
        <w:rPr>
          <w:rFonts w:ascii="Calibri" w:eastAsia="Times New Roman" w:hAnsi="Calibri" w:cs="Arial"/>
          <w:color w:val="212121"/>
          <w:lang w:val="en-GB" w:eastAsia="es-ES"/>
        </w:rPr>
        <w:t>Have all the relevant stakeholders been involved in the decision</w:t>
      </w:r>
      <w:r w:rsidR="007101DE">
        <w:rPr>
          <w:rFonts w:ascii="Calibri" w:eastAsia="Times New Roman" w:hAnsi="Calibri" w:cs="Arial"/>
          <w:color w:val="212121"/>
          <w:lang w:val="en-GB" w:eastAsia="es-ES"/>
        </w:rPr>
        <w:t>-</w:t>
      </w:r>
      <w:r w:rsidRPr="004A5615">
        <w:rPr>
          <w:rFonts w:ascii="Calibri" w:eastAsia="Times New Roman" w:hAnsi="Calibri" w:cs="Arial"/>
          <w:color w:val="212121"/>
          <w:lang w:val="en-GB" w:eastAsia="es-ES"/>
        </w:rPr>
        <w:t xml:space="preserve">making process? Why? </w:t>
      </w:r>
    </w:p>
    <w:p w14:paraId="2EB05D15" w14:textId="77777777" w:rsidR="00B22E09" w:rsidRPr="005017DD" w:rsidRDefault="00B22E09" w:rsidP="004A5615">
      <w:pPr>
        <w:rPr>
          <w:rFonts w:ascii="Calibri" w:eastAsia="Times New Roman" w:hAnsi="Calibri" w:cs="Arial"/>
          <w:b/>
          <w:bCs/>
          <w:lang w:val="en-GB" w:eastAsia="es-ES"/>
        </w:rPr>
      </w:pPr>
      <w:r w:rsidRPr="005017DD">
        <w:rPr>
          <w:rFonts w:ascii="Calibri" w:eastAsia="Times New Roman" w:hAnsi="Calibri" w:cs="Arial"/>
          <w:b/>
          <w:bCs/>
          <w:lang w:val="en-GB" w:eastAsia="es-ES"/>
        </w:rPr>
        <w:t>Selected articles</w:t>
      </w:r>
      <w:r w:rsidR="004A5615">
        <w:rPr>
          <w:rFonts w:ascii="Calibri" w:eastAsia="Times New Roman" w:hAnsi="Calibri" w:cs="Arial"/>
          <w:b/>
          <w:bCs/>
          <w:lang w:val="en-GB" w:eastAsia="es-ES"/>
        </w:rPr>
        <w:t xml:space="preserve"> to read: </w:t>
      </w:r>
    </w:p>
    <w:p w14:paraId="3EEFB6B6" w14:textId="77777777" w:rsidR="00B22E09" w:rsidRPr="004A5615" w:rsidRDefault="00B22E09" w:rsidP="002E559E">
      <w:pPr>
        <w:pStyle w:val="Prrafodelista"/>
        <w:numPr>
          <w:ilvl w:val="0"/>
          <w:numId w:val="63"/>
        </w:numPr>
        <w:spacing w:after="120"/>
        <w:jc w:val="both"/>
        <w:rPr>
          <w:rFonts w:eastAsia="Times New Roman" w:cs="Arial"/>
          <w:b/>
          <w:bCs/>
          <w:lang w:val="en-US" w:eastAsia="es-ES"/>
        </w:rPr>
      </w:pPr>
      <w:proofErr w:type="spellStart"/>
      <w:r w:rsidRPr="004A5615">
        <w:rPr>
          <w:rFonts w:cs="Helvetica Neue LT Std"/>
          <w:lang w:val="en-US"/>
        </w:rPr>
        <w:t>Fraceto</w:t>
      </w:r>
      <w:proofErr w:type="spellEnd"/>
      <w:r w:rsidRPr="004A5615">
        <w:rPr>
          <w:rFonts w:cs="Helvetica Neue LT Std"/>
          <w:lang w:val="en-US"/>
        </w:rPr>
        <w:t xml:space="preserve"> L.F., </w:t>
      </w:r>
      <w:proofErr w:type="spellStart"/>
      <w:r w:rsidRPr="004A5615">
        <w:rPr>
          <w:rFonts w:cs="Helvetica Neue LT Std"/>
          <w:lang w:val="en-US"/>
        </w:rPr>
        <w:t>Grillo</w:t>
      </w:r>
      <w:proofErr w:type="spellEnd"/>
      <w:r w:rsidRPr="004A5615">
        <w:rPr>
          <w:rFonts w:cs="Helvetica Neue LT Std"/>
          <w:lang w:val="en-US"/>
        </w:rPr>
        <w:t xml:space="preserve"> R., </w:t>
      </w:r>
      <w:proofErr w:type="spellStart"/>
      <w:r w:rsidRPr="004A5615">
        <w:rPr>
          <w:rFonts w:cs="Helvetica Neue LT Std"/>
          <w:lang w:val="en-US"/>
        </w:rPr>
        <w:t>deMedeiro</w:t>
      </w:r>
      <w:proofErr w:type="spellEnd"/>
      <w:r w:rsidRPr="004A5615">
        <w:rPr>
          <w:rFonts w:cs="Helvetica Neue LT Std"/>
          <w:lang w:val="en-US"/>
        </w:rPr>
        <w:t xml:space="preserve"> G.A., </w:t>
      </w:r>
      <w:proofErr w:type="spellStart"/>
      <w:r w:rsidRPr="004A5615">
        <w:rPr>
          <w:rFonts w:cs="Helvetica Neue LT Std"/>
          <w:lang w:val="en-US"/>
        </w:rPr>
        <w:t>Scognamiglio</w:t>
      </w:r>
      <w:proofErr w:type="spellEnd"/>
      <w:r w:rsidRPr="004A5615">
        <w:rPr>
          <w:rFonts w:cs="Helvetica Neue LT Std"/>
          <w:lang w:val="en-US"/>
        </w:rPr>
        <w:t xml:space="preserve"> V., Rea G. and </w:t>
      </w:r>
      <w:proofErr w:type="spellStart"/>
      <w:r w:rsidRPr="004A5615">
        <w:rPr>
          <w:rFonts w:cs="Helvetica Neue LT Std"/>
          <w:lang w:val="en-US"/>
        </w:rPr>
        <w:t>Bartolucci</w:t>
      </w:r>
      <w:proofErr w:type="spellEnd"/>
      <w:r w:rsidRPr="004A5615">
        <w:rPr>
          <w:rFonts w:cs="Helvetica Neue LT Std"/>
          <w:lang w:val="en-US"/>
        </w:rPr>
        <w:t xml:space="preserve"> C.</w:t>
      </w:r>
      <w:r w:rsidRPr="004A5615">
        <w:rPr>
          <w:rFonts w:cs="Helvetica Neue LT Std"/>
          <w:i/>
          <w:iCs/>
          <w:lang w:val="en-US"/>
        </w:rPr>
        <w:t xml:space="preserve"> </w:t>
      </w:r>
      <w:r w:rsidRPr="004A5615">
        <w:rPr>
          <w:rFonts w:cs="Helvetica Neue LT Std"/>
          <w:bCs/>
          <w:i/>
          <w:lang w:val="en-US"/>
        </w:rPr>
        <w:t>Nanotechnology in Agriculture: Which Innovation Potential Does It Have?</w:t>
      </w:r>
      <w:r w:rsidRPr="004A5615">
        <w:rPr>
          <w:rFonts w:cs="Helvetica Neue LT Std"/>
          <w:b/>
          <w:bCs/>
          <w:lang w:val="en-US"/>
        </w:rPr>
        <w:t xml:space="preserve"> </w:t>
      </w:r>
      <w:r w:rsidRPr="004A5615">
        <w:rPr>
          <w:i/>
          <w:iCs/>
          <w:lang w:val="en-US"/>
        </w:rPr>
        <w:t xml:space="preserve">Front. Environ. Sci. 4:20. </w:t>
      </w:r>
      <w:proofErr w:type="spellStart"/>
      <w:r w:rsidRPr="004A5615">
        <w:rPr>
          <w:i/>
          <w:iCs/>
          <w:lang w:val="en-US"/>
        </w:rPr>
        <w:t>doi</w:t>
      </w:r>
      <w:proofErr w:type="spellEnd"/>
      <w:r w:rsidRPr="004A5615">
        <w:rPr>
          <w:i/>
          <w:iCs/>
          <w:lang w:val="en-US"/>
        </w:rPr>
        <w:t>: 10.3389/fenvs.2016.00020</w:t>
      </w:r>
    </w:p>
    <w:p w14:paraId="0D4133EB" w14:textId="4AF59DA4" w:rsidR="008365F3" w:rsidRDefault="00B22E09" w:rsidP="002E559E">
      <w:pPr>
        <w:pStyle w:val="Prrafodelista"/>
        <w:numPr>
          <w:ilvl w:val="0"/>
          <w:numId w:val="63"/>
        </w:numPr>
        <w:spacing w:after="120"/>
        <w:jc w:val="both"/>
        <w:rPr>
          <w:lang w:val="en-US"/>
        </w:rPr>
      </w:pPr>
      <w:proofErr w:type="spellStart"/>
      <w:r w:rsidRPr="004A5615">
        <w:rPr>
          <w:bCs/>
          <w:lang w:val="en-US"/>
        </w:rPr>
        <w:t>Parisi</w:t>
      </w:r>
      <w:proofErr w:type="spellEnd"/>
      <w:r w:rsidRPr="004A5615">
        <w:rPr>
          <w:bCs/>
          <w:lang w:val="en-US"/>
        </w:rPr>
        <w:t xml:space="preserve"> C.,</w:t>
      </w:r>
      <w:r w:rsidRPr="004A5615">
        <w:rPr>
          <w:rFonts w:eastAsia="AJJCJ P+ MTSYB"/>
          <w:bCs/>
          <w:lang w:val="en-US"/>
        </w:rPr>
        <w:t xml:space="preserve"> </w:t>
      </w:r>
      <w:proofErr w:type="spellStart"/>
      <w:r w:rsidRPr="004A5615">
        <w:rPr>
          <w:rFonts w:eastAsia="AJJCJ P+ MTSYB"/>
          <w:bCs/>
          <w:lang w:val="en-US"/>
        </w:rPr>
        <w:t>Vigani</w:t>
      </w:r>
      <w:proofErr w:type="spellEnd"/>
      <w:r w:rsidRPr="004A5615">
        <w:rPr>
          <w:rFonts w:eastAsia="AJJCJ P+ MTSYB"/>
          <w:bCs/>
          <w:lang w:val="en-US"/>
        </w:rPr>
        <w:t xml:space="preserve"> M., Rodríguez-</w:t>
      </w:r>
      <w:proofErr w:type="spellStart"/>
      <w:r w:rsidRPr="004A5615">
        <w:rPr>
          <w:rFonts w:eastAsia="AJJCJ P+ MTSYB"/>
          <w:bCs/>
          <w:lang w:val="en-US"/>
        </w:rPr>
        <w:t>Cerezo</w:t>
      </w:r>
      <w:proofErr w:type="spellEnd"/>
      <w:r w:rsidRPr="004A5615">
        <w:rPr>
          <w:bCs/>
          <w:lang w:val="en-US"/>
        </w:rPr>
        <w:t xml:space="preserve"> E., Agricultural </w:t>
      </w:r>
      <w:r w:rsidRPr="004A5615">
        <w:rPr>
          <w:bCs/>
          <w:i/>
          <w:lang w:val="en-US"/>
        </w:rPr>
        <w:t>Nanotechnologies: What are the current possibilities?</w:t>
      </w:r>
      <w:r w:rsidRPr="004A5615">
        <w:rPr>
          <w:rFonts w:eastAsia="AJJCJ P+ MTSYB"/>
          <w:bCs/>
          <w:i/>
          <w:lang w:val="en-US"/>
        </w:rPr>
        <w:t>,</w:t>
      </w:r>
      <w:r w:rsidRPr="004A5615">
        <w:rPr>
          <w:rFonts w:eastAsia="AJJCJ P+ MTSYB"/>
          <w:bCs/>
          <w:lang w:val="en-US"/>
        </w:rPr>
        <w:t xml:space="preserve"> </w:t>
      </w:r>
      <w:r w:rsidRPr="004A5615">
        <w:rPr>
          <w:lang w:val="en-US"/>
        </w:rPr>
        <w:t xml:space="preserve">Nano Today(2015) </w:t>
      </w:r>
      <w:r w:rsidRPr="004A5615">
        <w:rPr>
          <w:rFonts w:cs="AJJAN G+ Trebuchet MS"/>
          <w:bCs/>
          <w:lang w:val="en-US"/>
        </w:rPr>
        <w:t>10</w:t>
      </w:r>
      <w:r w:rsidRPr="004A5615">
        <w:rPr>
          <w:lang w:val="en-US"/>
        </w:rPr>
        <w:t>, 124—127</w:t>
      </w:r>
    </w:p>
    <w:p w14:paraId="7831BD3B" w14:textId="77777777" w:rsidR="008365F3" w:rsidRPr="008365F3" w:rsidRDefault="008365F3" w:rsidP="008365F3">
      <w:pPr>
        <w:spacing w:after="120"/>
        <w:jc w:val="both"/>
        <w:rPr>
          <w:rFonts w:eastAsia="Times New Roman" w:cs="Arial"/>
          <w:b/>
          <w:bCs/>
          <w:iCs/>
          <w:lang w:val="en-GB" w:eastAsia="es-ES"/>
        </w:rPr>
      </w:pPr>
      <w:r w:rsidRPr="008365F3">
        <w:rPr>
          <w:rFonts w:eastAsia="Times New Roman" w:cs="Arial"/>
          <w:b/>
          <w:bCs/>
          <w:iCs/>
          <w:lang w:val="en-GB" w:eastAsia="es-ES"/>
        </w:rPr>
        <w:lastRenderedPageBreak/>
        <w:t>DECEPTION</w:t>
      </w:r>
    </w:p>
    <w:p w14:paraId="27356870" w14:textId="38750ED0" w:rsidR="008365F3" w:rsidRPr="008365F3" w:rsidRDefault="008365F3" w:rsidP="008365F3">
      <w:pPr>
        <w:spacing w:after="120"/>
        <w:jc w:val="both"/>
        <w:rPr>
          <w:rFonts w:eastAsia="Times New Roman" w:cs="Arial"/>
          <w:b/>
          <w:bCs/>
          <w:iCs/>
          <w:lang w:val="en-GB" w:eastAsia="es-ES"/>
        </w:rPr>
      </w:pPr>
      <w:r w:rsidRPr="008365F3">
        <w:rPr>
          <w:rFonts w:eastAsia="Times New Roman" w:cs="Arial"/>
          <w:b/>
          <w:bCs/>
          <w:iCs/>
          <w:lang w:val="en-GB" w:eastAsia="es-ES"/>
        </w:rPr>
        <w:t>Adapted from the book: Essentials of Research Methods in Psychology by </w:t>
      </w:r>
      <w:hyperlink r:id="rId69" w:history="1">
        <w:r w:rsidRPr="008365F3">
          <w:rPr>
            <w:rStyle w:val="Hipervnculo"/>
            <w:rFonts w:eastAsia="Times New Roman" w:cs="Arial"/>
            <w:b/>
            <w:bCs/>
            <w:iCs/>
            <w:lang w:val="en-GB" w:eastAsia="es-ES"/>
          </w:rPr>
          <w:t>John J. Shaughnessy</w:t>
        </w:r>
      </w:hyperlink>
      <w:r w:rsidRPr="008365F3">
        <w:rPr>
          <w:rFonts w:eastAsia="Times New Roman" w:cs="Arial"/>
          <w:b/>
          <w:bCs/>
          <w:iCs/>
          <w:lang w:val="en-GB" w:eastAsia="es-ES"/>
        </w:rPr>
        <w:t>, </w:t>
      </w:r>
      <w:hyperlink r:id="rId70" w:history="1">
        <w:r w:rsidRPr="008365F3">
          <w:rPr>
            <w:rStyle w:val="Hipervnculo"/>
            <w:rFonts w:eastAsia="Times New Roman" w:cs="Arial"/>
            <w:b/>
            <w:bCs/>
            <w:iCs/>
            <w:lang w:val="en-GB" w:eastAsia="es-ES"/>
          </w:rPr>
          <w:t xml:space="preserve">Jeanne S. </w:t>
        </w:r>
        <w:proofErr w:type="spellStart"/>
        <w:r w:rsidRPr="008365F3">
          <w:rPr>
            <w:rStyle w:val="Hipervnculo"/>
            <w:rFonts w:eastAsia="Times New Roman" w:cs="Arial"/>
            <w:b/>
            <w:bCs/>
            <w:iCs/>
            <w:lang w:val="en-GB" w:eastAsia="es-ES"/>
          </w:rPr>
          <w:t>Zechmeister</w:t>
        </w:r>
        <w:proofErr w:type="spellEnd"/>
      </w:hyperlink>
      <w:r w:rsidRPr="008365F3">
        <w:rPr>
          <w:rFonts w:eastAsia="Times New Roman" w:cs="Arial"/>
          <w:b/>
          <w:bCs/>
          <w:iCs/>
          <w:lang w:val="en-GB" w:eastAsia="es-ES"/>
        </w:rPr>
        <w:t>, </w:t>
      </w:r>
      <w:hyperlink r:id="rId71" w:history="1">
        <w:r w:rsidRPr="008365F3">
          <w:rPr>
            <w:rStyle w:val="Hipervnculo"/>
            <w:rFonts w:eastAsia="Times New Roman" w:cs="Arial"/>
            <w:b/>
            <w:bCs/>
            <w:iCs/>
            <w:lang w:val="en-GB" w:eastAsia="es-ES"/>
          </w:rPr>
          <w:t xml:space="preserve">Eugene B. </w:t>
        </w:r>
        <w:proofErr w:type="spellStart"/>
        <w:r w:rsidRPr="008365F3">
          <w:rPr>
            <w:rStyle w:val="Hipervnculo"/>
            <w:rFonts w:eastAsia="Times New Roman" w:cs="Arial"/>
            <w:b/>
            <w:bCs/>
            <w:iCs/>
            <w:lang w:val="en-GB" w:eastAsia="es-ES"/>
          </w:rPr>
          <w:t>Zechmeister</w:t>
        </w:r>
        <w:proofErr w:type="spellEnd"/>
      </w:hyperlink>
      <w:r w:rsidRPr="008365F3">
        <w:rPr>
          <w:rFonts w:eastAsia="Times New Roman" w:cs="Arial"/>
          <w:b/>
          <w:bCs/>
          <w:iCs/>
          <w:lang w:val="en-GB" w:eastAsia="es-ES"/>
        </w:rPr>
        <w:t>, McGraw-Hill Education, 9</w:t>
      </w:r>
      <w:r w:rsidRPr="008365F3">
        <w:rPr>
          <w:rFonts w:eastAsia="Times New Roman" w:cs="Arial"/>
          <w:b/>
          <w:bCs/>
          <w:iCs/>
          <w:vertAlign w:val="superscript"/>
          <w:lang w:val="en-GB" w:eastAsia="es-ES"/>
        </w:rPr>
        <w:t>th</w:t>
      </w:r>
      <w:r>
        <w:rPr>
          <w:rFonts w:eastAsia="Times New Roman" w:cs="Arial"/>
          <w:b/>
          <w:bCs/>
          <w:iCs/>
          <w:lang w:val="en-GB" w:eastAsia="es-ES"/>
        </w:rPr>
        <w:t xml:space="preserve"> </w:t>
      </w:r>
      <w:r w:rsidRPr="008365F3">
        <w:rPr>
          <w:rFonts w:eastAsia="Times New Roman" w:cs="Arial"/>
          <w:b/>
          <w:bCs/>
          <w:iCs/>
          <w:lang w:val="en-GB" w:eastAsia="es-ES"/>
        </w:rPr>
        <w:t>edition, 2012</w:t>
      </w:r>
    </w:p>
    <w:p w14:paraId="46F448A9"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Scenario</w:t>
      </w:r>
    </w:p>
    <w:p w14:paraId="2494492C"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Cs/>
          <w:lang w:val="en-GB" w:eastAsia="es-ES"/>
        </w:rPr>
        <w:t xml:space="preserve">A meeting of the Institutional review board has been called, to discuss a research proposal that has been submitted to review. Once the summary of this proposal has been analysed, the members of the committee respond to each of the five steps for ethical decision making: </w:t>
      </w:r>
    </w:p>
    <w:p w14:paraId="67C7E54A" w14:textId="77777777" w:rsidR="008365F3" w:rsidRPr="008365F3" w:rsidRDefault="008365F3" w:rsidP="008365F3">
      <w:pPr>
        <w:spacing w:after="120"/>
        <w:ind w:left="708"/>
        <w:jc w:val="both"/>
        <w:rPr>
          <w:rFonts w:eastAsia="Times New Roman" w:cs="Arial"/>
          <w:bCs/>
          <w:lang w:val="en-GB" w:eastAsia="es-ES"/>
        </w:rPr>
      </w:pPr>
      <w:r w:rsidRPr="008365F3">
        <w:rPr>
          <w:rFonts w:eastAsia="Times New Roman" w:cs="Arial"/>
          <w:b/>
          <w:bCs/>
          <w:lang w:val="en-GB" w:eastAsia="es-ES"/>
        </w:rPr>
        <w:t xml:space="preserve">1. </w:t>
      </w:r>
      <w:r w:rsidRPr="008365F3">
        <w:rPr>
          <w:rFonts w:eastAsia="Times New Roman" w:cs="Arial"/>
          <w:bCs/>
          <w:lang w:val="en-GB" w:eastAsia="es-ES"/>
        </w:rPr>
        <w:t>Find out all the facts of the situation.</w:t>
      </w:r>
    </w:p>
    <w:p w14:paraId="7AB42C95" w14:textId="77777777" w:rsidR="008365F3" w:rsidRPr="008365F3" w:rsidRDefault="008365F3" w:rsidP="008365F3">
      <w:pPr>
        <w:spacing w:after="120"/>
        <w:ind w:left="708"/>
        <w:jc w:val="both"/>
        <w:rPr>
          <w:rFonts w:eastAsia="Times New Roman" w:cs="Arial"/>
          <w:bCs/>
          <w:lang w:val="en-GB" w:eastAsia="es-ES"/>
        </w:rPr>
      </w:pPr>
      <w:r w:rsidRPr="008365F3">
        <w:rPr>
          <w:rFonts w:eastAsia="Times New Roman" w:cs="Arial"/>
          <w:b/>
          <w:bCs/>
          <w:lang w:val="en-GB" w:eastAsia="es-ES"/>
        </w:rPr>
        <w:t xml:space="preserve">2. </w:t>
      </w:r>
      <w:r w:rsidRPr="008365F3">
        <w:rPr>
          <w:rFonts w:eastAsia="Times New Roman" w:cs="Arial"/>
          <w:bCs/>
          <w:lang w:val="en-GB" w:eastAsia="es-ES"/>
        </w:rPr>
        <w:t>Identify ethical issues that are relevant.</w:t>
      </w:r>
    </w:p>
    <w:p w14:paraId="6D1F5520" w14:textId="77777777" w:rsidR="008365F3" w:rsidRPr="008365F3" w:rsidRDefault="008365F3" w:rsidP="008365F3">
      <w:pPr>
        <w:spacing w:after="120"/>
        <w:ind w:left="708"/>
        <w:jc w:val="both"/>
        <w:rPr>
          <w:rFonts w:eastAsia="Times New Roman" w:cs="Arial"/>
          <w:bCs/>
          <w:lang w:val="en-GB" w:eastAsia="es-ES"/>
        </w:rPr>
      </w:pPr>
      <w:r w:rsidRPr="008365F3">
        <w:rPr>
          <w:rFonts w:eastAsia="Times New Roman" w:cs="Arial"/>
          <w:b/>
          <w:bCs/>
          <w:lang w:val="en-GB" w:eastAsia="es-ES"/>
        </w:rPr>
        <w:t xml:space="preserve">3. </w:t>
      </w:r>
      <w:r w:rsidRPr="008365F3">
        <w:rPr>
          <w:rFonts w:eastAsia="Times New Roman" w:cs="Arial"/>
          <w:bCs/>
          <w:lang w:val="en-GB" w:eastAsia="es-ES"/>
        </w:rPr>
        <w:t>Decide what is at stake for all parties involved (participants, researchers, institutions, society).</w:t>
      </w:r>
    </w:p>
    <w:p w14:paraId="66119659" w14:textId="77777777" w:rsidR="008365F3" w:rsidRPr="008365F3" w:rsidRDefault="008365F3" w:rsidP="008365F3">
      <w:pPr>
        <w:spacing w:after="120"/>
        <w:ind w:left="708"/>
        <w:jc w:val="both"/>
        <w:rPr>
          <w:rFonts w:eastAsia="Times New Roman" w:cs="Arial"/>
          <w:bCs/>
          <w:lang w:val="en-GB" w:eastAsia="es-ES"/>
        </w:rPr>
      </w:pPr>
      <w:r w:rsidRPr="008365F3">
        <w:rPr>
          <w:rFonts w:eastAsia="Times New Roman" w:cs="Arial"/>
          <w:b/>
          <w:bCs/>
          <w:lang w:val="en-GB" w:eastAsia="es-ES"/>
        </w:rPr>
        <w:t xml:space="preserve">4. </w:t>
      </w:r>
      <w:r w:rsidRPr="008365F3">
        <w:rPr>
          <w:rFonts w:eastAsia="Times New Roman" w:cs="Arial"/>
          <w:bCs/>
          <w:lang w:val="en-GB" w:eastAsia="es-ES"/>
        </w:rPr>
        <w:t>Identify alternative methods or procedures, discussing the consequences of each alternative, including their ethical implications.</w:t>
      </w:r>
    </w:p>
    <w:p w14:paraId="4BC1B98F" w14:textId="77777777" w:rsidR="008365F3" w:rsidRPr="008365F3" w:rsidRDefault="008365F3" w:rsidP="008365F3">
      <w:pPr>
        <w:spacing w:after="120"/>
        <w:ind w:left="708"/>
        <w:jc w:val="both"/>
        <w:rPr>
          <w:rFonts w:eastAsia="Times New Roman" w:cs="Arial"/>
          <w:bCs/>
          <w:lang w:val="en-GB" w:eastAsia="es-ES"/>
        </w:rPr>
      </w:pPr>
      <w:r w:rsidRPr="008365F3">
        <w:rPr>
          <w:rFonts w:eastAsia="Times New Roman" w:cs="Arial"/>
          <w:b/>
          <w:bCs/>
          <w:lang w:val="en-GB" w:eastAsia="es-ES"/>
        </w:rPr>
        <w:t xml:space="preserve">5. </w:t>
      </w:r>
      <w:r w:rsidRPr="008365F3">
        <w:rPr>
          <w:rFonts w:eastAsia="Times New Roman" w:cs="Arial"/>
          <w:bCs/>
          <w:lang w:val="en-GB" w:eastAsia="es-ES"/>
        </w:rPr>
        <w:t>Decide on the action to be taken (approve the proposal, request modifications, or fail to approve the proposal).</w:t>
      </w:r>
      <w:r w:rsidRPr="008365F3">
        <w:rPr>
          <w:rFonts w:eastAsia="Times New Roman" w:cs="Arial"/>
          <w:b/>
          <w:bCs/>
          <w:lang w:val="en-GB" w:eastAsia="es-ES"/>
        </w:rPr>
        <w:t xml:space="preserve"> </w:t>
      </w:r>
    </w:p>
    <w:p w14:paraId="171FA8CE" w14:textId="32EDFD69" w:rsidR="008365F3" w:rsidRPr="008365F3" w:rsidRDefault="008365F3" w:rsidP="008365F3">
      <w:pPr>
        <w:spacing w:after="120"/>
        <w:jc w:val="both"/>
        <w:rPr>
          <w:rFonts w:eastAsia="Times New Roman" w:cs="Arial"/>
          <w:bCs/>
          <w:lang w:val="en-GB" w:eastAsia="es-ES"/>
        </w:rPr>
      </w:pPr>
      <w:r w:rsidRPr="008365F3">
        <w:rPr>
          <w:rFonts w:eastAsia="Times New Roman" w:cs="Arial"/>
          <w:bCs/>
          <w:u w:val="single"/>
          <w:lang w:val="en-GB" w:eastAsia="es-ES"/>
        </w:rPr>
        <w:t>Research proposal</w:t>
      </w:r>
      <w:r w:rsidRPr="008365F3">
        <w:rPr>
          <w:rFonts w:eastAsia="Times New Roman" w:cs="Arial"/>
          <w:bCs/>
          <w:lang w:val="en-GB" w:eastAsia="es-ES"/>
        </w:rPr>
        <w:t>:</w:t>
      </w:r>
      <w:r>
        <w:rPr>
          <w:rFonts w:eastAsia="Times New Roman" w:cs="Arial"/>
          <w:bCs/>
          <w:lang w:val="en-GB" w:eastAsia="es-ES"/>
        </w:rPr>
        <w:t xml:space="preserve"> </w:t>
      </w:r>
      <w:r w:rsidRPr="008365F3">
        <w:rPr>
          <w:rFonts w:eastAsia="Times New Roman" w:cs="Arial"/>
          <w:bCs/>
          <w:lang w:val="en-GB" w:eastAsia="es-ES"/>
        </w:rPr>
        <w:t xml:space="preserve">The research is on the topic of psychological conformity. Psychological conformity is the tendency to modify your attitude, beliefs or behaviour according to the people that surround you. People accept the opinions of others without there being significant reasons to do so, or even in the face of evidence to the contrary. Research has shown that the conformity is more likely to occur when it the situation involves anticipation of unpleasant events. Also, there are more chances of there being conformity when the pressure comes from individuals with whom the subject can easily identify. </w:t>
      </w:r>
    </w:p>
    <w:p w14:paraId="349BA148"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Method</w:t>
      </w:r>
    </w:p>
    <w:p w14:paraId="518714B5"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The research project will involve 60 students, from the ages of 16 to 20. These students are volunteers who have signed up to participate in a research project that is investigating “attitudes of today’s teenagers”. </w:t>
      </w:r>
    </w:p>
    <w:p w14:paraId="46323D85"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These students will be assigned to different discussion groups. There will be four people in each discussion group. They will be given a set of 20 questions to answer, and they will be instructed to discuss each question with their group before writing down the answer. </w:t>
      </w:r>
    </w:p>
    <w:p w14:paraId="106EE206" w14:textId="1006E1D3"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Among these questions, a section will be related to the consumption of alcohol in teenagers. Some of the questions will be about prevention methods and how to avoid teenage drinking and driving. In each group, there will be a debate moderator, appointed by the investigator, to guide the discussion. </w:t>
      </w:r>
    </w:p>
    <w:p w14:paraId="08E1B755"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lastRenderedPageBreak/>
        <w:t>Unknown to the students, some of the participants in the discussions are not volunteers. These participants are working for the investigators; they will be referred to as confederates. Thus, the students will be randomly assigned to different groups:</w:t>
      </w:r>
    </w:p>
    <w:p w14:paraId="5642DF5D" w14:textId="77777777"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groups with zero confederates</w:t>
      </w:r>
    </w:p>
    <w:p w14:paraId="5E7FE86C" w14:textId="77777777"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 xml:space="preserve">groups with one confederate </w:t>
      </w:r>
    </w:p>
    <w:p w14:paraId="6C0457D1" w14:textId="77777777"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groups with two confederates</w:t>
      </w:r>
    </w:p>
    <w:p w14:paraId="7DA9CBEE"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These confederates have previously received instructions on what to say and how to act during the debate on the questions related to alcohol consumption. They have been provided with a script to follow. </w:t>
      </w:r>
    </w:p>
    <w:p w14:paraId="760175F3"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This script revolves around the argument that people who are of a legal driving age (16 or 18), and also people who are old enough to vote (18) should be considered old enough to make their own decisions when it comes to drinking. Also, they should say that it is up to each individual to decide if they want to drink or not, and therefore it is not fair to intervene if a person under the legal drinking age decides to consume alcohol. The confederates should also admit to drinking alcohol at least three times, one of them recently. </w:t>
      </w:r>
    </w:p>
    <w:p w14:paraId="3116DB4C" w14:textId="18C6C08C"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In this manner, depending on the number of confederates in the group, the experimental manipulation involves either zero, one or two people declaring that they don’t think students should be responsible for avoiding situations in which alcohol is available to minors or even to intervene when a fellow student makes the decision to drive after having consumed alcohol. </w:t>
      </w:r>
    </w:p>
    <w:p w14:paraId="54E7BB5D"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The evaluation of the experiment will be assessed by analysing the written answers given by the volunteers. At the same time, these group discussions will be recorded without the knowledge of the participants, and also analysed. </w:t>
      </w:r>
    </w:p>
    <w:p w14:paraId="590BC6EF"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 xml:space="preserve">Once the experiment has been concluded the investigators will disclose the nature of the deception and the reasons for the tape recordings to all those involved in the research.  </w:t>
      </w:r>
    </w:p>
    <w:p w14:paraId="33DBAB19"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Characters</w:t>
      </w:r>
    </w:p>
    <w:p w14:paraId="0D3FA39E"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The characters in this role-play exercise are all members of an Institutional Review Board. The committee includes:</w:t>
      </w:r>
    </w:p>
    <w:p w14:paraId="5D74AD74"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 xml:space="preserve">Ralph </w:t>
      </w:r>
      <w:proofErr w:type="spellStart"/>
      <w:r w:rsidRPr="008365F3">
        <w:rPr>
          <w:rFonts w:eastAsia="Times New Roman" w:cs="Arial"/>
          <w:b/>
          <w:bCs/>
          <w:lang w:val="en-GB" w:eastAsia="es-ES"/>
        </w:rPr>
        <w:t>Dorne</w:t>
      </w:r>
      <w:proofErr w:type="spellEnd"/>
      <w:r w:rsidRPr="008365F3">
        <w:rPr>
          <w:rFonts w:eastAsia="Times New Roman" w:cs="Arial"/>
          <w:b/>
          <w:bCs/>
          <w:lang w:val="en-GB" w:eastAsia="es-ES"/>
        </w:rPr>
        <w:t>, a clinical psychologist</w:t>
      </w:r>
    </w:p>
    <w:p w14:paraId="602F18CD"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Ralph is a senior clinical psychologist who works for the NHS in London</w:t>
      </w:r>
    </w:p>
    <w:p w14:paraId="09D74C43" w14:textId="2B97AEF4"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US" w:eastAsia="es-ES"/>
        </w:rPr>
        <w:t xml:space="preserve">“Deception is a necessary evil, often required to provide the necessary ‘technical illusions’ and increase the impact of a laboratory or field setting, such that the experimental situation becomes more realistic and reduces the effects of participants’ motives and role-playing </w:t>
      </w:r>
      <w:r w:rsidR="00C032C9" w:rsidRPr="008365F3">
        <w:rPr>
          <w:rFonts w:eastAsia="Times New Roman" w:cs="Arial"/>
          <w:bCs/>
          <w:lang w:val="en-US" w:eastAsia="es-ES"/>
        </w:rPr>
        <w:t>behavior</w:t>
      </w:r>
      <w:r w:rsidRPr="008365F3">
        <w:rPr>
          <w:rFonts w:eastAsia="Times New Roman" w:cs="Arial"/>
          <w:bCs/>
          <w:lang w:val="en-US" w:eastAsia="es-ES"/>
        </w:rPr>
        <w:t>.”</w:t>
      </w:r>
    </w:p>
    <w:p w14:paraId="23956D60"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Alexandra Boss, a social psychologist</w:t>
      </w:r>
    </w:p>
    <w:p w14:paraId="3691B6D8" w14:textId="751F9EFA" w:rsidR="008365F3" w:rsidRPr="008365F3" w:rsidRDefault="008365F3" w:rsidP="008365F3">
      <w:pPr>
        <w:spacing w:after="120"/>
        <w:jc w:val="both"/>
        <w:rPr>
          <w:rFonts w:eastAsia="Times New Roman" w:cs="Arial"/>
          <w:b/>
          <w:bCs/>
          <w:lang w:val="en-GB" w:eastAsia="es-ES"/>
        </w:rPr>
      </w:pPr>
      <w:r w:rsidRPr="008365F3">
        <w:rPr>
          <w:rFonts w:eastAsia="Times New Roman" w:cs="Arial"/>
          <w:bCs/>
          <w:lang w:val="en-GB" w:eastAsia="es-ES"/>
        </w:rPr>
        <w:lastRenderedPageBreak/>
        <w:t>Alexandra is a researcher at the University of New South Wales in the social psychology of deception</w:t>
      </w:r>
      <w:r w:rsidR="00C032C9">
        <w:rPr>
          <w:rFonts w:eastAsia="Times New Roman" w:cs="Arial"/>
          <w:bCs/>
          <w:lang w:val="en-GB" w:eastAsia="es-ES"/>
        </w:rPr>
        <w:t>.</w:t>
      </w:r>
    </w:p>
    <w:p w14:paraId="0F205470" w14:textId="77777777"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US" w:eastAsia="es-ES"/>
        </w:rPr>
        <w:t xml:space="preserve"> “Deception is not a problem in itself as long as it is not malicious, as long as people have a reasonable expectation that it might occur, and the opportunity to avoid it if they choose.”</w:t>
      </w:r>
    </w:p>
    <w:p w14:paraId="6654099A"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Paula Hall, social worker</w:t>
      </w:r>
    </w:p>
    <w:p w14:paraId="41014CA3" w14:textId="77777777" w:rsidR="008365F3" w:rsidRPr="008365F3" w:rsidRDefault="008365F3" w:rsidP="008365F3">
      <w:pPr>
        <w:spacing w:after="120"/>
        <w:jc w:val="both"/>
        <w:rPr>
          <w:rFonts w:eastAsia="Times New Roman" w:cs="Arial"/>
          <w:bCs/>
          <w:lang w:val="en-GB" w:eastAsia="es-ES"/>
        </w:rPr>
      </w:pPr>
      <w:r w:rsidRPr="008365F3">
        <w:rPr>
          <w:rFonts w:eastAsia="Times New Roman" w:cs="Arial"/>
          <w:bCs/>
          <w:lang w:val="en-GB" w:eastAsia="es-ES"/>
        </w:rPr>
        <w:t>Paula is a social worker who works with struggling teenagers</w:t>
      </w:r>
    </w:p>
    <w:p w14:paraId="69E5CE12" w14:textId="77777777" w:rsidR="008365F3" w:rsidRPr="008365F3" w:rsidRDefault="008365F3" w:rsidP="008365F3">
      <w:pPr>
        <w:spacing w:after="120"/>
        <w:jc w:val="both"/>
        <w:rPr>
          <w:rFonts w:eastAsia="Times New Roman" w:cs="Arial"/>
          <w:bCs/>
          <w:lang w:val="en-US" w:eastAsia="es-ES"/>
        </w:rPr>
      </w:pPr>
      <w:proofErr w:type="gramStart"/>
      <w:r w:rsidRPr="008365F3">
        <w:rPr>
          <w:rFonts w:eastAsia="Times New Roman" w:cs="Arial"/>
          <w:bCs/>
          <w:lang w:val="en-US" w:eastAsia="es-ES"/>
        </w:rPr>
        <w:t>“The issue critical to the deception research concerns informed consent because, by definition, participants cannot consent to something that they do not know.”</w:t>
      </w:r>
      <w:proofErr w:type="gramEnd"/>
    </w:p>
    <w:p w14:paraId="301F85F8"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Maria Sanchez, philosopher</w:t>
      </w:r>
    </w:p>
    <w:p w14:paraId="4463577B" w14:textId="77777777"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GB" w:eastAsia="es-ES"/>
        </w:rPr>
        <w:t>Maria is a professor at Oxford University, specialized on the topic of Lying and Deception</w:t>
      </w:r>
    </w:p>
    <w:p w14:paraId="321FE21A" w14:textId="77777777"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US" w:eastAsia="es-ES"/>
        </w:rPr>
        <w:t>“Any deception in research is inappropriate and takes advantage of the implicit trust and obedience given by the participants to the researcher. When the participant volunteers to participate, their dignity must be preserved and should not be taken for granted. Deception can strongly affect the reputation of the individual laboratories and the scientific profession, thus contaminating the pool of participants.”</w:t>
      </w:r>
    </w:p>
    <w:p w14:paraId="0C31BFD0"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Martin Hammer, protestant minister</w:t>
      </w:r>
    </w:p>
    <w:p w14:paraId="6B984329"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Cs/>
          <w:lang w:val="en-GB" w:eastAsia="es-ES"/>
        </w:rPr>
        <w:t>Martin works for the Christian Research Institute, and is especially interested in the topic of Psychology and the Church.</w:t>
      </w:r>
    </w:p>
    <w:p w14:paraId="4B55695D" w14:textId="77777777"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US" w:eastAsia="es-ES"/>
        </w:rPr>
        <w:t>“The use of deception includes actual threat to the dignity, privacy, and self-determination of participants, but may also include potential bodily or economic harm.”</w:t>
      </w:r>
    </w:p>
    <w:p w14:paraId="26B7FD2A"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Dominic De Bois, history professor</w:t>
      </w:r>
    </w:p>
    <w:p w14:paraId="7B77E8B4"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Cs/>
          <w:lang w:val="en-GB" w:eastAsia="es-ES"/>
        </w:rPr>
        <w:t>Dominic also works at Oxford University, and is a professor in the history of psychology</w:t>
      </w:r>
    </w:p>
    <w:p w14:paraId="4227474A" w14:textId="77777777"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US" w:eastAsia="es-ES"/>
        </w:rPr>
        <w:t>“There is something deeply problematic about employing deception in the search for truth. Yet deception has played a prominent -- and many would say integral -- role is psychological research for well over a century. Over the first two-thirds of the 20th century, deception became a staple of psychological research.”</w:t>
      </w:r>
    </w:p>
    <w:p w14:paraId="77E6AC22"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Bella Neill, respected business executive</w:t>
      </w:r>
    </w:p>
    <w:p w14:paraId="676694C7"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Cs/>
          <w:lang w:val="en-GB" w:eastAsia="es-ES"/>
        </w:rPr>
        <w:t>Bella is an expert in the field of marketing and business psychology</w:t>
      </w:r>
    </w:p>
    <w:p w14:paraId="65667D05" w14:textId="77777777" w:rsidR="008365F3" w:rsidRPr="008365F3" w:rsidRDefault="008365F3" w:rsidP="008365F3">
      <w:pPr>
        <w:spacing w:after="120"/>
        <w:jc w:val="both"/>
        <w:rPr>
          <w:rFonts w:eastAsia="Times New Roman" w:cs="Arial"/>
          <w:bCs/>
          <w:lang w:val="en-US" w:eastAsia="es-ES"/>
        </w:rPr>
      </w:pPr>
      <w:r w:rsidRPr="008365F3">
        <w:rPr>
          <w:rFonts w:eastAsia="Times New Roman" w:cs="Arial"/>
          <w:bCs/>
          <w:lang w:val="en-US" w:eastAsia="es-ES"/>
        </w:rPr>
        <w:t>“In order to acquire reliable and unbiased research results, especially in psychological experiments, the less that the subject knows, the better.”</w:t>
      </w:r>
    </w:p>
    <w:p w14:paraId="3025FA6D" w14:textId="77777777" w:rsidR="00897F4C" w:rsidRDefault="00897F4C" w:rsidP="008365F3">
      <w:pPr>
        <w:spacing w:after="120"/>
        <w:jc w:val="both"/>
        <w:rPr>
          <w:rFonts w:eastAsia="Times New Roman" w:cs="Arial"/>
          <w:b/>
          <w:bCs/>
          <w:lang w:val="en-GB" w:eastAsia="es-ES"/>
        </w:rPr>
      </w:pPr>
    </w:p>
    <w:p w14:paraId="27D703C8"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Reflecting questions</w:t>
      </w:r>
    </w:p>
    <w:p w14:paraId="7EB8D6C2"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lastRenderedPageBreak/>
        <w:t>Moderator questions during the debate:</w:t>
      </w:r>
    </w:p>
    <w:p w14:paraId="1413DF25" w14:textId="77777777" w:rsidR="008365F3" w:rsidRPr="008365F3" w:rsidRDefault="008365F3" w:rsidP="00503661">
      <w:pPr>
        <w:numPr>
          <w:ilvl w:val="0"/>
          <w:numId w:val="118"/>
        </w:numPr>
        <w:spacing w:after="120"/>
        <w:jc w:val="both"/>
        <w:rPr>
          <w:rFonts w:eastAsia="Times New Roman" w:cs="Arial"/>
          <w:bCs/>
          <w:lang w:val="en-GB" w:eastAsia="es-ES"/>
        </w:rPr>
      </w:pPr>
      <w:r w:rsidRPr="008365F3">
        <w:rPr>
          <w:rFonts w:eastAsia="Times New Roman" w:cs="Arial"/>
          <w:bCs/>
          <w:lang w:val="en-GB" w:eastAsia="es-ES"/>
        </w:rPr>
        <w:t>Why is deception used in psychology?</w:t>
      </w:r>
    </w:p>
    <w:p w14:paraId="59643BEC" w14:textId="77777777" w:rsidR="008365F3" w:rsidRPr="008365F3" w:rsidRDefault="008365F3" w:rsidP="00503661">
      <w:pPr>
        <w:numPr>
          <w:ilvl w:val="0"/>
          <w:numId w:val="118"/>
        </w:numPr>
        <w:spacing w:after="120"/>
        <w:jc w:val="both"/>
        <w:rPr>
          <w:rFonts w:eastAsia="Times New Roman" w:cs="Arial"/>
          <w:bCs/>
          <w:lang w:val="en-GB" w:eastAsia="es-ES"/>
        </w:rPr>
      </w:pPr>
      <w:r w:rsidRPr="008365F3">
        <w:rPr>
          <w:rFonts w:eastAsia="Times New Roman" w:cs="Arial"/>
          <w:bCs/>
          <w:lang w:val="en-GB" w:eastAsia="es-ES"/>
        </w:rPr>
        <w:t>What are the possible risks of using deception in a psychological experiment?</w:t>
      </w:r>
    </w:p>
    <w:p w14:paraId="755BB063" w14:textId="77777777" w:rsidR="008365F3" w:rsidRPr="008365F3" w:rsidRDefault="008365F3" w:rsidP="00503661">
      <w:pPr>
        <w:numPr>
          <w:ilvl w:val="0"/>
          <w:numId w:val="118"/>
        </w:numPr>
        <w:spacing w:after="120"/>
        <w:jc w:val="both"/>
        <w:rPr>
          <w:rFonts w:eastAsia="Times New Roman" w:cs="Arial"/>
          <w:bCs/>
          <w:lang w:val="en-GB" w:eastAsia="es-ES"/>
        </w:rPr>
      </w:pPr>
      <w:r w:rsidRPr="008365F3">
        <w:rPr>
          <w:rFonts w:eastAsia="Times New Roman" w:cs="Arial"/>
          <w:bCs/>
          <w:lang w:val="en-GB" w:eastAsia="es-ES"/>
        </w:rPr>
        <w:t>Are there alternatives to the use of deception?</w:t>
      </w:r>
    </w:p>
    <w:p w14:paraId="7664899E" w14:textId="77777777" w:rsidR="008365F3" w:rsidRDefault="008365F3" w:rsidP="008365F3">
      <w:pPr>
        <w:spacing w:after="120"/>
        <w:jc w:val="both"/>
        <w:rPr>
          <w:rFonts w:eastAsia="Times New Roman" w:cs="Arial"/>
          <w:b/>
          <w:bCs/>
          <w:lang w:val="en-GB" w:eastAsia="es-ES"/>
        </w:rPr>
      </w:pPr>
    </w:p>
    <w:p w14:paraId="598AB622" w14:textId="77777777" w:rsidR="008365F3" w:rsidRPr="008365F3" w:rsidRDefault="008365F3" w:rsidP="008365F3">
      <w:pPr>
        <w:spacing w:after="120"/>
        <w:jc w:val="both"/>
        <w:rPr>
          <w:rFonts w:eastAsia="Times New Roman" w:cs="Arial"/>
          <w:b/>
          <w:bCs/>
          <w:lang w:val="en-GB" w:eastAsia="es-ES"/>
        </w:rPr>
      </w:pPr>
      <w:r w:rsidRPr="008365F3">
        <w:rPr>
          <w:rFonts w:eastAsia="Times New Roman" w:cs="Arial"/>
          <w:b/>
          <w:bCs/>
          <w:lang w:val="en-GB" w:eastAsia="es-ES"/>
        </w:rPr>
        <w:t xml:space="preserve">Articles to read: </w:t>
      </w:r>
    </w:p>
    <w:p w14:paraId="397A0D0B" w14:textId="77777777"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 xml:space="preserve">Won Oak Kim, Institutional review board (IRB) and ethical issues in clinical Research, Korean J </w:t>
      </w:r>
      <w:proofErr w:type="spellStart"/>
      <w:r w:rsidRPr="008365F3">
        <w:rPr>
          <w:rFonts w:eastAsia="Times New Roman" w:cs="Arial"/>
          <w:bCs/>
          <w:lang w:val="en-GB" w:eastAsia="es-ES"/>
        </w:rPr>
        <w:t>Anesthesiol</w:t>
      </w:r>
      <w:proofErr w:type="spellEnd"/>
      <w:r w:rsidRPr="008365F3">
        <w:rPr>
          <w:rFonts w:eastAsia="Times New Roman" w:cs="Arial"/>
          <w:bCs/>
          <w:lang w:val="en-GB" w:eastAsia="es-ES"/>
        </w:rPr>
        <w:t xml:space="preserve"> 2012 January 62(1): 3-12</w:t>
      </w:r>
      <w:hyperlink r:id="rId72" w:history="1">
        <w:r w:rsidRPr="008365F3">
          <w:rPr>
            <w:rStyle w:val="Hipervnculo"/>
            <w:rFonts w:eastAsia="Times New Roman" w:cs="Arial"/>
            <w:bCs/>
            <w:lang w:val="en-GB" w:eastAsia="es-ES"/>
          </w:rPr>
          <w:t xml:space="preserve"> http://dx.doi.org/10.4097/kjae.2012.62.1.3</w:t>
        </w:r>
      </w:hyperlink>
    </w:p>
    <w:p w14:paraId="1A533EE8" w14:textId="77777777"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Chapter 3. Ethical Issues in the Conduct of Psychological Research, Research Methods in Psychology by </w:t>
      </w:r>
      <w:hyperlink r:id="rId73" w:history="1">
        <w:r w:rsidRPr="008365F3">
          <w:rPr>
            <w:rStyle w:val="Hipervnculo"/>
            <w:rFonts w:eastAsia="Times New Roman" w:cs="Arial"/>
            <w:bCs/>
            <w:lang w:val="en-GB" w:eastAsia="es-ES"/>
          </w:rPr>
          <w:t>John J. Shaughnessy</w:t>
        </w:r>
      </w:hyperlink>
      <w:r w:rsidRPr="008365F3">
        <w:rPr>
          <w:rFonts w:eastAsia="Times New Roman" w:cs="Arial"/>
          <w:bCs/>
          <w:lang w:val="en-GB" w:eastAsia="es-ES"/>
        </w:rPr>
        <w:t>, </w:t>
      </w:r>
      <w:hyperlink r:id="rId74" w:history="1">
        <w:r w:rsidRPr="008365F3">
          <w:rPr>
            <w:rStyle w:val="Hipervnculo"/>
            <w:rFonts w:eastAsia="Times New Roman" w:cs="Arial"/>
            <w:bCs/>
            <w:lang w:val="en-GB" w:eastAsia="es-ES"/>
          </w:rPr>
          <w:t xml:space="preserve">Jeanne S. </w:t>
        </w:r>
        <w:proofErr w:type="spellStart"/>
        <w:r w:rsidRPr="008365F3">
          <w:rPr>
            <w:rStyle w:val="Hipervnculo"/>
            <w:rFonts w:eastAsia="Times New Roman" w:cs="Arial"/>
            <w:bCs/>
            <w:lang w:val="en-GB" w:eastAsia="es-ES"/>
          </w:rPr>
          <w:t>Zechmeister</w:t>
        </w:r>
        <w:proofErr w:type="spellEnd"/>
      </w:hyperlink>
      <w:r w:rsidRPr="008365F3">
        <w:rPr>
          <w:rFonts w:eastAsia="Times New Roman" w:cs="Arial"/>
          <w:bCs/>
          <w:lang w:val="en-GB" w:eastAsia="es-ES"/>
        </w:rPr>
        <w:t>, </w:t>
      </w:r>
      <w:hyperlink r:id="rId75" w:history="1">
        <w:r w:rsidRPr="008365F3">
          <w:rPr>
            <w:rStyle w:val="Hipervnculo"/>
            <w:rFonts w:eastAsia="Times New Roman" w:cs="Arial"/>
            <w:bCs/>
            <w:lang w:val="en-GB" w:eastAsia="es-ES"/>
          </w:rPr>
          <w:t xml:space="preserve">Eugene B. </w:t>
        </w:r>
        <w:proofErr w:type="spellStart"/>
        <w:r w:rsidRPr="008365F3">
          <w:rPr>
            <w:rStyle w:val="Hipervnculo"/>
            <w:rFonts w:eastAsia="Times New Roman" w:cs="Arial"/>
            <w:bCs/>
            <w:lang w:val="en-GB" w:eastAsia="es-ES"/>
          </w:rPr>
          <w:t>Zechmeister</w:t>
        </w:r>
        <w:proofErr w:type="spellEnd"/>
      </w:hyperlink>
      <w:r w:rsidRPr="008365F3">
        <w:rPr>
          <w:rFonts w:eastAsia="Times New Roman" w:cs="Arial"/>
          <w:bCs/>
          <w:lang w:val="en-GB" w:eastAsia="es-ES"/>
        </w:rPr>
        <w:t>, McGraw-Hill Education, 9</w:t>
      </w:r>
      <w:r w:rsidRPr="008365F3">
        <w:rPr>
          <w:rFonts w:eastAsia="Times New Roman" w:cs="Arial"/>
          <w:bCs/>
          <w:vertAlign w:val="superscript"/>
          <w:lang w:val="en-GB" w:eastAsia="es-ES"/>
        </w:rPr>
        <w:t>th</w:t>
      </w:r>
      <w:r w:rsidRPr="008365F3">
        <w:rPr>
          <w:rFonts w:eastAsia="Times New Roman" w:cs="Arial"/>
          <w:bCs/>
          <w:lang w:val="en-GB" w:eastAsia="es-ES"/>
        </w:rPr>
        <w:t xml:space="preserve"> edition, 2012</w:t>
      </w:r>
    </w:p>
    <w:p w14:paraId="06A110F1" w14:textId="77777777"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 xml:space="preserve">Ethical Principles of Psychologists and Code of Conduct, American Psychology Association: </w:t>
      </w:r>
      <w:hyperlink r:id="rId76" w:history="1">
        <w:r w:rsidRPr="008365F3">
          <w:rPr>
            <w:rStyle w:val="Hipervnculo"/>
            <w:rFonts w:eastAsia="Times New Roman" w:cs="Arial"/>
            <w:bCs/>
            <w:lang w:val="en-GB" w:eastAsia="es-ES"/>
          </w:rPr>
          <w:t>http://www.apa.org/ethics/code/index.aspx</w:t>
        </w:r>
      </w:hyperlink>
    </w:p>
    <w:p w14:paraId="49BBE834" w14:textId="4078D3DD" w:rsidR="008365F3" w:rsidRPr="008365F3" w:rsidRDefault="008365F3" w:rsidP="008365F3">
      <w:pPr>
        <w:numPr>
          <w:ilvl w:val="0"/>
          <w:numId w:val="114"/>
        </w:numPr>
        <w:spacing w:after="120"/>
        <w:jc w:val="both"/>
        <w:rPr>
          <w:rFonts w:eastAsia="Times New Roman" w:cs="Arial"/>
          <w:bCs/>
          <w:lang w:val="en-GB" w:eastAsia="es-ES"/>
        </w:rPr>
      </w:pPr>
      <w:r w:rsidRPr="008365F3">
        <w:rPr>
          <w:rFonts w:eastAsia="Times New Roman" w:cs="Arial"/>
          <w:bCs/>
          <w:lang w:val="en-GB" w:eastAsia="es-ES"/>
        </w:rPr>
        <w:t>Boynton MH, Portnoy DB, Johnson BT, Exploring the Ethics and Psychological Impact of Deception in Psychological Research, IRB. 2013 Mar-Apr; 35(2): 7–13.</w:t>
      </w:r>
    </w:p>
    <w:p w14:paraId="48C7F45F" w14:textId="77777777" w:rsidR="008365F3" w:rsidRPr="008365F3" w:rsidRDefault="008365F3" w:rsidP="008365F3">
      <w:pPr>
        <w:numPr>
          <w:ilvl w:val="0"/>
          <w:numId w:val="114"/>
        </w:numPr>
        <w:spacing w:after="120"/>
        <w:jc w:val="both"/>
        <w:rPr>
          <w:rFonts w:eastAsia="Times New Roman" w:cs="Arial"/>
          <w:bCs/>
          <w:lang w:val="en-GB" w:eastAsia="es-ES"/>
        </w:rPr>
      </w:pPr>
      <w:proofErr w:type="spellStart"/>
      <w:r w:rsidRPr="008365F3">
        <w:rPr>
          <w:rFonts w:eastAsia="Times New Roman" w:cs="Arial"/>
          <w:bCs/>
          <w:lang w:val="en-GB" w:eastAsia="es-ES"/>
        </w:rPr>
        <w:t>Ortmann</w:t>
      </w:r>
      <w:proofErr w:type="spellEnd"/>
      <w:r w:rsidRPr="008365F3">
        <w:rPr>
          <w:rFonts w:eastAsia="Times New Roman" w:cs="Arial"/>
          <w:bCs/>
          <w:lang w:val="en-GB" w:eastAsia="es-ES"/>
        </w:rPr>
        <w:t xml:space="preserve"> A, </w:t>
      </w:r>
      <w:proofErr w:type="spellStart"/>
      <w:r w:rsidRPr="008365F3">
        <w:rPr>
          <w:rFonts w:eastAsia="Times New Roman" w:cs="Arial"/>
          <w:bCs/>
          <w:lang w:val="en-GB" w:eastAsia="es-ES"/>
        </w:rPr>
        <w:t>Hertwig</w:t>
      </w:r>
      <w:proofErr w:type="spellEnd"/>
      <w:r w:rsidRPr="008365F3">
        <w:rPr>
          <w:rFonts w:eastAsia="Times New Roman" w:cs="Arial"/>
          <w:bCs/>
          <w:lang w:val="en-GB" w:eastAsia="es-ES"/>
        </w:rPr>
        <w:t xml:space="preserve"> R, Deception in Social Psychological Experiments: Two Misconceptions and a Research </w:t>
      </w:r>
      <w:proofErr w:type="spellStart"/>
      <w:r w:rsidRPr="008365F3">
        <w:rPr>
          <w:rFonts w:eastAsia="Times New Roman" w:cs="Arial"/>
          <w:bCs/>
          <w:lang w:val="en-GB" w:eastAsia="es-ES"/>
        </w:rPr>
        <w:t>Agenda,</w:t>
      </w:r>
      <w:r w:rsidRPr="008365F3">
        <w:rPr>
          <w:rFonts w:eastAsia="Times New Roman" w:cs="Arial"/>
          <w:bCs/>
          <w:i/>
          <w:iCs/>
          <w:lang w:val="en-GB" w:eastAsia="es-ES"/>
        </w:rPr>
        <w:t>Social</w:t>
      </w:r>
      <w:proofErr w:type="spellEnd"/>
      <w:r w:rsidRPr="008365F3">
        <w:rPr>
          <w:rFonts w:eastAsia="Times New Roman" w:cs="Arial"/>
          <w:bCs/>
          <w:i/>
          <w:iCs/>
          <w:lang w:val="en-GB" w:eastAsia="es-ES"/>
        </w:rPr>
        <w:t xml:space="preserve"> Psychology Quarterly </w:t>
      </w:r>
      <w:r w:rsidRPr="008365F3">
        <w:rPr>
          <w:rFonts w:eastAsia="Times New Roman" w:cs="Arial"/>
          <w:bCs/>
          <w:lang w:val="en-GB" w:eastAsia="es-ES"/>
        </w:rPr>
        <w:t>2008, Vol. 71, No. 3, 222–227</w:t>
      </w:r>
    </w:p>
    <w:p w14:paraId="39F6C66A" w14:textId="77777777" w:rsidR="008365F3" w:rsidRPr="008365F3" w:rsidRDefault="008365F3" w:rsidP="008365F3">
      <w:pPr>
        <w:spacing w:after="120"/>
        <w:jc w:val="both"/>
        <w:rPr>
          <w:rFonts w:eastAsia="Times New Roman" w:cs="Arial"/>
          <w:bCs/>
          <w:lang w:val="en-GB" w:eastAsia="es-ES"/>
        </w:rPr>
      </w:pPr>
    </w:p>
    <w:p w14:paraId="4DAB9811" w14:textId="4BAD71C5" w:rsidR="005052AC" w:rsidRPr="008365F3" w:rsidRDefault="005052AC" w:rsidP="008365F3">
      <w:pPr>
        <w:spacing w:after="120"/>
        <w:jc w:val="both"/>
        <w:rPr>
          <w:rFonts w:eastAsia="Times New Roman" w:cs="Arial"/>
          <w:bCs/>
          <w:lang w:val="en-GB" w:eastAsia="es-ES"/>
        </w:rPr>
      </w:pPr>
    </w:p>
    <w:sectPr w:rsidR="005052AC" w:rsidRPr="008365F3" w:rsidSect="00093B37">
      <w:type w:val="continuous"/>
      <w:pgSz w:w="11906" w:h="16838"/>
      <w:pgMar w:top="1417" w:right="1701" w:bottom="1417" w:left="1701" w:header="708" w:footer="708" w:gutter="0"/>
      <w:pgNumType w:chapStyle="1"/>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A22A5E4" w14:textId="77777777" w:rsidR="00B63CF0" w:rsidRDefault="00B63CF0" w:rsidP="00041F05">
      <w:pPr>
        <w:spacing w:after="0" w:line="240" w:lineRule="auto"/>
      </w:pPr>
      <w:r>
        <w:separator/>
      </w:r>
    </w:p>
  </w:endnote>
  <w:endnote w:type="continuationSeparator" w:id="0">
    <w:p w14:paraId="26061EC4" w14:textId="77777777" w:rsidR="00B63CF0" w:rsidRDefault="00B63CF0" w:rsidP="00041F0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Segoe UI">
    <w:panose1 w:val="020B0502040204020203"/>
    <w:charset w:val="00"/>
    <w:family w:val="swiss"/>
    <w:pitch w:val="variable"/>
    <w:sig w:usb0="E10022FF" w:usb1="C000E47F" w:usb2="00000029" w:usb3="00000000" w:csb0="000001DF" w:csb1="00000000"/>
  </w:font>
  <w:font w:name="Cambria Math">
    <w:panose1 w:val="02040503050406030204"/>
    <w:charset w:val="00"/>
    <w:family w:val="roman"/>
    <w:pitch w:val="variable"/>
    <w:sig w:usb0="E00002FF" w:usb1="420024FF" w:usb2="00000000" w:usb3="00000000" w:csb0="0000019F" w:csb1="00000000"/>
  </w:font>
  <w:font w:name="Calibri,Arial">
    <w:altName w:val="Times New Roman"/>
    <w:panose1 w:val="00000000000000000000"/>
    <w:charset w:val="00"/>
    <w:family w:val="roman"/>
    <w:notTrueType/>
    <w:pitch w:val="default"/>
  </w:font>
  <w:font w:name="Helvetica Neue">
    <w:charset w:val="00"/>
    <w:family w:val="swiss"/>
    <w:pitch w:val="variable"/>
    <w:sig w:usb0="E50002FF" w:usb1="500079DB" w:usb2="00000010" w:usb3="00000000" w:csb0="00000001" w:csb1="00000000"/>
  </w:font>
  <w:font w:name="JtkypdAdvTT86d47313">
    <w:panose1 w:val="00000000000000000000"/>
    <w:charset w:val="00"/>
    <w:family w:val="roman"/>
    <w:notTrueType/>
    <w:pitch w:val="default"/>
    <w:sig w:usb0="00000003" w:usb1="00000000" w:usb2="00000000" w:usb3="00000000" w:csb0="00000001" w:csb1="00000000"/>
  </w:font>
  <w:font w:name="GqvbmxAdvTT86d47313+20">
    <w:panose1 w:val="00000000000000000000"/>
    <w:charset w:val="00"/>
    <w:family w:val="swiss"/>
    <w:notTrueType/>
    <w:pitch w:val="default"/>
    <w:sig w:usb0="00000003" w:usb1="00000000" w:usb2="00000000" w:usb3="00000000" w:csb0="00000001" w:csb1="00000000"/>
  </w:font>
  <w:font w:name="VxsvcpAdvPTimes">
    <w:panose1 w:val="00000000000000000000"/>
    <w:charset w:val="00"/>
    <w:family w:val="roman"/>
    <w:notTrueType/>
    <w:pitch w:val="default"/>
    <w:sig w:usb0="00000003" w:usb1="00000000" w:usb2="00000000" w:usb3="00000000" w:csb0="00000001" w:csb1="00000000"/>
  </w:font>
  <w:font w:name="AdvOT833fb896">
    <w:panose1 w:val="00000000000000000000"/>
    <w:charset w:val="00"/>
    <w:family w:val="roman"/>
    <w:notTrueType/>
    <w:pitch w:val="default"/>
    <w:sig w:usb0="00000003" w:usb1="00000000" w:usb2="00000000" w:usb3="00000000" w:csb0="00000001" w:csb1="00000000"/>
  </w:font>
  <w:font w:name="AdvOT833fb896+20">
    <w:panose1 w:val="00000000000000000000"/>
    <w:charset w:val="00"/>
    <w:family w:val="swiss"/>
    <w:notTrueType/>
    <w:pitch w:val="default"/>
    <w:sig w:usb0="00000003" w:usb1="00000000" w:usb2="00000000" w:usb3="00000000" w:csb0="00000001" w:csb1="00000000"/>
  </w:font>
  <w:font w:name="NtmkbmAdvPSSym">
    <w:panose1 w:val="00000000000000000000"/>
    <w:charset w:val="00"/>
    <w:family w:val="auto"/>
    <w:notTrueType/>
    <w:pitch w:val="default"/>
    <w:sig w:usb0="00000003" w:usb1="00000000" w:usb2="00000000" w:usb3="00000000" w:csb0="00000001" w:csb1="00000000"/>
  </w:font>
  <w:font w:name="MillerDaily-Roman">
    <w:panose1 w:val="00000000000000000000"/>
    <w:charset w:val="00"/>
    <w:family w:val="swiss"/>
    <w:notTrueType/>
    <w:pitch w:val="default"/>
    <w:sig w:usb0="00000003" w:usb1="00000000" w:usb2="00000000" w:usb3="00000000" w:csb0="00000001" w:csb1="00000000"/>
  </w:font>
  <w:font w:name="QybndyAdvTTe45e47d2">
    <w:panose1 w:val="00000000000000000000"/>
    <w:charset w:val="00"/>
    <w:family w:val="swiss"/>
    <w:notTrueType/>
    <w:pitch w:val="default"/>
    <w:sig w:usb0="00000003" w:usb1="00000000" w:usb2="00000000" w:usb3="00000000" w:csb0="00000001" w:csb1="00000000"/>
  </w:font>
  <w:font w:name="VmjtjwAdvPTimes">
    <w:panose1 w:val="00000000000000000000"/>
    <w:charset w:val="00"/>
    <w:family w:val="roman"/>
    <w:notTrueType/>
    <w:pitch w:val="default"/>
    <w:sig w:usb0="00000003" w:usb1="00000000" w:usb2="00000000" w:usb3="00000000" w:csb0="00000001" w:csb1="00000000"/>
  </w:font>
  <w:font w:name="AdvPS-UTR">
    <w:panose1 w:val="00000000000000000000"/>
    <w:charset w:val="00"/>
    <w:family w:val="roman"/>
    <w:notTrueType/>
    <w:pitch w:val="default"/>
    <w:sig w:usb0="00000003" w:usb1="00000000" w:usb2="00000000" w:usb3="00000000" w:csb0="00000001" w:csb1="00000000"/>
  </w:font>
  <w:font w:name="AdvTTec369687+20">
    <w:panose1 w:val="00000000000000000000"/>
    <w:charset w:val="00"/>
    <w:family w:val="swiss"/>
    <w:notTrueType/>
    <w:pitch w:val="default"/>
    <w:sig w:usb0="00000003" w:usb1="00000000" w:usb2="00000000" w:usb3="00000000" w:csb0="00000001" w:csb1="00000000"/>
  </w:font>
  <w:font w:name="AdvTT5235d5a9">
    <w:panose1 w:val="00000000000000000000"/>
    <w:charset w:val="00"/>
    <w:family w:val="roman"/>
    <w:notTrueType/>
    <w:pitch w:val="default"/>
    <w:sig w:usb0="00000003" w:usb1="00000000" w:usb2="00000000" w:usb3="00000000" w:csb0="00000001" w:csb1="00000000"/>
  </w:font>
  <w:font w:name="Original-SMinionPlus-Italic">
    <w:panose1 w:val="00000000000000000000"/>
    <w:charset w:val="00"/>
    <w:family w:val="auto"/>
    <w:notTrueType/>
    <w:pitch w:val="default"/>
    <w:sig w:usb0="00000003" w:usb1="00000000" w:usb2="00000000" w:usb3="00000000" w:csb0="00000001" w:csb1="00000000"/>
  </w:font>
  <w:font w:name="AdvPTimes">
    <w:altName w:val="Cambria"/>
    <w:panose1 w:val="00000000000000000000"/>
    <w:charset w:val="00"/>
    <w:family w:val="roman"/>
    <w:notTrueType/>
    <w:pitch w:val="default"/>
    <w:sig w:usb0="00000003" w:usb1="00000000" w:usb2="00000000" w:usb3="00000000" w:csb0="00000001" w:csb1="00000000"/>
  </w:font>
  <w:font w:name="Original-SMinionPlus-Regular">
    <w:panose1 w:val="00000000000000000000"/>
    <w:charset w:val="00"/>
    <w:family w:val="auto"/>
    <w:notTrueType/>
    <w:pitch w:val="default"/>
    <w:sig w:usb0="00000003" w:usb1="00000000" w:usb2="00000000" w:usb3="00000000" w:csb0="00000001" w:csb1="00000000"/>
  </w:font>
  <w:font w:name="Malgun Gothic">
    <w:panose1 w:val="020B0503020000020004"/>
    <w:charset w:val="81"/>
    <w:family w:val="swiss"/>
    <w:pitch w:val="variable"/>
    <w:sig w:usb0="900002AF" w:usb1="09D77CFB" w:usb2="00000012" w:usb3="00000000" w:csb0="00080001" w:csb1="00000000"/>
  </w:font>
  <w:font w:name="AdvP403A40">
    <w:panose1 w:val="00000000000000000000"/>
    <w:charset w:val="00"/>
    <w:family w:val="swiss"/>
    <w:notTrueType/>
    <w:pitch w:val="default"/>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UtopiaStd-Regular">
    <w:altName w:val="MS Mincho"/>
    <w:panose1 w:val="00000000000000000000"/>
    <w:charset w:val="80"/>
    <w:family w:val="roman"/>
    <w:notTrueType/>
    <w:pitch w:val="default"/>
    <w:sig w:usb0="00000000" w:usb1="08070000" w:usb2="00000010" w:usb3="00000000" w:csb0="00020000" w:csb1="00000000"/>
  </w:font>
  <w:font w:name="Kozuka Gothic Pro EL">
    <w:altName w:val="MS Gothic"/>
    <w:panose1 w:val="00000000000000000000"/>
    <w:charset w:val="80"/>
    <w:family w:val="swiss"/>
    <w:notTrueType/>
    <w:pitch w:val="variable"/>
    <w:sig w:usb0="00000000" w:usb1="2AC71C11" w:usb2="00000012" w:usb3="00000000" w:csb0="00020005" w:csb1="00000000"/>
  </w:font>
  <w:font w:name="Rockwell-Bold">
    <w:charset w:val="00"/>
    <w:family w:val="roman"/>
    <w:pitch w:val="variable"/>
    <w:sig w:usb0="00000003" w:usb1="00000000" w:usb2="00000000" w:usb3="00000000" w:csb0="00000001" w:csb1="00000000"/>
  </w:font>
  <w:font w:name="Bauhaus-Medium">
    <w:panose1 w:val="00000000000000000000"/>
    <w:charset w:val="00"/>
    <w:family w:val="auto"/>
    <w:notTrueType/>
    <w:pitch w:val="default"/>
    <w:sig w:usb0="00000003" w:usb1="00000000" w:usb2="00000000" w:usb3="00000000" w:csb0="00000001" w:csb1="00000000"/>
  </w:font>
  <w:font w:name="TimesNewRomanPS-Italic">
    <w:panose1 w:val="00000000000000000000"/>
    <w:charset w:val="00"/>
    <w:family w:val="auto"/>
    <w:notTrueType/>
    <w:pitch w:val="default"/>
    <w:sig w:usb0="00000003" w:usb1="00000000" w:usb2="00000000" w:usb3="00000000" w:csb0="00000001" w:csb1="00000000"/>
  </w:font>
  <w:font w:name="TimesNewRomanPS">
    <w:panose1 w:val="00000000000000000000"/>
    <w:charset w:val="00"/>
    <w:family w:val="auto"/>
    <w:notTrueType/>
    <w:pitch w:val="default"/>
    <w:sig w:usb0="00000003" w:usb1="00000000" w:usb2="00000000" w:usb3="00000000" w:csb0="00000001" w:csb1="00000000"/>
  </w:font>
  <w:font w:name="AdvTT5235d5a9+20">
    <w:panose1 w:val="00000000000000000000"/>
    <w:charset w:val="00"/>
    <w:family w:val="auto"/>
    <w:notTrueType/>
    <w:pitch w:val="default"/>
    <w:sig w:usb0="00000003" w:usb1="00000000" w:usb2="00000000" w:usb3="00000000" w:csb0="00000001" w:csb1="00000000"/>
  </w:font>
  <w:font w:name="AdvGulliv-R">
    <w:panose1 w:val="00000000000000000000"/>
    <w:charset w:val="00"/>
    <w:family w:val="roman"/>
    <w:notTrueType/>
    <w:pitch w:val="default"/>
    <w:sig w:usb0="00000003" w:usb1="00000000" w:usb2="00000000" w:usb3="00000000" w:csb0="00000001" w:csb1="00000000"/>
  </w:font>
  <w:font w:name="AdvCORRESAST">
    <w:altName w:val="Arial Unicode MS"/>
    <w:panose1 w:val="00000000000000000000"/>
    <w:charset w:val="81"/>
    <w:family w:val="auto"/>
    <w:notTrueType/>
    <w:pitch w:val="default"/>
    <w:sig w:usb0="00000000" w:usb1="09060000" w:usb2="00000010" w:usb3="00000000" w:csb0="00080000" w:csb1="00000000"/>
  </w:font>
  <w:font w:name="Glosa Math Bold">
    <w:altName w:val="Glosa Math Bold"/>
    <w:panose1 w:val="00000000000000000000"/>
    <w:charset w:val="00"/>
    <w:family w:val="roman"/>
    <w:notTrueType/>
    <w:pitch w:val="default"/>
    <w:sig w:usb0="00000003" w:usb1="00000000" w:usb2="00000000" w:usb3="00000000" w:csb0="00000001" w:csb1="00000000"/>
  </w:font>
  <w:font w:name="AdvGulliv-I">
    <w:panose1 w:val="00000000000000000000"/>
    <w:charset w:val="00"/>
    <w:family w:val="auto"/>
    <w:notTrueType/>
    <w:pitch w:val="default"/>
    <w:sig w:usb0="00000003" w:usb1="00000000" w:usb2="00000000" w:usb3="00000000" w:csb0="00000001" w:csb1="00000000"/>
  </w:font>
  <w:font w:name="Glosa Math Roman">
    <w:altName w:val="Glosa Math Roman"/>
    <w:panose1 w:val="00000000000000000000"/>
    <w:charset w:val="00"/>
    <w:family w:val="roman"/>
    <w:notTrueType/>
    <w:pitch w:val="default"/>
    <w:sig w:usb0="00000003" w:usb1="00000000" w:usb2="00000000" w:usb3="00000000" w:csb0="00000001" w:csb1="00000000"/>
  </w:font>
  <w:font w:name="AdvPS6EDC">
    <w:panose1 w:val="00000000000000000000"/>
    <w:charset w:val="00"/>
    <w:family w:val="swiss"/>
    <w:notTrueType/>
    <w:pitch w:val="default"/>
    <w:sig w:usb0="00000003" w:usb1="00000000" w:usb2="00000000" w:usb3="00000000" w:csb0="00000001" w:csb1="00000000"/>
  </w:font>
  <w:font w:name="AdvPS6EC0">
    <w:panose1 w:val="00000000000000000000"/>
    <w:charset w:val="00"/>
    <w:family w:val="swiss"/>
    <w:notTrueType/>
    <w:pitch w:val="default"/>
    <w:sig w:usb0="00000003" w:usb1="00000000" w:usb2="00000000" w:usb3="00000000" w:csb0="00000001" w:csb1="00000000"/>
  </w:font>
  <w:font w:name="AdvP4C4E74">
    <w:panose1 w:val="00000000000000000000"/>
    <w:charset w:val="00"/>
    <w:family w:val="auto"/>
    <w:notTrueType/>
    <w:pitch w:val="default"/>
    <w:sig w:usb0="00000003" w:usb1="00000000" w:usb2="00000000" w:usb3="00000000" w:csb0="00000001" w:csb1="00000000"/>
  </w:font>
  <w:font w:name="YmsywwAdvTTe45e47d2">
    <w:panose1 w:val="00000000000000000000"/>
    <w:charset w:val="00"/>
    <w:family w:val="swiss"/>
    <w:notTrueType/>
    <w:pitch w:val="default"/>
    <w:sig w:usb0="00000003" w:usb1="00000000" w:usb2="00000000" w:usb3="00000000" w:csb0="00000001" w:csb1="00000000"/>
  </w:font>
  <w:font w:name="SbbjxmAdvTTb5929f4c">
    <w:panose1 w:val="00000000000000000000"/>
    <w:charset w:val="00"/>
    <w:family w:val="swiss"/>
    <w:notTrueType/>
    <w:pitch w:val="default"/>
    <w:sig w:usb0="00000003" w:usb1="00000000" w:usb2="00000000" w:usb3="00000000" w:csb0="00000001" w:csb1="00000000"/>
  </w:font>
  <w:font w:name="VbdtthAdvTT7329fd89.I">
    <w:panose1 w:val="00000000000000000000"/>
    <w:charset w:val="00"/>
    <w:family w:val="swiss"/>
    <w:notTrueType/>
    <w:pitch w:val="default"/>
    <w:sig w:usb0="00000003" w:usb1="00000000" w:usb2="00000000" w:usb3="00000000" w:csb0="00000001" w:csb1="00000000"/>
  </w:font>
  <w:font w:name="MyriadPro-Regular">
    <w:panose1 w:val="00000000000000000000"/>
    <w:charset w:val="00"/>
    <w:family w:val="swiss"/>
    <w:notTrueType/>
    <w:pitch w:val="default"/>
    <w:sig w:usb0="00000003" w:usb1="00000000" w:usb2="00000000" w:usb3="00000000" w:csb0="00000001" w:csb1="00000000"/>
  </w:font>
  <w:font w:name="UniversLTStd-Cn">
    <w:panose1 w:val="00000000000000000000"/>
    <w:charset w:val="00"/>
    <w:family w:val="swiss"/>
    <w:notTrueType/>
    <w:pitch w:val="default"/>
    <w:sig w:usb0="00000003" w:usb1="00000000" w:usb2="00000000" w:usb3="00000000" w:csb0="00000001" w:csb1="00000000"/>
  </w:font>
  <w:font w:name="ScalaOffc-Bold">
    <w:panose1 w:val="00000000000000000000"/>
    <w:charset w:val="00"/>
    <w:family w:val="roman"/>
    <w:notTrueType/>
    <w:pitch w:val="default"/>
    <w:sig w:usb0="00000003" w:usb1="00000000" w:usb2="00000000" w:usb3="00000000" w:csb0="00000001" w:csb1="00000000"/>
  </w:font>
  <w:font w:name="ScalaSansScOffc">
    <w:panose1 w:val="00000000000000000000"/>
    <w:charset w:val="00"/>
    <w:family w:val="swiss"/>
    <w:notTrueType/>
    <w:pitch w:val="default"/>
    <w:sig w:usb0="00000003" w:usb1="00000000" w:usb2="00000000" w:usb3="00000000" w:csb0="00000001" w:csb1="00000000"/>
  </w:font>
  <w:font w:name="Calibri-Italic">
    <w:charset w:val="00"/>
    <w:family w:val="swiss"/>
    <w:pitch w:val="variable"/>
    <w:sig w:usb0="E00002FF" w:usb1="4000ACFF" w:usb2="00000001" w:usb3="00000000" w:csb0="0000019F" w:csb1="00000000"/>
  </w:font>
  <w:font w:name="Calibri-Bold">
    <w:charset w:val="00"/>
    <w:family w:val="swiss"/>
    <w:pitch w:val="variable"/>
    <w:sig w:usb0="E00002FF" w:usb1="4000ACFF" w:usb2="00000001" w:usb3="00000000" w:csb0="0000019F" w:csb1="00000000"/>
  </w:font>
  <w:font w:name="Lucida Sans Unicode">
    <w:panose1 w:val="020B0602030504020204"/>
    <w:charset w:val="00"/>
    <w:family w:val="swiss"/>
    <w:pitch w:val="variable"/>
    <w:sig w:usb0="80000AFF" w:usb1="0000396B" w:usb2="00000000" w:usb3="00000000" w:csb0="000000BF" w:csb1="00000000"/>
  </w:font>
  <w:font w:name="Helvetica Neue LT Std">
    <w:charset w:val="00"/>
    <w:family w:val="swiss"/>
    <w:pitch w:val="variable"/>
    <w:sig w:usb0="E50002FF" w:usb1="500079DB" w:usb2="00000010" w:usb3="00000000" w:csb0="00000001" w:csb1="00000000"/>
  </w:font>
  <w:font w:name="AJJCJ P+ MTSYB">
    <w:altName w:val="Arial Unicode MS"/>
    <w:panose1 w:val="00000000000000000000"/>
    <w:charset w:val="81"/>
    <w:family w:val="swiss"/>
    <w:notTrueType/>
    <w:pitch w:val="default"/>
    <w:sig w:usb0="00000000" w:usb1="09060000" w:usb2="00000010" w:usb3="00000000" w:csb0="00080000" w:csb1="00000000"/>
  </w:font>
  <w:font w:name="AJJAN G+ Trebuchet MS">
    <w:altName w:val="Trebuchet MS"/>
    <w:panose1 w:val="00000000000000000000"/>
    <w:charset w:val="00"/>
    <w:family w:val="roman"/>
    <w:notTrueType/>
    <w:pitch w:val="default"/>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C127155" w14:textId="77777777" w:rsidR="00067275" w:rsidRDefault="00067275" w:rsidP="00701D6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3A927291" w14:textId="77777777" w:rsidR="00067275" w:rsidRDefault="00067275" w:rsidP="00701D65">
    <w:pPr>
      <w:pStyle w:val="Piedepgina"/>
      <w:ind w:right="360"/>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FAE9811" w14:textId="77777777" w:rsidR="00067275" w:rsidRDefault="00067275" w:rsidP="00701D6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3B59E3">
      <w:rPr>
        <w:rStyle w:val="Nmerodepgina"/>
        <w:noProof/>
      </w:rPr>
      <w:t>17</w:t>
    </w:r>
    <w:r>
      <w:rPr>
        <w:rStyle w:val="Nmerodepgina"/>
      </w:rPr>
      <w:fldChar w:fldCharType="end"/>
    </w:r>
  </w:p>
  <w:p w14:paraId="280CA92E" w14:textId="77777777" w:rsidR="00067275" w:rsidRDefault="00067275" w:rsidP="00701D65">
    <w:pPr>
      <w:pStyle w:val="Piedepgina"/>
      <w:ind w:right="360"/>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0173B90" w14:textId="77777777" w:rsidR="00067275" w:rsidRDefault="00067275" w:rsidP="00701D6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1A0FED81" w14:textId="77777777" w:rsidR="00067275" w:rsidRDefault="00067275" w:rsidP="009D2329">
    <w:pPr>
      <w:pStyle w:val="Piedepgina"/>
      <w:ind w:right="360"/>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9B78145" w14:textId="77777777" w:rsidR="00067275" w:rsidRDefault="00067275" w:rsidP="00701D65">
    <w:pPr>
      <w:pStyle w:val="Piedepgina"/>
      <w:framePr w:wrap="none"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3B59E3">
      <w:rPr>
        <w:rStyle w:val="Nmerodepgina"/>
        <w:noProof/>
      </w:rPr>
      <w:t>25</w:t>
    </w:r>
    <w:r>
      <w:rPr>
        <w:rStyle w:val="Nmerodepgina"/>
      </w:rPr>
      <w:fldChar w:fldCharType="end"/>
    </w:r>
  </w:p>
  <w:p w14:paraId="42C8BAEA" w14:textId="77777777" w:rsidR="00067275" w:rsidRDefault="00067275" w:rsidP="009D2329">
    <w:pPr>
      <w:pStyle w:val="Piedepgina"/>
      <w:ind w:right="360"/>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67622D7" w14:textId="77777777" w:rsidR="00B63CF0" w:rsidRDefault="00B63CF0" w:rsidP="00041F05">
      <w:pPr>
        <w:spacing w:after="0" w:line="240" w:lineRule="auto"/>
      </w:pPr>
      <w:r>
        <w:separator/>
      </w:r>
    </w:p>
  </w:footnote>
  <w:footnote w:type="continuationSeparator" w:id="0">
    <w:p w14:paraId="4E704872" w14:textId="77777777" w:rsidR="00B63CF0" w:rsidRDefault="00B63CF0" w:rsidP="00041F05">
      <w:pPr>
        <w:spacing w:after="0" w:line="240" w:lineRule="auto"/>
      </w:pPr>
      <w:r>
        <w:continuationSeparator/>
      </w:r>
    </w:p>
  </w:footnote>
  <w:footnote w:id="1">
    <w:p w14:paraId="14B29AA0" w14:textId="77777777" w:rsidR="00067275" w:rsidRPr="00276663" w:rsidRDefault="00067275" w:rsidP="00276663">
      <w:pPr>
        <w:pStyle w:val="Textonotapie"/>
        <w:rPr>
          <w:lang w:val="en-GB"/>
        </w:rPr>
      </w:pPr>
      <w:r>
        <w:rPr>
          <w:rStyle w:val="Refdenotaalpie"/>
        </w:rPr>
        <w:footnoteRef/>
      </w:r>
      <w:r w:rsidRPr="00A23A2A">
        <w:rPr>
          <w:lang w:val="en-GB"/>
        </w:rPr>
        <w:t xml:space="preserve"> </w:t>
      </w:r>
      <w:proofErr w:type="spellStart"/>
      <w:r w:rsidRPr="00276663">
        <w:rPr>
          <w:lang w:val="en-GB"/>
        </w:rPr>
        <w:t>Moraro</w:t>
      </w:r>
      <w:proofErr w:type="spellEnd"/>
      <w:r w:rsidRPr="00276663">
        <w:rPr>
          <w:lang w:val="en-GB"/>
        </w:rPr>
        <w:t xml:space="preserve"> J., Islam A., Yu S., </w:t>
      </w:r>
      <w:proofErr w:type="spellStart"/>
      <w:r w:rsidRPr="00276663">
        <w:rPr>
          <w:lang w:val="en-GB"/>
        </w:rPr>
        <w:t>Banow</w:t>
      </w:r>
      <w:proofErr w:type="spellEnd"/>
      <w:r w:rsidRPr="00276663">
        <w:rPr>
          <w:lang w:val="en-GB"/>
        </w:rPr>
        <w:t xml:space="preserve"> R., </w:t>
      </w:r>
      <w:proofErr w:type="spellStart"/>
      <w:r w:rsidRPr="00276663">
        <w:rPr>
          <w:lang w:val="en-GB"/>
        </w:rPr>
        <w:t>Schindelka</w:t>
      </w:r>
      <w:proofErr w:type="spellEnd"/>
      <w:r w:rsidRPr="00276663">
        <w:rPr>
          <w:lang w:val="en-GB"/>
        </w:rPr>
        <w:t xml:space="preserve"> B. (2015) Flipping for success: evaluating the effectiveness of a novel teaching approach in a graduate level setting, </w:t>
      </w:r>
      <w:r w:rsidRPr="00276663">
        <w:rPr>
          <w:i/>
          <w:iCs/>
          <w:lang w:val="en-GB"/>
        </w:rPr>
        <w:t xml:space="preserve">BMC Medical Education, </w:t>
      </w:r>
      <w:r w:rsidRPr="00276663">
        <w:rPr>
          <w:bCs/>
          <w:lang w:val="en-GB"/>
        </w:rPr>
        <w:t>15</w:t>
      </w:r>
      <w:r w:rsidRPr="00276663">
        <w:rPr>
          <w:lang w:val="en-GB"/>
        </w:rPr>
        <w:t>:27</w:t>
      </w:r>
    </w:p>
    <w:p w14:paraId="22E2B40F" w14:textId="77777777" w:rsidR="00067275" w:rsidRPr="00A23A2A" w:rsidRDefault="00067275">
      <w:pPr>
        <w:pStyle w:val="Textonotapie"/>
        <w:rPr>
          <w:lang w:val="en-GB"/>
        </w:rPr>
      </w:pPr>
    </w:p>
  </w:footnote>
  <w:footnote w:id="2">
    <w:p w14:paraId="6E22654F" w14:textId="77777777" w:rsidR="00067275" w:rsidRPr="00276663" w:rsidRDefault="00067275" w:rsidP="00276663">
      <w:pPr>
        <w:pStyle w:val="Textonotapie"/>
        <w:rPr>
          <w:lang w:val="en-GB"/>
        </w:rPr>
      </w:pPr>
      <w:r>
        <w:rPr>
          <w:rStyle w:val="Refdenotaalpie"/>
        </w:rPr>
        <w:footnoteRef/>
      </w:r>
      <w:r w:rsidRPr="00A23A2A">
        <w:rPr>
          <w:lang w:val="en-GB"/>
        </w:rPr>
        <w:t xml:space="preserve"> </w:t>
      </w:r>
      <w:proofErr w:type="spellStart"/>
      <w:proofErr w:type="gramStart"/>
      <w:r w:rsidRPr="00276663">
        <w:rPr>
          <w:lang w:val="en-GB"/>
        </w:rPr>
        <w:t>Cobern</w:t>
      </w:r>
      <w:proofErr w:type="spellEnd"/>
      <w:r w:rsidRPr="00276663">
        <w:rPr>
          <w:lang w:val="en-GB"/>
        </w:rPr>
        <w:t xml:space="preserve"> W. and Loving C. 1998.</w:t>
      </w:r>
      <w:proofErr w:type="gramEnd"/>
      <w:r w:rsidRPr="00276663">
        <w:rPr>
          <w:lang w:val="en-GB"/>
        </w:rPr>
        <w:t xml:space="preserve"> The card exchange: introducing the philosophy of science. </w:t>
      </w:r>
      <w:proofErr w:type="gramStart"/>
      <w:r w:rsidRPr="00276663">
        <w:rPr>
          <w:lang w:val="en-GB"/>
        </w:rPr>
        <w:t xml:space="preserve">In </w:t>
      </w:r>
      <w:proofErr w:type="spellStart"/>
      <w:r w:rsidRPr="00276663">
        <w:rPr>
          <w:lang w:val="en-GB"/>
        </w:rPr>
        <w:t>McComas</w:t>
      </w:r>
      <w:proofErr w:type="spellEnd"/>
      <w:r w:rsidRPr="00276663">
        <w:rPr>
          <w:lang w:val="en-GB"/>
        </w:rPr>
        <w:t xml:space="preserve"> W.</w:t>
      </w:r>
      <w:proofErr w:type="gramEnd"/>
      <w:r w:rsidRPr="00276663">
        <w:rPr>
          <w:lang w:val="en-GB"/>
        </w:rPr>
        <w:t xml:space="preserve"> </w:t>
      </w:r>
      <w:proofErr w:type="gramStart"/>
      <w:r w:rsidRPr="00276663">
        <w:rPr>
          <w:lang w:val="en-GB"/>
        </w:rPr>
        <w:t>The nature of science in science education, rationales and strategies.</w:t>
      </w:r>
      <w:proofErr w:type="gramEnd"/>
      <w:r w:rsidRPr="00276663">
        <w:rPr>
          <w:lang w:val="en-GB"/>
        </w:rPr>
        <w:t xml:space="preserve"> </w:t>
      </w:r>
      <w:proofErr w:type="gramStart"/>
      <w:r w:rsidRPr="00276663">
        <w:rPr>
          <w:lang w:val="en-GB"/>
        </w:rPr>
        <w:t>Kluwer academic publishers.</w:t>
      </w:r>
      <w:proofErr w:type="gramEnd"/>
      <w:r w:rsidRPr="00276663">
        <w:rPr>
          <w:lang w:val="en-GB"/>
        </w:rPr>
        <w:t xml:space="preserve"> </w:t>
      </w:r>
    </w:p>
    <w:p w14:paraId="38957AF1" w14:textId="77777777" w:rsidR="00067275" w:rsidRPr="00A23A2A" w:rsidRDefault="00067275">
      <w:pPr>
        <w:pStyle w:val="Textonotapie"/>
        <w:rPr>
          <w:lang w:val="en-GB"/>
        </w:rPr>
      </w:pPr>
    </w:p>
  </w:footnote>
  <w:footnote w:id="3">
    <w:p w14:paraId="599A311D" w14:textId="77777777" w:rsidR="00067275" w:rsidRPr="00A23A2A" w:rsidRDefault="00067275" w:rsidP="00276663">
      <w:pPr>
        <w:pStyle w:val="Textonotapie"/>
        <w:rPr>
          <w:lang w:val="en-GB"/>
        </w:rPr>
      </w:pPr>
      <w:r>
        <w:rPr>
          <w:rStyle w:val="Refdenotaalpie"/>
        </w:rPr>
        <w:footnoteRef/>
      </w:r>
      <w:r w:rsidRPr="00A23A2A">
        <w:rPr>
          <w:lang w:val="en-GB"/>
        </w:rPr>
        <w:t xml:space="preserve"> </w:t>
      </w:r>
      <w:r w:rsidRPr="00276663">
        <w:rPr>
          <w:lang w:val="en-GB"/>
        </w:rPr>
        <w:t xml:space="preserve">Jack </w:t>
      </w:r>
      <w:proofErr w:type="spellStart"/>
      <w:r w:rsidRPr="00276663">
        <w:rPr>
          <w:lang w:val="en-GB"/>
        </w:rPr>
        <w:t>Stilgoe</w:t>
      </w:r>
      <w:proofErr w:type="spellEnd"/>
      <w:r w:rsidRPr="00276663">
        <w:rPr>
          <w:lang w:val="en-GB"/>
        </w:rPr>
        <w:t xml:space="preserve">, Richard Owen, Phil </w:t>
      </w:r>
      <w:proofErr w:type="spellStart"/>
      <w:r w:rsidRPr="00276663">
        <w:rPr>
          <w:lang w:val="en-GB"/>
        </w:rPr>
        <w:t>Macnaghten</w:t>
      </w:r>
      <w:proofErr w:type="spellEnd"/>
      <w:r w:rsidRPr="00276663">
        <w:rPr>
          <w:lang w:val="en-GB"/>
        </w:rPr>
        <w:t>. 2013. Developing a framework for responsible innovation. Research Policy 42, 1568-1580.</w:t>
      </w:r>
    </w:p>
  </w:footnote>
  <w:footnote w:id="4">
    <w:p w14:paraId="0B5AFCE8" w14:textId="77777777" w:rsidR="00067275" w:rsidRPr="00A23A2A" w:rsidRDefault="00067275" w:rsidP="00276663">
      <w:pPr>
        <w:pStyle w:val="Textonotapie"/>
        <w:rPr>
          <w:lang w:val="en-GB"/>
        </w:rPr>
      </w:pPr>
      <w:r>
        <w:rPr>
          <w:rStyle w:val="Refdenotaalpie"/>
        </w:rPr>
        <w:footnoteRef/>
      </w:r>
      <w:r w:rsidRPr="00A23A2A">
        <w:rPr>
          <w:lang w:val="en-GB"/>
        </w:rPr>
        <w:t xml:space="preserve"> </w:t>
      </w:r>
      <w:proofErr w:type="gramStart"/>
      <w:r w:rsidRPr="00276663">
        <w:rPr>
          <w:lang w:val="en-GB"/>
        </w:rPr>
        <w:t>Fostering Responsible Research &amp; Innovation.</w:t>
      </w:r>
      <w:proofErr w:type="gramEnd"/>
      <w:r w:rsidRPr="00276663">
        <w:rPr>
          <w:lang w:val="en-GB"/>
        </w:rPr>
        <w:t xml:space="preserve"> Towards an open science and innovation system that tackles societal challenges (</w:t>
      </w:r>
      <w:hyperlink r:id="rId1" w:history="1">
        <w:r w:rsidRPr="00276663">
          <w:rPr>
            <w:rStyle w:val="Hipervnculo"/>
            <w:lang w:val="en-GB"/>
          </w:rPr>
          <w:t>https://youtu.be/nzHsd1ocnEs</w:t>
        </w:r>
      </w:hyperlink>
      <w:r w:rsidRPr="00276663">
        <w:rPr>
          <w:lang w:val="en-GB"/>
        </w:rPr>
        <w:t>). Duration: 3:02</w:t>
      </w:r>
    </w:p>
  </w:footnote>
  <w:footnote w:id="5">
    <w:p w14:paraId="3CA4FBD1" w14:textId="77777777" w:rsidR="00067275" w:rsidRPr="00A23A2A" w:rsidRDefault="00067275">
      <w:pPr>
        <w:pStyle w:val="Textonotapie"/>
        <w:rPr>
          <w:lang w:val="en-GB"/>
        </w:rPr>
      </w:pPr>
      <w:r>
        <w:rPr>
          <w:rStyle w:val="Refdenotaalpie"/>
        </w:rPr>
        <w:footnoteRef/>
      </w:r>
      <w:r w:rsidRPr="00A23A2A">
        <w:rPr>
          <w:lang w:val="en-GB"/>
        </w:rPr>
        <w:t xml:space="preserve"> </w:t>
      </w:r>
      <w:r w:rsidRPr="00276663">
        <w:rPr>
          <w:lang w:val="en-GB"/>
        </w:rPr>
        <w:t>RRI: aligning R&amp;I with European society (</w:t>
      </w:r>
      <w:hyperlink r:id="rId2" w:history="1">
        <w:r w:rsidRPr="00276663">
          <w:rPr>
            <w:rStyle w:val="Hipervnculo"/>
            <w:lang w:val="en-GB"/>
          </w:rPr>
          <w:t>https://www.youtube.com/watch?v=bs5A-4j5h-I</w:t>
        </w:r>
      </w:hyperlink>
      <w:r w:rsidRPr="00276663">
        <w:rPr>
          <w:lang w:val="en-GB"/>
        </w:rPr>
        <w:t>). Duration: 3:58</w:t>
      </w:r>
    </w:p>
  </w:footnote>
  <w:footnote w:id="6">
    <w:p w14:paraId="205D48DC" w14:textId="77777777" w:rsidR="00067275" w:rsidRPr="0092425B" w:rsidRDefault="00067275" w:rsidP="0092425B">
      <w:pPr>
        <w:pStyle w:val="Textonotapie"/>
        <w:rPr>
          <w:lang w:val="en-GB"/>
        </w:rPr>
      </w:pPr>
      <w:r>
        <w:rPr>
          <w:rStyle w:val="Refdenotaalpie"/>
        </w:rPr>
        <w:footnoteRef/>
      </w:r>
      <w:r w:rsidRPr="00A23A2A">
        <w:rPr>
          <w:lang w:val="en-GB"/>
        </w:rPr>
        <w:t xml:space="preserve"> </w:t>
      </w:r>
      <w:r w:rsidRPr="0092425B">
        <w:rPr>
          <w:lang w:val="en-GB"/>
        </w:rPr>
        <w:t xml:space="preserve">Felt, Schumann, Schwarz &amp; </w:t>
      </w:r>
      <w:proofErr w:type="spellStart"/>
      <w:r w:rsidRPr="0092425B">
        <w:rPr>
          <w:lang w:val="en-GB"/>
        </w:rPr>
        <w:t>Strassnig</w:t>
      </w:r>
      <w:proofErr w:type="spellEnd"/>
      <w:r w:rsidRPr="0092425B">
        <w:rPr>
          <w:lang w:val="en-GB"/>
        </w:rPr>
        <w:t xml:space="preserve">, (2014), </w:t>
      </w:r>
      <w:r w:rsidRPr="0092425B">
        <w:rPr>
          <w:i/>
          <w:lang w:val="en-GB"/>
        </w:rPr>
        <w:t>Technology of Imagination: A Card-based Public Engagement Method for Debating Emerging Technologies</w:t>
      </w:r>
    </w:p>
    <w:p w14:paraId="35C0E1C9" w14:textId="77777777" w:rsidR="00067275" w:rsidRPr="00A23A2A" w:rsidRDefault="00067275">
      <w:pPr>
        <w:pStyle w:val="Textonotapie"/>
        <w:rPr>
          <w:lang w:val="en-GB"/>
        </w:rPr>
      </w:pPr>
    </w:p>
  </w:footnote>
  <w:footnote w:id="7">
    <w:p w14:paraId="43A2A8E5" w14:textId="77777777" w:rsidR="00067275" w:rsidRPr="0092425B" w:rsidRDefault="00067275" w:rsidP="0092425B">
      <w:pPr>
        <w:pStyle w:val="Textonotapie"/>
        <w:rPr>
          <w:lang w:val="en-GB"/>
        </w:rPr>
      </w:pPr>
      <w:r>
        <w:rPr>
          <w:rStyle w:val="Refdenotaalpie"/>
        </w:rPr>
        <w:footnoteRef/>
      </w:r>
      <w:r w:rsidRPr="00A23A2A">
        <w:rPr>
          <w:lang w:val="en-GB"/>
        </w:rPr>
        <w:t xml:space="preserve"> </w:t>
      </w:r>
      <w:r w:rsidRPr="0092425B">
        <w:rPr>
          <w:iCs/>
          <w:lang w:val="en-GB"/>
        </w:rPr>
        <w:t xml:space="preserve">Neil Mercer, </w:t>
      </w:r>
      <w:r w:rsidRPr="0092425B">
        <w:rPr>
          <w:bCs/>
          <w:lang w:val="en-GB"/>
        </w:rPr>
        <w:t>(2004</w:t>
      </w:r>
      <w:r w:rsidRPr="0092425B">
        <w:rPr>
          <w:bCs/>
          <w:i/>
          <w:lang w:val="en-GB"/>
        </w:rPr>
        <w:t>), Sociocultural discourse analysis: analysing classroom talk as a social mode of thinking</w:t>
      </w:r>
      <w:r w:rsidRPr="0092425B">
        <w:rPr>
          <w:bCs/>
          <w:lang w:val="en-GB"/>
        </w:rPr>
        <w:t xml:space="preserve"> Journal of Applied Linguistics  1.2: 137-168</w:t>
      </w:r>
    </w:p>
    <w:p w14:paraId="523640F7" w14:textId="77777777" w:rsidR="00067275" w:rsidRPr="00A23A2A" w:rsidRDefault="00067275">
      <w:pPr>
        <w:pStyle w:val="Textonotapie"/>
        <w:rPr>
          <w:lang w:val="en-GB"/>
        </w:rPr>
      </w:pPr>
    </w:p>
  </w:footnote>
  <w:footnote w:id="8">
    <w:p w14:paraId="06673387" w14:textId="77777777" w:rsidR="00067275" w:rsidRPr="0092425B" w:rsidRDefault="00067275" w:rsidP="0092425B">
      <w:pPr>
        <w:pStyle w:val="Textonotapie"/>
      </w:pPr>
      <w:r>
        <w:rPr>
          <w:rStyle w:val="Refdenotaalpie"/>
        </w:rPr>
        <w:footnoteRef/>
      </w:r>
      <w:r>
        <w:t xml:space="preserve"> </w:t>
      </w:r>
      <w:r w:rsidRPr="0092425B">
        <w:t xml:space="preserve">L. </w:t>
      </w:r>
      <w:proofErr w:type="spellStart"/>
      <w:r w:rsidRPr="0092425B">
        <w:t>Farró</w:t>
      </w:r>
      <w:proofErr w:type="spellEnd"/>
      <w:r w:rsidRPr="0092425B">
        <w:t xml:space="preserve">, S. Lope, A. </w:t>
      </w:r>
      <w:proofErr w:type="spellStart"/>
      <w:r w:rsidRPr="0092425B">
        <w:t>Marbà</w:t>
      </w:r>
      <w:proofErr w:type="spellEnd"/>
      <w:r w:rsidRPr="0092425B">
        <w:t xml:space="preserve">, B. Oliveras, (2015), </w:t>
      </w:r>
      <w:r w:rsidRPr="0092425B">
        <w:rPr>
          <w:i/>
        </w:rPr>
        <w:t xml:space="preserve">Les </w:t>
      </w:r>
      <w:proofErr w:type="spellStart"/>
      <w:r w:rsidRPr="0092425B">
        <w:rPr>
          <w:i/>
        </w:rPr>
        <w:t>controvèrsies</w:t>
      </w:r>
      <w:proofErr w:type="spellEnd"/>
      <w:r w:rsidRPr="0092425B">
        <w:rPr>
          <w:i/>
        </w:rPr>
        <w:t xml:space="preserve"> socio-</w:t>
      </w:r>
      <w:proofErr w:type="spellStart"/>
      <w:r w:rsidRPr="0092425B">
        <w:rPr>
          <w:i/>
        </w:rPr>
        <w:t>científiques</w:t>
      </w:r>
      <w:proofErr w:type="spellEnd"/>
      <w:r w:rsidRPr="0092425B">
        <w:rPr>
          <w:i/>
        </w:rPr>
        <w:t xml:space="preserve"> </w:t>
      </w:r>
      <w:proofErr w:type="spellStart"/>
      <w:r w:rsidRPr="0092425B">
        <w:rPr>
          <w:i/>
        </w:rPr>
        <w:t>com</w:t>
      </w:r>
      <w:proofErr w:type="spellEnd"/>
      <w:r w:rsidRPr="0092425B">
        <w:rPr>
          <w:i/>
        </w:rPr>
        <w:t xml:space="preserve"> a contextos </w:t>
      </w:r>
      <w:proofErr w:type="spellStart"/>
      <w:r w:rsidRPr="0092425B">
        <w:rPr>
          <w:i/>
        </w:rPr>
        <w:t>d’aprenentatge</w:t>
      </w:r>
      <w:proofErr w:type="spellEnd"/>
      <w:r w:rsidRPr="0092425B">
        <w:rPr>
          <w:i/>
        </w:rPr>
        <w:t xml:space="preserve"> i </w:t>
      </w:r>
      <w:proofErr w:type="spellStart"/>
      <w:r w:rsidRPr="0092425B">
        <w:rPr>
          <w:i/>
        </w:rPr>
        <w:t>comunicació</w:t>
      </w:r>
      <w:proofErr w:type="spellEnd"/>
      <w:r w:rsidRPr="0092425B">
        <w:rPr>
          <w:i/>
        </w:rPr>
        <w:t xml:space="preserve"> a </w:t>
      </w:r>
      <w:proofErr w:type="spellStart"/>
      <w:r w:rsidRPr="0092425B">
        <w:rPr>
          <w:i/>
        </w:rPr>
        <w:t>l’aula</w:t>
      </w:r>
      <w:proofErr w:type="spellEnd"/>
      <w:r w:rsidRPr="0092425B">
        <w:rPr>
          <w:i/>
        </w:rPr>
        <w:t xml:space="preserve">. </w:t>
      </w:r>
      <w:proofErr w:type="spellStart"/>
      <w:r w:rsidRPr="0092425B">
        <w:rPr>
          <w:i/>
        </w:rPr>
        <w:t>Anàlisi</w:t>
      </w:r>
      <w:proofErr w:type="spellEnd"/>
      <w:r w:rsidRPr="0092425B">
        <w:rPr>
          <w:i/>
        </w:rPr>
        <w:t xml:space="preserve"> crítica de la </w:t>
      </w:r>
      <w:proofErr w:type="spellStart"/>
      <w:r w:rsidRPr="0092425B">
        <w:rPr>
          <w:i/>
        </w:rPr>
        <w:t>informació</w:t>
      </w:r>
      <w:proofErr w:type="spellEnd"/>
      <w:r w:rsidRPr="0092425B">
        <w:rPr>
          <w:i/>
        </w:rPr>
        <w:t xml:space="preserve"> i </w:t>
      </w:r>
      <w:proofErr w:type="spellStart"/>
      <w:r w:rsidRPr="0092425B">
        <w:rPr>
          <w:i/>
        </w:rPr>
        <w:t>habilitats</w:t>
      </w:r>
      <w:proofErr w:type="spellEnd"/>
      <w:r w:rsidRPr="0092425B">
        <w:rPr>
          <w:i/>
        </w:rPr>
        <w:t xml:space="preserve"> </w:t>
      </w:r>
      <w:proofErr w:type="spellStart"/>
      <w:r w:rsidRPr="0092425B">
        <w:rPr>
          <w:i/>
        </w:rPr>
        <w:t>comunicatives</w:t>
      </w:r>
      <w:proofErr w:type="spellEnd"/>
      <w:r w:rsidRPr="0092425B">
        <w:rPr>
          <w:i/>
        </w:rPr>
        <w:t xml:space="preserve">. </w:t>
      </w:r>
      <w:proofErr w:type="spellStart"/>
      <w:r w:rsidRPr="0092425B">
        <w:t>Ciències</w:t>
      </w:r>
      <w:proofErr w:type="spellEnd"/>
      <w:r w:rsidRPr="0092425B">
        <w:t xml:space="preserve"> 30, </w:t>
      </w:r>
      <w:proofErr w:type="spellStart"/>
      <w:r w:rsidRPr="0092425B">
        <w:t>Reflexions</w:t>
      </w:r>
      <w:proofErr w:type="spellEnd"/>
      <w:r w:rsidRPr="0092425B">
        <w:t xml:space="preserve"> i recerques sobre </w:t>
      </w:r>
      <w:proofErr w:type="spellStart"/>
      <w:r w:rsidRPr="0092425B">
        <w:t>l’ensenyament</w:t>
      </w:r>
      <w:proofErr w:type="spellEnd"/>
      <w:r w:rsidRPr="0092425B">
        <w:t xml:space="preserve"> de les </w:t>
      </w:r>
      <w:proofErr w:type="spellStart"/>
      <w:r w:rsidRPr="0092425B">
        <w:t>ciències</w:t>
      </w:r>
      <w:proofErr w:type="spellEnd"/>
    </w:p>
    <w:p w14:paraId="403075D2" w14:textId="77777777" w:rsidR="00067275" w:rsidRDefault="00067275">
      <w:pPr>
        <w:pStyle w:val="Textonotapie"/>
      </w:pPr>
    </w:p>
  </w:footnote>
  <w:footnote w:id="9">
    <w:p w14:paraId="1E24C079" w14:textId="77777777" w:rsidR="00067275" w:rsidRPr="00CB08CE" w:rsidRDefault="00067275" w:rsidP="00CB08CE">
      <w:pPr>
        <w:pStyle w:val="Textonotapie"/>
        <w:rPr>
          <w:lang w:val="en-GB"/>
        </w:rPr>
      </w:pPr>
      <w:r>
        <w:rPr>
          <w:rStyle w:val="Refdenotaalpie"/>
        </w:rPr>
        <w:footnoteRef/>
      </w:r>
      <w:r w:rsidRPr="00A23A2A">
        <w:rPr>
          <w:lang w:val="en-GB"/>
        </w:rPr>
        <w:t xml:space="preserve"> </w:t>
      </w:r>
      <w:r w:rsidRPr="00CB08CE">
        <w:rPr>
          <w:lang w:val="en-GB"/>
        </w:rPr>
        <w:t>National Co-ordinating Centre for Public Engagement,</w:t>
      </w:r>
    </w:p>
    <w:p w14:paraId="02F8AADE" w14:textId="77777777" w:rsidR="00067275" w:rsidRPr="00BB4C61" w:rsidRDefault="003B59E3" w:rsidP="00BB4C61">
      <w:pPr>
        <w:pStyle w:val="Textonotapie"/>
        <w:rPr>
          <w:lang w:val="en-GB"/>
        </w:rPr>
      </w:pPr>
      <w:hyperlink r:id="rId3" w:history="1">
        <w:r w:rsidR="00067275" w:rsidRPr="00CB08CE">
          <w:rPr>
            <w:rStyle w:val="Hipervnculo"/>
            <w:lang w:val="en-GB"/>
          </w:rPr>
          <w:t>https://www.publicengagement.ac.uk/explore-it/what-public-engagement</w:t>
        </w:r>
      </w:hyperlink>
    </w:p>
  </w:footnote>
  <w:footnote w:id="10">
    <w:p w14:paraId="18BFB003" w14:textId="77777777" w:rsidR="00067275" w:rsidRPr="00BB4C61" w:rsidRDefault="00067275" w:rsidP="00BB4C61">
      <w:pPr>
        <w:pStyle w:val="Textonotapie"/>
        <w:rPr>
          <w:lang w:val="en-GB"/>
        </w:rPr>
      </w:pPr>
      <w:r>
        <w:rPr>
          <w:rStyle w:val="Refdenotaalpie"/>
        </w:rPr>
        <w:footnoteRef/>
      </w:r>
      <w:r w:rsidRPr="00A23A2A">
        <w:rPr>
          <w:lang w:val="en-GB"/>
        </w:rPr>
        <w:t xml:space="preserve"> </w:t>
      </w:r>
      <w:r w:rsidRPr="00BB4C61">
        <w:rPr>
          <w:lang w:val="en-GB"/>
        </w:rPr>
        <w:t xml:space="preserve">American Association for the Advancement of Science cafés, </w:t>
      </w:r>
      <w:hyperlink r:id="rId4" w:history="1">
        <w:r w:rsidRPr="00BB4C61">
          <w:rPr>
            <w:rStyle w:val="Hipervnculo"/>
            <w:lang w:val="en-GB"/>
          </w:rPr>
          <w:t>http://sciencecafes.org/for-organizers/</w:t>
        </w:r>
      </w:hyperlink>
    </w:p>
    <w:p w14:paraId="0CD020C3" w14:textId="77777777" w:rsidR="00067275" w:rsidRPr="00A23A2A" w:rsidRDefault="00067275">
      <w:pPr>
        <w:pStyle w:val="Textonotapie"/>
        <w:rPr>
          <w:lang w:val="en-GB"/>
        </w:rPr>
      </w:pPr>
    </w:p>
  </w:footnote>
  <w:footnote w:id="11">
    <w:p w14:paraId="27858FC4" w14:textId="77777777" w:rsidR="00067275" w:rsidRPr="00BB4C61" w:rsidRDefault="00067275" w:rsidP="00BB4C61">
      <w:pPr>
        <w:pStyle w:val="Textonotapie"/>
        <w:rPr>
          <w:lang w:val="en-GB"/>
        </w:rPr>
      </w:pPr>
      <w:r>
        <w:rPr>
          <w:rStyle w:val="Refdenotaalpie"/>
        </w:rPr>
        <w:footnoteRef/>
      </w:r>
      <w:r w:rsidRPr="00A23A2A">
        <w:rPr>
          <w:lang w:val="en-GB"/>
        </w:rPr>
        <w:t xml:space="preserve"> </w:t>
      </w:r>
      <w:r w:rsidRPr="00BB4C61">
        <w:rPr>
          <w:lang w:val="en-GB"/>
        </w:rPr>
        <w:t xml:space="preserve">Erin L. </w:t>
      </w:r>
      <w:proofErr w:type="spellStart"/>
      <w:r w:rsidRPr="00BB4C61">
        <w:rPr>
          <w:lang w:val="en-GB"/>
        </w:rPr>
        <w:t>Navid</w:t>
      </w:r>
      <w:proofErr w:type="spellEnd"/>
      <w:r w:rsidRPr="00BB4C61">
        <w:rPr>
          <w:lang w:val="en-GB"/>
        </w:rPr>
        <w:t xml:space="preserve">, Edna F. </w:t>
      </w:r>
      <w:proofErr w:type="spellStart"/>
      <w:r w:rsidRPr="00BB4C61">
        <w:rPr>
          <w:lang w:val="en-GB"/>
        </w:rPr>
        <w:t>Einsiedel</w:t>
      </w:r>
      <w:proofErr w:type="spellEnd"/>
      <w:r w:rsidRPr="00BB4C61">
        <w:rPr>
          <w:lang w:val="en-GB"/>
        </w:rPr>
        <w:t xml:space="preserve"> (2012) </w:t>
      </w:r>
      <w:r w:rsidRPr="00BB4C61">
        <w:rPr>
          <w:i/>
          <w:lang w:val="en-GB"/>
        </w:rPr>
        <w:t xml:space="preserve">Synthetic biology in the Science Café: what have we learned about public engagement? </w:t>
      </w:r>
      <w:r w:rsidRPr="00BB4C61">
        <w:rPr>
          <w:lang w:val="en-GB"/>
        </w:rPr>
        <w:t>J</w:t>
      </w:r>
      <w:r>
        <w:rPr>
          <w:lang w:val="en-GB"/>
        </w:rPr>
        <w:t>ournal of science communication</w:t>
      </w:r>
    </w:p>
  </w:footnote>
  <w:footnote w:id="12">
    <w:p w14:paraId="49E90B26" w14:textId="77777777" w:rsidR="00067275" w:rsidRPr="00BB4C61" w:rsidRDefault="00067275" w:rsidP="00BB4C61">
      <w:pPr>
        <w:pStyle w:val="Textonotapie"/>
        <w:rPr>
          <w:lang w:val="en-GB"/>
        </w:rPr>
      </w:pPr>
      <w:r>
        <w:rPr>
          <w:rStyle w:val="Refdenotaalpie"/>
        </w:rPr>
        <w:footnoteRef/>
      </w:r>
      <w:r w:rsidRPr="00A23A2A">
        <w:rPr>
          <w:lang w:val="en-GB"/>
        </w:rPr>
        <w:t xml:space="preserve"> </w:t>
      </w:r>
      <w:r w:rsidRPr="00BB4C61">
        <w:rPr>
          <w:lang w:val="en-GB"/>
        </w:rPr>
        <w:t xml:space="preserve">Nanoscale Informal Science Education, </w:t>
      </w:r>
      <w:hyperlink r:id="rId5" w:history="1">
        <w:r w:rsidRPr="00BB4C61">
          <w:rPr>
            <w:rStyle w:val="Hipervnculo"/>
            <w:lang w:val="en-GB"/>
          </w:rPr>
          <w:t>http://www.nisenet.org/sites/default/files/HowToHoldAScienceCafe_Guide_May10.pdf</w:t>
        </w:r>
      </w:hyperlink>
    </w:p>
    <w:p w14:paraId="0C5D8C72" w14:textId="77777777" w:rsidR="00067275" w:rsidRPr="00A23A2A" w:rsidRDefault="00067275">
      <w:pPr>
        <w:pStyle w:val="Textonotapie"/>
        <w:rPr>
          <w:lang w:val="en-GB"/>
        </w:rPr>
      </w:pPr>
    </w:p>
  </w:footnote>
  <w:footnote w:id="13">
    <w:p w14:paraId="7BE1AA82" w14:textId="77777777" w:rsidR="00067275" w:rsidRPr="00BB4C61" w:rsidRDefault="00067275" w:rsidP="00BB4C61">
      <w:pPr>
        <w:pStyle w:val="Textonotapie"/>
        <w:rPr>
          <w:lang w:val="en-GB"/>
        </w:rPr>
      </w:pPr>
      <w:r>
        <w:rPr>
          <w:rStyle w:val="Refdenotaalpie"/>
        </w:rPr>
        <w:footnoteRef/>
      </w:r>
      <w:r w:rsidRPr="001C0596">
        <w:rPr>
          <w:lang w:val="en-GB"/>
        </w:rPr>
        <w:t xml:space="preserve"> </w:t>
      </w:r>
      <w:r w:rsidRPr="00BB4C61">
        <w:rPr>
          <w:lang w:val="en-GB"/>
        </w:rPr>
        <w:t>Engage2020 Action Catalogue http://actioncatalogue.eu/</w:t>
      </w:r>
    </w:p>
    <w:p w14:paraId="1B5726CE" w14:textId="77777777" w:rsidR="00067275" w:rsidRPr="001C0596" w:rsidRDefault="00067275">
      <w:pPr>
        <w:pStyle w:val="Textonotapie"/>
        <w:rPr>
          <w:lang w:val="en-GB"/>
        </w:rPr>
      </w:pPr>
    </w:p>
  </w:footnote>
  <w:footnote w:id="14">
    <w:p w14:paraId="71DA1E8C" w14:textId="77777777" w:rsidR="00067275" w:rsidRPr="00CC289B" w:rsidRDefault="00067275" w:rsidP="00E51922">
      <w:pPr>
        <w:pStyle w:val="Textonotapie"/>
        <w:rPr>
          <w:lang w:val="en-US"/>
        </w:rPr>
      </w:pPr>
      <w:r>
        <w:rPr>
          <w:rStyle w:val="Refdenotaalpie"/>
        </w:rPr>
        <w:footnoteRef/>
      </w:r>
      <w:r w:rsidRPr="00CC289B">
        <w:rPr>
          <w:lang w:val="en-US"/>
        </w:rPr>
        <w:t xml:space="preserve"> </w:t>
      </w:r>
      <w:hyperlink r:id="rId6" w:anchor="tabs-2" w:history="1">
        <w:r w:rsidRPr="00CC289B">
          <w:rPr>
            <w:rStyle w:val="Hipervnculo"/>
            <w:rFonts w:ascii="Calibri" w:hAnsi="Calibri" w:cs="Times New Roman"/>
            <w:lang w:val="en-US"/>
          </w:rPr>
          <w:t>http://genderedinnovations.stanford.edu/case-studies/urban.html#tabs-2</w:t>
        </w:r>
      </w:hyperlink>
    </w:p>
  </w:footnote>
  <w:footnote w:id="15">
    <w:p w14:paraId="57D2D526" w14:textId="77777777" w:rsidR="00067275" w:rsidRPr="00B874A6" w:rsidRDefault="00067275" w:rsidP="00E51922">
      <w:pPr>
        <w:spacing w:after="0"/>
        <w:jc w:val="both"/>
        <w:rPr>
          <w:rFonts w:ascii="Calibri" w:eastAsiaTheme="minorEastAsia" w:hAnsi="Calibri" w:cs="Times New Roman"/>
          <w:lang w:val="en-GB"/>
        </w:rPr>
      </w:pPr>
      <w:r>
        <w:rPr>
          <w:rStyle w:val="Refdenotaalpie"/>
        </w:rPr>
        <w:footnoteRef/>
      </w:r>
      <w:r w:rsidRPr="00B874A6">
        <w:rPr>
          <w:lang w:val="en-US"/>
        </w:rPr>
        <w:t xml:space="preserve"> </w:t>
      </w:r>
      <w:r w:rsidRPr="00B874A6">
        <w:rPr>
          <w:rFonts w:ascii="Calibri" w:hAnsi="Calibri" w:cs="Times New Roman"/>
          <w:lang w:val="en-GB"/>
        </w:rPr>
        <w:t xml:space="preserve">Hayden, D. (2005). What Would A Non-Sexist City Be Like? </w:t>
      </w:r>
      <w:proofErr w:type="gramStart"/>
      <w:r w:rsidRPr="00B874A6">
        <w:rPr>
          <w:rFonts w:ascii="Calibri" w:hAnsi="Calibri" w:cs="Times New Roman"/>
          <w:lang w:val="en-GB"/>
        </w:rPr>
        <w:t>Speculations on Housing, Urban Design, and Human Work.</w:t>
      </w:r>
      <w:proofErr w:type="gramEnd"/>
      <w:r w:rsidRPr="00B874A6">
        <w:rPr>
          <w:rFonts w:ascii="Calibri" w:hAnsi="Calibri" w:cs="Times New Roman"/>
          <w:lang w:val="en-GB"/>
        </w:rPr>
        <w:t xml:space="preserve"> In </w:t>
      </w:r>
      <w:proofErr w:type="spellStart"/>
      <w:r w:rsidRPr="00B874A6">
        <w:rPr>
          <w:rFonts w:ascii="Calibri" w:hAnsi="Calibri" w:cs="Times New Roman"/>
          <w:lang w:val="en-GB"/>
        </w:rPr>
        <w:t>Fainstein</w:t>
      </w:r>
      <w:proofErr w:type="spellEnd"/>
      <w:r w:rsidRPr="00B874A6">
        <w:rPr>
          <w:rFonts w:ascii="Calibri" w:hAnsi="Calibri" w:cs="Times New Roman"/>
          <w:lang w:val="en-GB"/>
        </w:rPr>
        <w:t xml:space="preserve">, S., &amp; </w:t>
      </w:r>
      <w:proofErr w:type="spellStart"/>
      <w:r w:rsidRPr="00B874A6">
        <w:rPr>
          <w:rFonts w:ascii="Calibri" w:hAnsi="Calibri" w:cs="Times New Roman"/>
          <w:lang w:val="en-GB"/>
        </w:rPr>
        <w:t>Servon</w:t>
      </w:r>
      <w:proofErr w:type="spellEnd"/>
      <w:r w:rsidRPr="00B874A6">
        <w:rPr>
          <w:rFonts w:ascii="Calibri" w:hAnsi="Calibri" w:cs="Times New Roman"/>
          <w:lang w:val="en-GB"/>
        </w:rPr>
        <w:t>, L. (Eds.),</w:t>
      </w:r>
      <w:r w:rsidRPr="00577998">
        <w:rPr>
          <w:rStyle w:val="apple-converted-space"/>
          <w:rFonts w:ascii="Calibri" w:hAnsi="Calibri" w:cs="Times New Roman"/>
          <w:lang w:val="en-GB"/>
        </w:rPr>
        <w:t> </w:t>
      </w:r>
      <w:r w:rsidRPr="00B874A6">
        <w:rPr>
          <w:rStyle w:val="nfasis"/>
          <w:rFonts w:ascii="Calibri" w:hAnsi="Calibri" w:cs="Times New Roman"/>
          <w:bdr w:val="none" w:sz="0" w:space="0" w:color="auto" w:frame="1"/>
          <w:lang w:val="en-GB"/>
        </w:rPr>
        <w:t>Gender and Planning: A Reader</w:t>
      </w:r>
      <w:r w:rsidRPr="00B874A6">
        <w:rPr>
          <w:rFonts w:ascii="Calibri" w:hAnsi="Calibri" w:cs="Times New Roman"/>
          <w:lang w:val="en-GB"/>
        </w:rPr>
        <w:t>, pp. 47-64. New Brunswick: Rutgers University Press.</w:t>
      </w:r>
    </w:p>
  </w:footnote>
  <w:footnote w:id="16">
    <w:p w14:paraId="4E47E90C" w14:textId="77777777" w:rsidR="00067275" w:rsidRPr="00B874A6" w:rsidRDefault="00067275" w:rsidP="00E51922">
      <w:pPr>
        <w:pStyle w:val="Textonotapie"/>
        <w:rPr>
          <w:lang w:val="en-US"/>
        </w:rPr>
      </w:pPr>
      <w:r>
        <w:rPr>
          <w:rStyle w:val="Refdenotaalpie"/>
        </w:rPr>
        <w:footnoteRef/>
      </w:r>
      <w:r w:rsidRPr="00B874A6">
        <w:rPr>
          <w:lang w:val="en-US"/>
        </w:rPr>
        <w:t xml:space="preserve"> </w:t>
      </w:r>
      <w:hyperlink r:id="rId7" w:history="1">
        <w:r w:rsidRPr="00127692">
          <w:rPr>
            <w:rStyle w:val="Hipervnculo"/>
            <w:rFonts w:ascii="Calibri" w:hAnsi="Calibri" w:cs="Times New Roman"/>
            <w:lang w:val="en-GB"/>
          </w:rPr>
          <w:t>http://www.unwomen.org/en</w:t>
        </w:r>
      </w:hyperlink>
    </w:p>
  </w:footnote>
  <w:footnote w:id="17">
    <w:p w14:paraId="37C44DD2" w14:textId="77777777" w:rsidR="00067275" w:rsidRPr="00B874A6" w:rsidRDefault="00067275" w:rsidP="00E51922">
      <w:pPr>
        <w:pStyle w:val="Textonotapie"/>
        <w:rPr>
          <w:lang w:val="en-US"/>
        </w:rPr>
      </w:pPr>
      <w:r>
        <w:rPr>
          <w:rStyle w:val="Refdenotaalpie"/>
        </w:rPr>
        <w:footnoteRef/>
      </w:r>
      <w:hyperlink r:id="rId8" w:history="1">
        <w:r w:rsidRPr="00D00F79">
          <w:rPr>
            <w:rStyle w:val="Hipervnculo"/>
            <w:rFonts w:ascii="Calibri" w:hAnsi="Calibri" w:cs="Times New Roman"/>
            <w:lang w:val="en-GB"/>
          </w:rPr>
          <w:t>http://interactive.unwomen.org/multimedia/infographic/changingworldofwork/img/data/unpaidwork.png</w:t>
        </w:r>
      </w:hyperlink>
    </w:p>
  </w:footnote>
  <w:footnote w:id="18">
    <w:p w14:paraId="00EA50AD" w14:textId="77777777" w:rsidR="00067275" w:rsidRPr="00B874A6" w:rsidRDefault="00067275" w:rsidP="00E51922">
      <w:pPr>
        <w:pStyle w:val="Textonotapie"/>
        <w:rPr>
          <w:lang w:val="en-US"/>
        </w:rPr>
      </w:pPr>
      <w:r>
        <w:rPr>
          <w:rStyle w:val="Refdenotaalpie"/>
        </w:rPr>
        <w:footnoteRef/>
      </w:r>
      <w:r w:rsidRPr="00B874A6">
        <w:rPr>
          <w:lang w:val="en-US"/>
        </w:rPr>
        <w:t xml:space="preserve"> </w:t>
      </w:r>
      <w:r w:rsidRPr="00127692">
        <w:rPr>
          <w:rFonts w:ascii="Calibri" w:hAnsi="Calibri" w:cs="Times New Roman"/>
          <w:iCs/>
          <w:bdr w:val="none" w:sz="0" w:space="0" w:color="auto" w:frame="1"/>
          <w:lang w:val="en-GB"/>
        </w:rPr>
        <w:t xml:space="preserve">map: </w:t>
      </w:r>
      <w:hyperlink r:id="rId9" w:history="1">
        <w:r w:rsidRPr="00127692">
          <w:rPr>
            <w:rStyle w:val="Hipervnculo"/>
            <w:rFonts w:ascii="Calibri" w:hAnsi="Calibri" w:cs="Times New Roman"/>
            <w:bdr w:val="none" w:sz="0" w:space="0" w:color="auto" w:frame="1"/>
            <w:lang w:val="en-GB"/>
          </w:rPr>
          <w:t>https://goo.gl/maps/s95YuPMoLzN2</w:t>
        </w:r>
      </w:hyperlink>
    </w:p>
    <w:p w14:paraId="3825B917" w14:textId="77777777" w:rsidR="00067275" w:rsidRPr="00D21E98" w:rsidRDefault="00067275" w:rsidP="00E51922">
      <w:pPr>
        <w:jc w:val="both"/>
        <w:rPr>
          <w:rFonts w:ascii="Calibri" w:eastAsiaTheme="minorEastAsia" w:hAnsi="Calibri" w:cs="Times New Roman"/>
          <w:lang w:val="en-US"/>
        </w:rPr>
      </w:pPr>
    </w:p>
  </w:footnote>
  <w:footnote w:id="19">
    <w:p w14:paraId="1A3A82B2" w14:textId="77777777" w:rsidR="00067275" w:rsidRPr="0035579F" w:rsidRDefault="00067275" w:rsidP="00E51922">
      <w:pPr>
        <w:pStyle w:val="Textonotapie"/>
        <w:rPr>
          <w:lang w:val="en-US"/>
        </w:rPr>
      </w:pPr>
      <w:r w:rsidRPr="0035579F">
        <w:rPr>
          <w:rStyle w:val="Refdenotaalpie"/>
        </w:rPr>
        <w:footnoteRef/>
      </w:r>
      <w:r w:rsidRPr="0035579F">
        <w:rPr>
          <w:lang w:val="en-US"/>
        </w:rPr>
        <w:t xml:space="preserve"> </w:t>
      </w:r>
      <w:hyperlink r:id="rId10" w:anchor="tabs-2" w:history="1">
        <w:r w:rsidRPr="0035579F">
          <w:rPr>
            <w:rStyle w:val="Hipervnculo"/>
            <w:lang w:val="en-GB"/>
          </w:rPr>
          <w:t>https://genderedinnovations.stanford.edu/case-studies/hiv.html#tabs-2</w:t>
        </w:r>
      </w:hyperlink>
    </w:p>
  </w:footnote>
  <w:footnote w:id="20">
    <w:p w14:paraId="51B4B5B6" w14:textId="77777777" w:rsidR="00067275" w:rsidRPr="0035579F" w:rsidRDefault="00067275" w:rsidP="00E51922">
      <w:pPr>
        <w:pStyle w:val="Textonotapie"/>
        <w:rPr>
          <w:rFonts w:cs="Arial"/>
          <w:shd w:val="clear" w:color="auto" w:fill="E4E7E9"/>
          <w:lang w:val="en-GB"/>
        </w:rPr>
      </w:pPr>
      <w:r w:rsidRPr="0035579F">
        <w:rPr>
          <w:rStyle w:val="Refdenotaalpie"/>
        </w:rPr>
        <w:footnoteRef/>
      </w:r>
      <w:r w:rsidRPr="0035579F">
        <w:rPr>
          <w:lang w:val="en-GB"/>
        </w:rPr>
        <w:t xml:space="preserve"> </w:t>
      </w:r>
      <w:proofErr w:type="spellStart"/>
      <w:proofErr w:type="gramStart"/>
      <w:r w:rsidRPr="0035579F">
        <w:rPr>
          <w:rFonts w:cs="Arial"/>
          <w:shd w:val="clear" w:color="auto" w:fill="E4E7E9"/>
          <w:lang w:val="en-GB"/>
        </w:rPr>
        <w:t>Marchetti</w:t>
      </w:r>
      <w:proofErr w:type="spellEnd"/>
      <w:r w:rsidRPr="0035579F">
        <w:rPr>
          <w:rFonts w:cs="Arial"/>
          <w:shd w:val="clear" w:color="auto" w:fill="E4E7E9"/>
          <w:lang w:val="en-GB"/>
        </w:rPr>
        <w:t xml:space="preserve">, M. &amp; </w:t>
      </w:r>
      <w:proofErr w:type="spellStart"/>
      <w:r w:rsidRPr="0035579F">
        <w:rPr>
          <w:rFonts w:cs="Arial"/>
          <w:shd w:val="clear" w:color="auto" w:fill="E4E7E9"/>
          <w:lang w:val="en-GB"/>
        </w:rPr>
        <w:t>Raudma</w:t>
      </w:r>
      <w:proofErr w:type="spellEnd"/>
      <w:r w:rsidRPr="0035579F">
        <w:rPr>
          <w:rFonts w:cs="Arial"/>
          <w:shd w:val="clear" w:color="auto" w:fill="E4E7E9"/>
          <w:lang w:val="en-GB"/>
        </w:rPr>
        <w:t>, T. (</w:t>
      </w:r>
      <w:proofErr w:type="spellStart"/>
      <w:r w:rsidRPr="0035579F">
        <w:rPr>
          <w:rFonts w:cs="Arial"/>
          <w:shd w:val="clear" w:color="auto" w:fill="E4E7E9"/>
          <w:lang w:val="en-GB"/>
        </w:rPr>
        <w:t>Eds</w:t>
      </w:r>
      <w:proofErr w:type="spellEnd"/>
      <w:r w:rsidRPr="0035579F">
        <w:rPr>
          <w:rFonts w:cs="Arial"/>
          <w:shd w:val="clear" w:color="auto" w:fill="E4E7E9"/>
          <w:lang w:val="en-GB"/>
        </w:rPr>
        <w:t>).</w:t>
      </w:r>
      <w:proofErr w:type="gramEnd"/>
      <w:r w:rsidRPr="0035579F">
        <w:rPr>
          <w:rFonts w:cs="Arial"/>
          <w:shd w:val="clear" w:color="auto" w:fill="E4E7E9"/>
          <w:lang w:val="en-GB"/>
        </w:rPr>
        <w:t xml:space="preserve"> (2010). </w:t>
      </w:r>
      <w:r w:rsidRPr="0035579F">
        <w:rPr>
          <w:rStyle w:val="nfasis"/>
          <w:rFonts w:cs="Arial"/>
          <w:bdr w:val="none" w:sz="0" w:space="0" w:color="auto" w:frame="1"/>
          <w:shd w:val="clear" w:color="auto" w:fill="E4E7E9"/>
          <w:lang w:val="en-GB"/>
        </w:rPr>
        <w:t>Stocktaking: 10 Years of “Women in Science” Policy by the European Commission, 1999-2009. </w:t>
      </w:r>
      <w:r w:rsidRPr="0035579F">
        <w:rPr>
          <w:rFonts w:cs="Arial"/>
          <w:shd w:val="clear" w:color="auto" w:fill="E4E7E9"/>
          <w:lang w:val="en-GB"/>
        </w:rPr>
        <w:t>Luxembourg: Publications Office of the European Union.</w:t>
      </w:r>
    </w:p>
  </w:footnote>
  <w:footnote w:id="21">
    <w:p w14:paraId="1CABF929" w14:textId="77777777" w:rsidR="00067275" w:rsidRPr="0035579F" w:rsidRDefault="00067275" w:rsidP="00E51922">
      <w:pPr>
        <w:pStyle w:val="Textonotapie"/>
        <w:rPr>
          <w:lang w:val="en-GB"/>
        </w:rPr>
      </w:pPr>
      <w:r w:rsidRPr="0035579F">
        <w:rPr>
          <w:rStyle w:val="Refdenotaalpie"/>
        </w:rPr>
        <w:footnoteRef/>
      </w:r>
      <w:r w:rsidRPr="0035579F">
        <w:rPr>
          <w:lang w:val="en-GB"/>
        </w:rPr>
        <w:t xml:space="preserve"> </w:t>
      </w:r>
      <w:r w:rsidRPr="0035579F">
        <w:rPr>
          <w:rFonts w:cs="Arial"/>
          <w:shd w:val="clear" w:color="auto" w:fill="E4E7E9"/>
          <w:lang w:val="en-GB"/>
        </w:rPr>
        <w:t xml:space="preserve">Rosser, S. (2008) Building Two-Way Streets to Implement Policies that Work for Gender and Science. </w:t>
      </w:r>
      <w:proofErr w:type="gramStart"/>
      <w:r w:rsidRPr="0035579F">
        <w:rPr>
          <w:rFonts w:cs="Arial"/>
          <w:shd w:val="clear" w:color="auto" w:fill="E4E7E9"/>
          <w:lang w:val="en-GB"/>
        </w:rPr>
        <w:t xml:space="preserve">In </w:t>
      </w:r>
      <w:proofErr w:type="spellStart"/>
      <w:r w:rsidRPr="0035579F">
        <w:rPr>
          <w:rFonts w:cs="Arial"/>
          <w:shd w:val="clear" w:color="auto" w:fill="E4E7E9"/>
          <w:lang w:val="en-GB"/>
        </w:rPr>
        <w:t>Schiebinger</w:t>
      </w:r>
      <w:proofErr w:type="spellEnd"/>
      <w:r w:rsidRPr="0035579F">
        <w:rPr>
          <w:rFonts w:cs="Arial"/>
          <w:shd w:val="clear" w:color="auto" w:fill="E4E7E9"/>
          <w:lang w:val="en-GB"/>
        </w:rPr>
        <w:t>, L. (Ed.), </w:t>
      </w:r>
      <w:r w:rsidRPr="0035579F">
        <w:rPr>
          <w:rStyle w:val="nfasis"/>
          <w:rFonts w:cs="Arial"/>
          <w:bdr w:val="none" w:sz="0" w:space="0" w:color="auto" w:frame="1"/>
          <w:shd w:val="clear" w:color="auto" w:fill="E4E7E9"/>
          <w:lang w:val="en-GB"/>
        </w:rPr>
        <w:t>Gendered Innovations in Science and Engineering</w:t>
      </w:r>
      <w:r w:rsidRPr="0035579F">
        <w:rPr>
          <w:rFonts w:cs="Arial"/>
          <w:shd w:val="clear" w:color="auto" w:fill="E4E7E9"/>
          <w:lang w:val="en-GB"/>
        </w:rPr>
        <w:t>, pp. 182-197.</w:t>
      </w:r>
      <w:proofErr w:type="gramEnd"/>
      <w:r w:rsidRPr="0035579F">
        <w:rPr>
          <w:rFonts w:cs="Arial"/>
          <w:shd w:val="clear" w:color="auto" w:fill="E4E7E9"/>
          <w:lang w:val="en-GB"/>
        </w:rPr>
        <w:t xml:space="preserve"> Stanford: Stanford University Press.</w:t>
      </w:r>
    </w:p>
  </w:footnote>
  <w:footnote w:id="22">
    <w:p w14:paraId="0C825EE8" w14:textId="77777777" w:rsidR="00067275" w:rsidRPr="00D34F80" w:rsidRDefault="00067275" w:rsidP="00E51922">
      <w:pPr>
        <w:pStyle w:val="Textonotapie"/>
        <w:rPr>
          <w:lang w:val="en-GB"/>
        </w:rPr>
      </w:pPr>
      <w:r w:rsidRPr="0035579F">
        <w:rPr>
          <w:rStyle w:val="Refdenotaalpie"/>
        </w:rPr>
        <w:footnoteRef/>
      </w:r>
      <w:r w:rsidRPr="0035579F">
        <w:rPr>
          <w:lang w:val="en-GB"/>
        </w:rPr>
        <w:t xml:space="preserve"> </w:t>
      </w:r>
      <w:proofErr w:type="gramStart"/>
      <w:r w:rsidRPr="0035579F">
        <w:rPr>
          <w:lang w:val="en-GB"/>
        </w:rPr>
        <w:t>Faulkner, W. (2000).</w:t>
      </w:r>
      <w:proofErr w:type="gramEnd"/>
      <w:r w:rsidRPr="0035579F">
        <w:rPr>
          <w:lang w:val="en-GB"/>
        </w:rPr>
        <w:t xml:space="preserve"> </w:t>
      </w:r>
      <w:proofErr w:type="gramStart"/>
      <w:r w:rsidRPr="0035579F">
        <w:rPr>
          <w:lang w:val="en-GB"/>
        </w:rPr>
        <w:t>The Power and the Pleasure</w:t>
      </w:r>
      <w:r w:rsidRPr="00D34F80">
        <w:rPr>
          <w:lang w:val="en-GB"/>
        </w:rPr>
        <w:t>?</w:t>
      </w:r>
      <w:proofErr w:type="gramEnd"/>
      <w:r w:rsidRPr="00D34F80">
        <w:rPr>
          <w:lang w:val="en-GB"/>
        </w:rPr>
        <w:t xml:space="preserve"> </w:t>
      </w:r>
      <w:proofErr w:type="gramStart"/>
      <w:r w:rsidRPr="00D34F80">
        <w:rPr>
          <w:lang w:val="en-GB"/>
        </w:rPr>
        <w:t>A Research Agenda for Making Gender Stick to Engineers.</w:t>
      </w:r>
      <w:proofErr w:type="gramEnd"/>
      <w:r w:rsidRPr="00D34F80">
        <w:rPr>
          <w:lang w:val="en-GB"/>
        </w:rPr>
        <w:t xml:space="preserve"> </w:t>
      </w:r>
      <w:r w:rsidRPr="00D34F80">
        <w:rPr>
          <w:i/>
          <w:iCs/>
          <w:lang w:val="en-GB"/>
        </w:rPr>
        <w:t>Science, Technology, and Human Values</w:t>
      </w:r>
      <w:r w:rsidRPr="00D34F80">
        <w:rPr>
          <w:lang w:val="en-GB"/>
        </w:rPr>
        <w:t xml:space="preserve">, </w:t>
      </w:r>
      <w:r w:rsidRPr="00D34F80">
        <w:rPr>
          <w:i/>
          <w:iCs/>
          <w:lang w:val="en-GB"/>
        </w:rPr>
        <w:t>25 (1),</w:t>
      </w:r>
      <w:r w:rsidRPr="00D34F80">
        <w:rPr>
          <w:lang w:val="en-GB"/>
        </w:rPr>
        <w:t xml:space="preserve"> 87-119</w:t>
      </w:r>
    </w:p>
  </w:footnote>
  <w:footnote w:id="23">
    <w:p w14:paraId="007FA8ED" w14:textId="77777777" w:rsidR="00067275" w:rsidRPr="00D34F80" w:rsidRDefault="00067275" w:rsidP="00E51922">
      <w:pPr>
        <w:pStyle w:val="Textonotapie"/>
        <w:rPr>
          <w:lang w:val="en-GB"/>
        </w:rPr>
      </w:pPr>
      <w:r>
        <w:rPr>
          <w:rStyle w:val="Refdenotaalpie"/>
        </w:rPr>
        <w:footnoteRef/>
      </w:r>
      <w:r w:rsidRPr="005B1202">
        <w:rPr>
          <w:lang w:val="en-GB"/>
        </w:rPr>
        <w:t xml:space="preserve"> </w:t>
      </w:r>
      <w:proofErr w:type="gramStart"/>
      <w:r w:rsidRPr="00D34F80">
        <w:rPr>
          <w:lang w:val="en-GB"/>
        </w:rPr>
        <w:t>Faulkner, W. (2007).</w:t>
      </w:r>
      <w:proofErr w:type="gramEnd"/>
      <w:r w:rsidRPr="00D34F80">
        <w:rPr>
          <w:lang w:val="en-GB"/>
        </w:rPr>
        <w:t xml:space="preserve"> Nuts and Bolts and People: Gender-Troubled Engineering Identities. </w:t>
      </w:r>
      <w:r w:rsidRPr="00D34F80">
        <w:rPr>
          <w:i/>
          <w:iCs/>
          <w:lang w:val="en-GB"/>
        </w:rPr>
        <w:t>Social Studies of Science</w:t>
      </w:r>
      <w:r w:rsidRPr="00D34F80">
        <w:rPr>
          <w:lang w:val="en-GB"/>
        </w:rPr>
        <w:t xml:space="preserve">, </w:t>
      </w:r>
      <w:r w:rsidRPr="00D34F80">
        <w:rPr>
          <w:i/>
          <w:iCs/>
          <w:lang w:val="en-GB"/>
        </w:rPr>
        <w:t>37 (3)</w:t>
      </w:r>
      <w:r w:rsidRPr="00D34F80">
        <w:rPr>
          <w:lang w:val="en-GB"/>
        </w:rPr>
        <w:t>, 331-356.</w:t>
      </w:r>
    </w:p>
  </w:footnote>
  <w:footnote w:id="24">
    <w:p w14:paraId="3C8039E1" w14:textId="77777777" w:rsidR="00067275" w:rsidRPr="00D34F80" w:rsidRDefault="00067275" w:rsidP="00E51922">
      <w:pPr>
        <w:pStyle w:val="Textonotapie"/>
        <w:rPr>
          <w:lang w:val="en-GB"/>
        </w:rPr>
      </w:pPr>
      <w:r>
        <w:rPr>
          <w:rStyle w:val="Refdenotaalpie"/>
        </w:rPr>
        <w:footnoteRef/>
      </w:r>
      <w:r w:rsidRPr="005B1202">
        <w:rPr>
          <w:lang w:val="en-GB"/>
        </w:rPr>
        <w:t xml:space="preserve"> </w:t>
      </w:r>
      <w:proofErr w:type="spellStart"/>
      <w:proofErr w:type="gramStart"/>
      <w:r w:rsidRPr="00D34F80">
        <w:rPr>
          <w:lang w:val="en-GB"/>
        </w:rPr>
        <w:t>Sagebiel</w:t>
      </w:r>
      <w:proofErr w:type="spellEnd"/>
      <w:r w:rsidRPr="00D34F80">
        <w:rPr>
          <w:lang w:val="en-GB"/>
        </w:rPr>
        <w:t xml:space="preserve">, F., </w:t>
      </w:r>
      <w:proofErr w:type="spellStart"/>
      <w:r w:rsidRPr="00D34F80">
        <w:rPr>
          <w:lang w:val="en-GB"/>
        </w:rPr>
        <w:t>Dahmen</w:t>
      </w:r>
      <w:proofErr w:type="spellEnd"/>
      <w:r w:rsidRPr="00D34F80">
        <w:rPr>
          <w:lang w:val="en-GB"/>
        </w:rPr>
        <w:t xml:space="preserve">, J., </w:t>
      </w:r>
      <w:proofErr w:type="spellStart"/>
      <w:r w:rsidRPr="00D34F80">
        <w:rPr>
          <w:lang w:val="en-GB"/>
        </w:rPr>
        <w:t>Davidsson</w:t>
      </w:r>
      <w:proofErr w:type="spellEnd"/>
      <w:r w:rsidRPr="00D34F80">
        <w:rPr>
          <w:lang w:val="en-GB"/>
        </w:rPr>
        <w:t xml:space="preserve">, B., </w:t>
      </w:r>
      <w:proofErr w:type="spellStart"/>
      <w:r w:rsidRPr="00D34F80">
        <w:rPr>
          <w:lang w:val="en-GB"/>
        </w:rPr>
        <w:t>Godfroy</w:t>
      </w:r>
      <w:proofErr w:type="spellEnd"/>
      <w:r w:rsidRPr="00D34F80">
        <w:rPr>
          <w:lang w:val="en-GB"/>
        </w:rPr>
        <w:t xml:space="preserve">-Jenin, A., </w:t>
      </w:r>
      <w:proofErr w:type="spellStart"/>
      <w:r w:rsidRPr="00D34F80">
        <w:rPr>
          <w:lang w:val="en-GB"/>
        </w:rPr>
        <w:t>Rommes</w:t>
      </w:r>
      <w:proofErr w:type="spellEnd"/>
      <w:r w:rsidRPr="00D34F80">
        <w:rPr>
          <w:lang w:val="en-GB"/>
        </w:rPr>
        <w:t xml:space="preserve">, E., </w:t>
      </w:r>
      <w:proofErr w:type="spellStart"/>
      <w:r w:rsidRPr="00D34F80">
        <w:rPr>
          <w:lang w:val="en-GB"/>
        </w:rPr>
        <w:t>Thaler</w:t>
      </w:r>
      <w:proofErr w:type="spellEnd"/>
      <w:r w:rsidRPr="00D34F80">
        <w:rPr>
          <w:lang w:val="en-GB"/>
        </w:rPr>
        <w:t xml:space="preserve">, A., &amp; </w:t>
      </w:r>
      <w:proofErr w:type="spellStart"/>
      <w:r w:rsidRPr="00D34F80">
        <w:rPr>
          <w:lang w:val="en-GB"/>
        </w:rPr>
        <w:t>Urbancikova</w:t>
      </w:r>
      <w:proofErr w:type="spellEnd"/>
      <w:r w:rsidRPr="00D34F80">
        <w:rPr>
          <w:lang w:val="en-GB"/>
        </w:rPr>
        <w:t>, N. (2008).</w:t>
      </w:r>
      <w:proofErr w:type="gramEnd"/>
      <w:r w:rsidRPr="00D34F80">
        <w:rPr>
          <w:lang w:val="en-GB"/>
        </w:rPr>
        <w:t xml:space="preserve"> </w:t>
      </w:r>
      <w:r w:rsidRPr="00D34F80">
        <w:rPr>
          <w:i/>
          <w:iCs/>
          <w:lang w:val="en-GB"/>
        </w:rPr>
        <w:t>Motivations of Young People for Studying Science, Engineering, and Technology (SET): The Gender Perspective</w:t>
      </w:r>
      <w:r w:rsidRPr="00D34F80">
        <w:rPr>
          <w:lang w:val="en-GB"/>
        </w:rPr>
        <w:t>. Wuppertal: University of Wuppertal Press.</w:t>
      </w:r>
    </w:p>
    <w:p w14:paraId="1E3945E8" w14:textId="77777777" w:rsidR="00067275" w:rsidRPr="005B1202" w:rsidRDefault="00067275" w:rsidP="00E51922">
      <w:pPr>
        <w:pStyle w:val="Textonotapie"/>
        <w:rPr>
          <w:lang w:val="en-GB"/>
        </w:rPr>
      </w:pPr>
    </w:p>
  </w:footnote>
  <w:footnote w:id="25">
    <w:p w14:paraId="163B9A11" w14:textId="77777777" w:rsidR="00067275" w:rsidRPr="00D34F80" w:rsidRDefault="00067275" w:rsidP="00E51922">
      <w:pPr>
        <w:pStyle w:val="Textonotapie"/>
        <w:rPr>
          <w:lang w:val="en-GB"/>
        </w:rPr>
      </w:pPr>
      <w:r>
        <w:rPr>
          <w:rStyle w:val="Refdenotaalpie"/>
        </w:rPr>
        <w:footnoteRef/>
      </w:r>
      <w:r w:rsidRPr="005B1202">
        <w:rPr>
          <w:lang w:val="en-GB"/>
        </w:rPr>
        <w:t xml:space="preserve"> </w:t>
      </w:r>
      <w:hyperlink r:id="rId11" w:history="1">
        <w:r w:rsidRPr="00D34F80">
          <w:rPr>
            <w:rStyle w:val="Hipervnculo"/>
            <w:lang w:val="en-GB"/>
          </w:rPr>
          <w:t>http://www.who.int/hiv/en/</w:t>
        </w:r>
      </w:hyperlink>
    </w:p>
  </w:footnote>
  <w:footnote w:id="26">
    <w:p w14:paraId="07924E47" w14:textId="77777777" w:rsidR="00067275" w:rsidRPr="00D34F80" w:rsidRDefault="00067275" w:rsidP="00E51922">
      <w:pPr>
        <w:pStyle w:val="Textonotapie"/>
        <w:rPr>
          <w:lang w:val="en-GB"/>
        </w:rPr>
      </w:pPr>
      <w:r>
        <w:rPr>
          <w:rStyle w:val="Refdenotaalpie"/>
        </w:rPr>
        <w:footnoteRef/>
      </w:r>
      <w:r w:rsidRPr="00D34F80">
        <w:rPr>
          <w:lang w:val="en-GB"/>
        </w:rPr>
        <w:t>http://files.unaids.org/en/media/unaids/contentassets/documents/factsheet/</w:t>
      </w:r>
      <w:r>
        <w:rPr>
          <w:lang w:val="en-GB"/>
        </w:rPr>
        <w:t xml:space="preserve">2014/20140716_FactSheet_en.pdf </w:t>
      </w:r>
    </w:p>
  </w:footnote>
  <w:footnote w:id="27">
    <w:p w14:paraId="12D1B3F1" w14:textId="77777777" w:rsidR="00067275" w:rsidRPr="00D34F80" w:rsidRDefault="00067275" w:rsidP="00E51922">
      <w:pPr>
        <w:pStyle w:val="Textonotapie"/>
        <w:rPr>
          <w:lang w:val="en-GB"/>
        </w:rPr>
      </w:pPr>
      <w:r>
        <w:rPr>
          <w:rStyle w:val="Refdenotaalpie"/>
        </w:rPr>
        <w:footnoteRef/>
      </w:r>
      <w:r w:rsidRPr="005B1202">
        <w:rPr>
          <w:lang w:val="en-GB"/>
        </w:rPr>
        <w:t xml:space="preserve"> </w:t>
      </w:r>
      <w:r w:rsidRPr="00D34F80">
        <w:rPr>
          <w:lang w:val="en-GB"/>
        </w:rPr>
        <w:t xml:space="preserve">http://www.unaids.org/sites/default/files/media_asset/global-AIDS-update-2016_en.pdf </w:t>
      </w:r>
    </w:p>
    <w:p w14:paraId="11F0D63B" w14:textId="77777777" w:rsidR="00067275" w:rsidRPr="005B1202" w:rsidRDefault="00067275" w:rsidP="00E51922">
      <w:pPr>
        <w:pStyle w:val="Textonotapie"/>
        <w:rPr>
          <w:lang w:val="en-GB"/>
        </w:rPr>
      </w:pPr>
    </w:p>
  </w:footnote>
  <w:footnote w:id="28">
    <w:p w14:paraId="5F575951" w14:textId="77777777" w:rsidR="00067275" w:rsidRPr="00DA6EAD" w:rsidRDefault="00067275" w:rsidP="00E51922">
      <w:pPr>
        <w:pStyle w:val="Textonotapie"/>
        <w:rPr>
          <w:lang w:val="en-US"/>
        </w:rPr>
      </w:pPr>
      <w:r>
        <w:rPr>
          <w:rStyle w:val="Refdenotaalpie"/>
        </w:rPr>
        <w:footnoteRef/>
      </w:r>
      <w:r w:rsidRPr="00602591">
        <w:rPr>
          <w:lang w:val="en-GB"/>
        </w:rPr>
        <w:t xml:space="preserve"> </w:t>
      </w:r>
      <w:r w:rsidRPr="00DA6EAD">
        <w:rPr>
          <w:lang w:val="en-GB"/>
        </w:rPr>
        <w:t>World Health Organisation (WHO), Malaria site (http://www.who.int/malaria/en/)</w:t>
      </w:r>
    </w:p>
  </w:footnote>
  <w:footnote w:id="29">
    <w:p w14:paraId="350A67FF" w14:textId="77777777" w:rsidR="00067275" w:rsidRPr="001C0596" w:rsidRDefault="00067275" w:rsidP="00E51922">
      <w:pPr>
        <w:pStyle w:val="Textonotapie"/>
        <w:rPr>
          <w:lang w:val="en-GB"/>
        </w:rPr>
      </w:pPr>
      <w:r>
        <w:rPr>
          <w:rStyle w:val="Refdenotaalpie"/>
        </w:rPr>
        <w:footnoteRef/>
      </w:r>
      <w:r w:rsidRPr="001C0596">
        <w:rPr>
          <w:lang w:val="en-GB"/>
        </w:rPr>
        <w:t xml:space="preserve"> </w:t>
      </w:r>
      <w:r w:rsidRPr="000B2B87">
        <w:rPr>
          <w:lang w:val="en-US"/>
        </w:rPr>
        <w:t xml:space="preserve">World Health </w:t>
      </w:r>
      <w:proofErr w:type="spellStart"/>
      <w:r w:rsidRPr="000B2B87">
        <w:rPr>
          <w:lang w:val="en-US"/>
        </w:rPr>
        <w:t>Organisation</w:t>
      </w:r>
      <w:proofErr w:type="spellEnd"/>
      <w:r w:rsidRPr="000B2B87">
        <w:rPr>
          <w:lang w:val="en-US"/>
        </w:rPr>
        <w:t xml:space="preserve"> (WHO), Malaria site: </w:t>
      </w:r>
      <w:hyperlink r:id="rId12" w:history="1">
        <w:r w:rsidRPr="000B2B87">
          <w:rPr>
            <w:rStyle w:val="Hipervnculo"/>
            <w:lang w:val="en-US"/>
          </w:rPr>
          <w:t>http://www.who.int/malaria/en/</w:t>
        </w:r>
      </w:hyperlink>
      <w:r w:rsidRPr="000B2B87">
        <w:rPr>
          <w:lang w:val="en-US"/>
        </w:rPr>
        <w:t xml:space="preserve"> and </w:t>
      </w:r>
      <w:hyperlink r:id="rId13" w:history="1">
        <w:r w:rsidRPr="000B2B87">
          <w:rPr>
            <w:rStyle w:val="Hipervnculo"/>
            <w:lang w:val="en-US"/>
          </w:rPr>
          <w:t>http://www.who.int/malaria/publications/world-malaria-report-2016/WMR-2016-key-points.pdf?ua=1</w:t>
        </w:r>
      </w:hyperlink>
    </w:p>
  </w:footnote>
  <w:footnote w:id="30">
    <w:p w14:paraId="6B4466DE" w14:textId="77777777" w:rsidR="00067275" w:rsidRPr="00DA6EAD" w:rsidRDefault="00067275" w:rsidP="00E51922">
      <w:pPr>
        <w:pStyle w:val="Textonotapie"/>
        <w:rPr>
          <w:lang w:val="en-GB"/>
        </w:rPr>
      </w:pPr>
      <w:r>
        <w:rPr>
          <w:rStyle w:val="Refdenotaalpie"/>
        </w:rPr>
        <w:footnoteRef/>
      </w:r>
      <w:r w:rsidRPr="00602591">
        <w:rPr>
          <w:lang w:val="en-GB"/>
        </w:rPr>
        <w:t xml:space="preserve"> Gender in EU funded </w:t>
      </w:r>
      <w:r>
        <w:rPr>
          <w:lang w:val="en-GB"/>
        </w:rPr>
        <w:t>research</w:t>
      </w:r>
      <w:r w:rsidRPr="00602591">
        <w:rPr>
          <w:lang w:val="en-GB"/>
        </w:rPr>
        <w:t xml:space="preserve"> – Toolkit and Training – Module 2, Field 1: </w:t>
      </w:r>
      <w:r>
        <w:rPr>
          <w:lang w:val="en-GB"/>
        </w:rPr>
        <w:t xml:space="preserve">Gender and </w:t>
      </w:r>
      <w:r w:rsidRPr="00602591">
        <w:rPr>
          <w:lang w:val="en-GB"/>
        </w:rPr>
        <w:t>Health (https://yellowwindow.com/genderinresearch/downloads/YW2009_GenderToolKit_field1_Health_001.pdf)</w:t>
      </w:r>
    </w:p>
  </w:footnote>
  <w:footnote w:id="31">
    <w:p w14:paraId="3A2B4C8F" w14:textId="77777777" w:rsidR="00067275" w:rsidRPr="00DA6EAD" w:rsidRDefault="00067275" w:rsidP="00E51922">
      <w:pPr>
        <w:pStyle w:val="Textonotapie"/>
        <w:rPr>
          <w:lang w:val="en-GB"/>
        </w:rPr>
      </w:pPr>
      <w:r>
        <w:rPr>
          <w:rStyle w:val="Refdenotaalpie"/>
        </w:rPr>
        <w:footnoteRef/>
      </w:r>
      <w:r w:rsidRPr="00602591">
        <w:rPr>
          <w:lang w:val="en-GB"/>
        </w:rPr>
        <w:t xml:space="preserve"> </w:t>
      </w:r>
      <w:proofErr w:type="spellStart"/>
      <w:r>
        <w:rPr>
          <w:lang w:val="en-GB"/>
        </w:rPr>
        <w:t>Cordis</w:t>
      </w:r>
      <w:proofErr w:type="spellEnd"/>
      <w:r>
        <w:rPr>
          <w:lang w:val="en-GB"/>
        </w:rPr>
        <w:t xml:space="preserve"> – MALVEBLOK project: </w:t>
      </w:r>
      <w:r w:rsidRPr="00DA6EAD">
        <w:rPr>
          <w:lang w:val="en-GB"/>
        </w:rPr>
        <w:t>http://cordis.europa.eu/project/rcn/90124_en.html</w:t>
      </w:r>
    </w:p>
  </w:footnote>
  <w:footnote w:id="32">
    <w:p w14:paraId="2A24D1CF" w14:textId="77777777" w:rsidR="00067275" w:rsidRPr="000B2B87" w:rsidRDefault="00067275" w:rsidP="00E51922">
      <w:pPr>
        <w:pStyle w:val="Textonotapie"/>
        <w:rPr>
          <w:lang w:val="en-US"/>
        </w:rPr>
      </w:pPr>
      <w:r>
        <w:rPr>
          <w:rStyle w:val="Refdenotaalpie"/>
        </w:rPr>
        <w:footnoteRef/>
      </w:r>
      <w:r w:rsidRPr="001C0596">
        <w:rPr>
          <w:lang w:val="en-GB"/>
        </w:rPr>
        <w:t xml:space="preserve"> </w:t>
      </w:r>
      <w:r w:rsidRPr="000B2B87">
        <w:rPr>
          <w:lang w:val="en-US"/>
        </w:rPr>
        <w:t xml:space="preserve">Gender in EU funded research – Toolkit and Training – Module 2, Field 1: Gender and Health: </w:t>
      </w:r>
      <w:hyperlink r:id="rId14" w:history="1">
        <w:r w:rsidRPr="000B2B87">
          <w:rPr>
            <w:rStyle w:val="Hipervnculo"/>
            <w:lang w:val="en-US"/>
          </w:rPr>
          <w:t>https://yellowwindow.com/genderinresearch/downloads/YW2009_GenderToolKit_field1_Health_001.pdf</w:t>
        </w:r>
      </w:hyperlink>
    </w:p>
    <w:p w14:paraId="6191AD17" w14:textId="77777777" w:rsidR="00067275" w:rsidRPr="001C0596" w:rsidRDefault="00067275" w:rsidP="00E51922">
      <w:pPr>
        <w:pStyle w:val="Textonotapie"/>
        <w:rPr>
          <w:lang w:val="en-GB"/>
        </w:rPr>
      </w:pPr>
    </w:p>
  </w:footnote>
  <w:footnote w:id="33">
    <w:p w14:paraId="2CAA42B8" w14:textId="77777777" w:rsidR="00067275" w:rsidRPr="00127692" w:rsidRDefault="00067275" w:rsidP="00E51922">
      <w:pPr>
        <w:pStyle w:val="Textonotapie"/>
        <w:rPr>
          <w:lang w:val="en-GB"/>
        </w:rPr>
      </w:pPr>
      <w:r>
        <w:rPr>
          <w:rStyle w:val="Refdenotaalpie"/>
        </w:rPr>
        <w:footnoteRef/>
      </w:r>
      <w:r w:rsidRPr="00127692">
        <w:rPr>
          <w:lang w:val="en-GB"/>
        </w:rPr>
        <w:t xml:space="preserve"> http://baobab.elet.polimi.it/twoleweb/projects/imrr/</w:t>
      </w:r>
    </w:p>
  </w:footnote>
  <w:footnote w:id="34">
    <w:p w14:paraId="1ACE4DE2" w14:textId="77777777" w:rsidR="00067275" w:rsidRPr="005E3EBC" w:rsidRDefault="00067275" w:rsidP="00E51922">
      <w:pPr>
        <w:pStyle w:val="Textonotapie"/>
        <w:rPr>
          <w:lang w:val="en-US"/>
        </w:rPr>
      </w:pPr>
      <w:r>
        <w:rPr>
          <w:rStyle w:val="Refdenotaalpie"/>
        </w:rPr>
        <w:footnoteRef/>
      </w:r>
      <w:r w:rsidRPr="0042354E">
        <w:rPr>
          <w:lang w:val="en-GB"/>
        </w:rPr>
        <w:t xml:space="preserve"> </w:t>
      </w:r>
      <w:r w:rsidRPr="005E3EBC">
        <w:rPr>
          <w:lang w:val="en-US"/>
        </w:rPr>
        <w:t>h</w:t>
      </w:r>
      <w:r>
        <w:rPr>
          <w:lang w:val="en-US"/>
        </w:rPr>
        <w:t>ttp://xake.elet.polimi.it/imrr/</w:t>
      </w:r>
    </w:p>
  </w:footnote>
  <w:footnote w:id="35">
    <w:p w14:paraId="778EA40D" w14:textId="77777777" w:rsidR="00067275" w:rsidRPr="005E3EBC" w:rsidRDefault="00067275" w:rsidP="00E51922">
      <w:pPr>
        <w:pStyle w:val="Textonotapie"/>
        <w:rPr>
          <w:lang w:val="en-GB"/>
        </w:rPr>
      </w:pPr>
      <w:r>
        <w:rPr>
          <w:rStyle w:val="Refdenotaalpie"/>
        </w:rPr>
        <w:footnoteRef/>
      </w:r>
      <w:r w:rsidRPr="0042354E">
        <w:rPr>
          <w:lang w:val="en-GB"/>
        </w:rPr>
        <w:t xml:space="preserve"> </w:t>
      </w:r>
      <w:r w:rsidRPr="005E3EBC">
        <w:rPr>
          <w:lang w:val="en-US"/>
        </w:rPr>
        <w:t xml:space="preserve">European Foundations Award for Responsible Research &amp; Innovation - </w:t>
      </w:r>
      <w:proofErr w:type="spellStart"/>
      <w:r w:rsidRPr="005E3EBC">
        <w:rPr>
          <w:lang w:val="en-US"/>
        </w:rPr>
        <w:t>Youtube</w:t>
      </w:r>
      <w:proofErr w:type="spellEnd"/>
      <w:r w:rsidRPr="005E3EBC">
        <w:rPr>
          <w:lang w:val="en-US"/>
        </w:rPr>
        <w:t xml:space="preserve"> video: </w:t>
      </w:r>
      <w:hyperlink r:id="rId15" w:history="1">
        <w:r w:rsidRPr="005E3EBC">
          <w:rPr>
            <w:rStyle w:val="Hipervnculo"/>
            <w:lang w:val="en-US"/>
          </w:rPr>
          <w:t>https://www.youtube.com/watch?time_continue=59&amp;v=L1ibR7oylQU</w:t>
        </w:r>
      </w:hyperlink>
    </w:p>
    <w:p w14:paraId="36387578" w14:textId="77777777" w:rsidR="00067275" w:rsidRPr="005A2CBF" w:rsidRDefault="00067275" w:rsidP="00E51922">
      <w:pPr>
        <w:pStyle w:val="Textonotapie"/>
        <w:rPr>
          <w:lang w:val="en-GB"/>
        </w:rPr>
      </w:pPr>
    </w:p>
  </w:footnote>
  <w:footnote w:id="36">
    <w:p w14:paraId="2EFF420E" w14:textId="77777777" w:rsidR="00067275" w:rsidRPr="00F70BCB" w:rsidRDefault="00067275" w:rsidP="00E51922">
      <w:pPr>
        <w:pStyle w:val="Textonotapie"/>
        <w:rPr>
          <w:lang w:val="en-GB"/>
        </w:rPr>
      </w:pPr>
      <w:r>
        <w:rPr>
          <w:rStyle w:val="Refdenotaalpie"/>
        </w:rPr>
        <w:footnoteRef/>
      </w:r>
      <w:r w:rsidRPr="0042354E">
        <w:rPr>
          <w:lang w:val="en-GB"/>
        </w:rPr>
        <w:t xml:space="preserve"> </w:t>
      </w:r>
      <w:r w:rsidRPr="005E3EBC">
        <w:rPr>
          <w:lang w:val="en-GB"/>
        </w:rPr>
        <w:t>“</w:t>
      </w:r>
      <w:proofErr w:type="spellStart"/>
      <w:r w:rsidRPr="005E3EBC">
        <w:rPr>
          <w:lang w:val="en-GB"/>
        </w:rPr>
        <w:t>KlimaAlltag</w:t>
      </w:r>
      <w:proofErr w:type="spellEnd"/>
      <w:r w:rsidRPr="005E3EBC">
        <w:rPr>
          <w:lang w:val="en-GB"/>
        </w:rPr>
        <w:t xml:space="preserve">” website: </w:t>
      </w:r>
      <w:hyperlink r:id="rId16" w:history="1">
        <w:r w:rsidRPr="005E3EBC">
          <w:rPr>
            <w:rStyle w:val="Hipervnculo"/>
            <w:lang w:val="en-GB"/>
          </w:rPr>
          <w:t>http://www.klima-alltag.de/Forschungsansatz.3.0.html</w:t>
        </w:r>
      </w:hyperlink>
    </w:p>
  </w:footnote>
  <w:footnote w:id="37">
    <w:p w14:paraId="1195D52D" w14:textId="77777777" w:rsidR="00067275" w:rsidRPr="00F70BCB" w:rsidRDefault="00067275" w:rsidP="00E51922">
      <w:pPr>
        <w:pStyle w:val="Textonotapie"/>
        <w:rPr>
          <w:lang w:val="en-GB"/>
        </w:rPr>
      </w:pPr>
      <w:r>
        <w:rPr>
          <w:rStyle w:val="Refdenotaalpie"/>
        </w:rPr>
        <w:footnoteRef/>
      </w:r>
      <w:r w:rsidRPr="0042354E">
        <w:rPr>
          <w:lang w:val="en-GB"/>
        </w:rPr>
        <w:t xml:space="preserve"> </w:t>
      </w:r>
      <w:proofErr w:type="spellStart"/>
      <w:r w:rsidRPr="00F70BCB">
        <w:rPr>
          <w:lang w:val="en-GB"/>
        </w:rPr>
        <w:t>EuroStat</w:t>
      </w:r>
      <w:proofErr w:type="spellEnd"/>
      <w:r w:rsidRPr="00F70BCB">
        <w:rPr>
          <w:lang w:val="en-GB"/>
        </w:rPr>
        <w:t xml:space="preserve">: “Greenhouse gas emissions by economic activity and by pollutant, EU-28, 2014 (thousand tonnes of CO2 equivalents)”: </w:t>
      </w:r>
      <w:hyperlink r:id="rId17" w:history="1">
        <w:r w:rsidRPr="00F70BCB">
          <w:rPr>
            <w:rStyle w:val="Hipervnculo"/>
            <w:lang w:val="en-GB"/>
          </w:rPr>
          <w:t>http://ec.europa.eu/eurostat/statistics-explained/index.php/File:Greenhouse_gas_emissions_by_economic_activity_and_by_pollutant,_EU-28,_2014_(thousand_tonnes_of_CO2_equivalents)_YB17.png</w:t>
        </w:r>
      </w:hyperlink>
      <w:r>
        <w:rPr>
          <w:lang w:val="en-GB"/>
        </w:rPr>
        <w:t xml:space="preserve"> </w:t>
      </w:r>
    </w:p>
  </w:footnote>
  <w:footnote w:id="38">
    <w:p w14:paraId="3C1FDAC4" w14:textId="77777777" w:rsidR="00067275" w:rsidRPr="00F10437" w:rsidRDefault="00067275" w:rsidP="00E51922">
      <w:pPr>
        <w:pStyle w:val="Textonotapie"/>
        <w:rPr>
          <w:lang w:val="en-GB"/>
        </w:rPr>
      </w:pPr>
      <w:r>
        <w:rPr>
          <w:rStyle w:val="Refdenotaalpie"/>
        </w:rPr>
        <w:footnoteRef/>
      </w:r>
      <w:r w:rsidRPr="00F10437">
        <w:rPr>
          <w:lang w:val="en-GB"/>
        </w:rPr>
        <w:t xml:space="preserve"> </w:t>
      </w:r>
      <w:r w:rsidRPr="001A19BF">
        <w:rPr>
          <w:lang w:val="en-GB"/>
        </w:rPr>
        <w:t>“</w:t>
      </w:r>
      <w:proofErr w:type="spellStart"/>
      <w:r w:rsidRPr="001A19BF">
        <w:rPr>
          <w:lang w:val="en-GB"/>
        </w:rPr>
        <w:t>KlimaAlltag</w:t>
      </w:r>
      <w:proofErr w:type="spellEnd"/>
      <w:r w:rsidRPr="001A19BF">
        <w:rPr>
          <w:lang w:val="en-GB"/>
        </w:rPr>
        <w:t xml:space="preserve"> section at the ”Institute for Social-Ecological Research“ (ISOE) website: </w:t>
      </w:r>
      <w:hyperlink r:id="rId18" w:history="1">
        <w:r w:rsidRPr="00E2417C">
          <w:rPr>
            <w:rStyle w:val="Hipervnculo"/>
            <w:lang w:val="en-GB"/>
          </w:rPr>
          <w:t>http://www.isoe.de/en/projects/completed-projects/energie-und-klimaschutz-im-alltag/klimaalltag/</w:t>
        </w:r>
      </w:hyperlink>
      <w:r>
        <w:rPr>
          <w:lang w:val="en-GB"/>
        </w:rPr>
        <w:t xml:space="preserve"> </w:t>
      </w:r>
    </w:p>
  </w:footnote>
  <w:footnote w:id="39">
    <w:p w14:paraId="2D186C9E" w14:textId="77777777" w:rsidR="00067275" w:rsidRPr="00F10437" w:rsidRDefault="00067275" w:rsidP="00E51922">
      <w:pPr>
        <w:pStyle w:val="Textonotapie"/>
        <w:rPr>
          <w:lang w:val="en-GB"/>
        </w:rPr>
      </w:pPr>
      <w:r>
        <w:rPr>
          <w:rStyle w:val="Refdenotaalpie"/>
        </w:rPr>
        <w:footnoteRef/>
      </w:r>
      <w:r w:rsidRPr="00F10437">
        <w:rPr>
          <w:lang w:val="en-GB"/>
        </w:rPr>
        <w:t xml:space="preserve"> “</w:t>
      </w:r>
      <w:proofErr w:type="spellStart"/>
      <w:r w:rsidRPr="00F10437">
        <w:rPr>
          <w:lang w:val="en-GB"/>
        </w:rPr>
        <w:t>KlimaAlltag</w:t>
      </w:r>
      <w:proofErr w:type="spellEnd"/>
      <w:r w:rsidRPr="00F10437">
        <w:rPr>
          <w:lang w:val="en-GB"/>
        </w:rPr>
        <w:t xml:space="preserve">” leaflet: </w:t>
      </w:r>
      <w:hyperlink r:id="rId19" w:history="1">
        <w:r w:rsidRPr="00F10437">
          <w:rPr>
            <w:rStyle w:val="Hipervnculo"/>
            <w:lang w:val="en-GB"/>
          </w:rPr>
          <w:t>http://www.klima-alltag.de/uploads/media/Reducing-Carbon-Emissions_Schuldt-Baumgart_Stiess-2014.pdf</w:t>
        </w:r>
      </w:hyperlink>
      <w:r>
        <w:rPr>
          <w:lang w:val="en-GB"/>
        </w:rPr>
        <w:t xml:space="preserve"> </w:t>
      </w:r>
    </w:p>
  </w:footnote>
  <w:footnote w:id="40">
    <w:p w14:paraId="1D0BB3F4" w14:textId="77777777" w:rsidR="00067275" w:rsidRDefault="00067275" w:rsidP="00E51922">
      <w:pPr>
        <w:pStyle w:val="Textonotapie"/>
        <w:rPr>
          <w:u w:val="single"/>
          <w:lang w:val="en-GB"/>
        </w:rPr>
      </w:pPr>
      <w:r>
        <w:rPr>
          <w:rStyle w:val="Refdenotaalpie"/>
        </w:rPr>
        <w:footnoteRef/>
      </w:r>
      <w:r w:rsidRPr="009521B7">
        <w:rPr>
          <w:lang w:val="en-GB"/>
        </w:rPr>
        <w:t xml:space="preserve"> </w:t>
      </w:r>
      <w:hyperlink r:id="rId20" w:history="1">
        <w:r w:rsidRPr="00636BCC">
          <w:rPr>
            <w:rStyle w:val="Hipervnculo"/>
            <w:lang w:val="en-GB"/>
          </w:rPr>
          <w:t>http://cordis.europa.eu/result/rcn/165387_en.pdf</w:t>
        </w:r>
      </w:hyperlink>
      <w:r w:rsidRPr="00636BCC">
        <w:rPr>
          <w:u w:val="single"/>
          <w:lang w:val="en-GB"/>
        </w:rPr>
        <w:t xml:space="preserve">    </w:t>
      </w:r>
    </w:p>
    <w:p w14:paraId="65036736" w14:textId="77777777" w:rsidR="00067275" w:rsidRPr="009521B7" w:rsidRDefault="00067275" w:rsidP="00E51922">
      <w:pPr>
        <w:pStyle w:val="Textonotapie"/>
        <w:rPr>
          <w:lang w:val="en-GB"/>
        </w:rPr>
      </w:pPr>
      <w:r w:rsidRPr="009521B7">
        <w:rPr>
          <w:lang w:val="en-GB"/>
        </w:rPr>
        <w:t xml:space="preserve">    </w:t>
      </w:r>
      <w:hyperlink r:id="rId21" w:history="1">
        <w:r w:rsidRPr="00636BCC">
          <w:rPr>
            <w:rStyle w:val="Hipervnculo"/>
            <w:lang w:val="en-GB"/>
          </w:rPr>
          <w:t>http://cordis.europa.eu/result/rcn/165387_en.html</w:t>
        </w:r>
      </w:hyperlink>
    </w:p>
  </w:footnote>
  <w:footnote w:id="41">
    <w:p w14:paraId="4E9B7F13" w14:textId="77777777" w:rsidR="00067275" w:rsidRPr="009521B7" w:rsidRDefault="00067275" w:rsidP="00E51922">
      <w:pPr>
        <w:pStyle w:val="Textonotapie"/>
        <w:rPr>
          <w:lang w:val="en-GB"/>
        </w:rPr>
      </w:pPr>
      <w:r>
        <w:rPr>
          <w:rStyle w:val="Refdenotaalpie"/>
        </w:rPr>
        <w:footnoteRef/>
      </w:r>
      <w:r w:rsidRPr="009521B7">
        <w:rPr>
          <w:lang w:val="en-GB"/>
        </w:rPr>
        <w:t xml:space="preserve"> </w:t>
      </w:r>
      <w:hyperlink r:id="rId22" w:history="1">
        <w:r w:rsidRPr="009521B7">
          <w:rPr>
            <w:rStyle w:val="Hipervnculo"/>
            <w:lang w:val="en-GB"/>
          </w:rPr>
          <w:t>http://cordis.europa.eu/project/rcn/111478_en.html</w:t>
        </w:r>
      </w:hyperlink>
    </w:p>
  </w:footnote>
  <w:footnote w:id="42">
    <w:p w14:paraId="3E66CA6D" w14:textId="77777777" w:rsidR="00067275" w:rsidRPr="00FA032E" w:rsidRDefault="00067275" w:rsidP="00E51922">
      <w:pPr>
        <w:pStyle w:val="Textonotapie"/>
        <w:rPr>
          <w:lang w:val="en-GB"/>
        </w:rPr>
      </w:pPr>
      <w:r>
        <w:rPr>
          <w:rStyle w:val="Refdenotaalpie"/>
        </w:rPr>
        <w:footnoteRef/>
      </w:r>
      <w:r w:rsidRPr="009521B7">
        <w:rPr>
          <w:lang w:val="en-GB"/>
        </w:rPr>
        <w:t xml:space="preserve"> </w:t>
      </w:r>
      <w:r w:rsidRPr="00060331">
        <w:rPr>
          <w:lang w:val="en-GB"/>
        </w:rPr>
        <w:t xml:space="preserve">European Centre for Disease Prevention and Control: </w:t>
      </w:r>
      <w:hyperlink r:id="rId23" w:history="1">
        <w:r w:rsidRPr="00060331">
          <w:rPr>
            <w:rStyle w:val="Hipervnculo"/>
            <w:lang w:val="en-GB"/>
          </w:rPr>
          <w:t>http://ecdc.europa.eu/en/healthtopics/vectors/surveillance-invasive-mosquitoes/pages/disease-risk.aspx</w:t>
        </w:r>
      </w:hyperlink>
      <w:r>
        <w:rPr>
          <w:lang w:val="en-GB"/>
        </w:rPr>
        <w:t xml:space="preserve"> </w:t>
      </w:r>
    </w:p>
  </w:footnote>
  <w:footnote w:id="43">
    <w:p w14:paraId="08709F3A" w14:textId="77777777" w:rsidR="00067275" w:rsidRPr="00FA032E" w:rsidRDefault="00067275" w:rsidP="00E51922">
      <w:pPr>
        <w:pStyle w:val="Textonotapie"/>
        <w:rPr>
          <w:lang w:val="en-GB"/>
        </w:rPr>
      </w:pPr>
      <w:r>
        <w:rPr>
          <w:rStyle w:val="Refdenotaalpie"/>
        </w:rPr>
        <w:footnoteRef/>
      </w:r>
      <w:r w:rsidRPr="009521B7">
        <w:rPr>
          <w:lang w:val="en-GB"/>
        </w:rPr>
        <w:t xml:space="preserve"> </w:t>
      </w:r>
      <w:r w:rsidRPr="00FA032E">
        <w:rPr>
          <w:lang w:val="en-GB"/>
        </w:rPr>
        <w:t xml:space="preserve">Mosquito Alert website: </w:t>
      </w:r>
      <w:hyperlink r:id="rId24" w:history="1">
        <w:r w:rsidRPr="00FA032E">
          <w:rPr>
            <w:rStyle w:val="Hipervnculo"/>
            <w:lang w:val="en-GB"/>
          </w:rPr>
          <w:t>http://www.mosquitoalert.com/en/</w:t>
        </w:r>
      </w:hyperlink>
      <w:r>
        <w:rPr>
          <w:lang w:val="en-GB"/>
        </w:rPr>
        <w:t xml:space="preserve"> </w:t>
      </w:r>
    </w:p>
  </w:footnote>
  <w:footnote w:id="44">
    <w:p w14:paraId="63992F90" w14:textId="77777777" w:rsidR="00067275" w:rsidRPr="009521B7" w:rsidRDefault="00067275" w:rsidP="00E51922">
      <w:pPr>
        <w:pStyle w:val="Textonotapie"/>
        <w:rPr>
          <w:lang w:val="en-GB"/>
        </w:rPr>
      </w:pPr>
      <w:r>
        <w:rPr>
          <w:rStyle w:val="Refdenotaalpie"/>
        </w:rPr>
        <w:footnoteRef/>
      </w:r>
      <w:r w:rsidRPr="009521B7">
        <w:rPr>
          <w:lang w:val="en-GB"/>
        </w:rPr>
        <w:t xml:space="preserve"> </w:t>
      </w:r>
      <w:hyperlink r:id="rId25" w:history="1">
        <w:r w:rsidRPr="00FA032E">
          <w:rPr>
            <w:rStyle w:val="Hipervnculo"/>
            <w:lang w:val="en-GB"/>
          </w:rPr>
          <w:t>http://www.mosquitoalert.com/en/about-mosquitos/biology/</w:t>
        </w:r>
      </w:hyperlink>
      <w:r w:rsidRPr="00FA032E">
        <w:rPr>
          <w:lang w:val="en-GB"/>
        </w:rPr>
        <w:t xml:space="preserve">  </w:t>
      </w:r>
    </w:p>
  </w:footnote>
  <w:footnote w:id="45">
    <w:p w14:paraId="06C289B2" w14:textId="77777777" w:rsidR="00067275" w:rsidRPr="008700CD" w:rsidRDefault="00067275" w:rsidP="00E51922">
      <w:pPr>
        <w:pStyle w:val="Textonotapie"/>
        <w:rPr>
          <w:lang w:val="fr-FR"/>
        </w:rPr>
      </w:pPr>
      <w:r>
        <w:rPr>
          <w:rStyle w:val="Refdenotaalpie"/>
        </w:rPr>
        <w:footnoteRef/>
      </w:r>
      <w:r w:rsidRPr="008700CD">
        <w:rPr>
          <w:lang w:val="fr-FR"/>
        </w:rPr>
        <w:t xml:space="preserve"> CORDIS page on MARLISCO: http://cordis.europa.eu/project/rcn/103611_en.html</w:t>
      </w:r>
    </w:p>
  </w:footnote>
  <w:footnote w:id="46">
    <w:p w14:paraId="70293818" w14:textId="77777777" w:rsidR="00067275" w:rsidRPr="008700CD" w:rsidRDefault="00067275" w:rsidP="00E51922">
      <w:pPr>
        <w:pStyle w:val="Textonotapie"/>
        <w:rPr>
          <w:lang w:val="fr-FR"/>
        </w:rPr>
      </w:pPr>
      <w:r>
        <w:rPr>
          <w:rStyle w:val="Refdenotaalpie"/>
        </w:rPr>
        <w:footnoteRef/>
      </w:r>
      <w:r w:rsidRPr="008700CD">
        <w:rPr>
          <w:lang w:val="fr-FR"/>
        </w:rPr>
        <w:t xml:space="preserve"> http://www.marlisco.eu/about-project.en.html</w:t>
      </w:r>
    </w:p>
  </w:footnote>
  <w:footnote w:id="47">
    <w:p w14:paraId="7859E707" w14:textId="77777777" w:rsidR="00067275" w:rsidRPr="00FA032E" w:rsidRDefault="00067275" w:rsidP="00E51922">
      <w:pPr>
        <w:pStyle w:val="Textonotapie"/>
        <w:rPr>
          <w:lang w:val="en-GB"/>
        </w:rPr>
      </w:pPr>
      <w:r>
        <w:rPr>
          <w:rStyle w:val="Refdenotaalpie"/>
        </w:rPr>
        <w:footnoteRef/>
      </w:r>
      <w:r w:rsidRPr="009521B7">
        <w:rPr>
          <w:lang w:val="en-GB"/>
        </w:rPr>
        <w:t xml:space="preserve"> </w:t>
      </w:r>
      <w:r w:rsidRPr="00FA032E">
        <w:rPr>
          <w:lang w:val="en-GB"/>
        </w:rPr>
        <w:t xml:space="preserve">MARLISCO Twitter: </w:t>
      </w:r>
      <w:hyperlink r:id="rId26" w:history="1">
        <w:r w:rsidRPr="00FA032E">
          <w:rPr>
            <w:rStyle w:val="Hipervnculo"/>
            <w:lang w:val="en-GB"/>
          </w:rPr>
          <w:t>https://twitter.com/MarliscoProject</w:t>
        </w:r>
      </w:hyperlink>
    </w:p>
    <w:p w14:paraId="2C00F08E" w14:textId="77777777" w:rsidR="00067275" w:rsidRPr="009521B7" w:rsidRDefault="00067275" w:rsidP="00E51922">
      <w:pPr>
        <w:pStyle w:val="Textonotapie"/>
        <w:rPr>
          <w:lang w:val="en-GB"/>
        </w:rPr>
      </w:pPr>
    </w:p>
  </w:footnote>
  <w:footnote w:id="48">
    <w:p w14:paraId="3B19388D" w14:textId="77777777" w:rsidR="00067275" w:rsidRPr="009521B7" w:rsidRDefault="00067275" w:rsidP="00E51922">
      <w:pPr>
        <w:pStyle w:val="Textonotapie"/>
        <w:rPr>
          <w:lang w:val="en-GB"/>
        </w:rPr>
      </w:pPr>
      <w:r>
        <w:rPr>
          <w:rStyle w:val="Refdenotaalpie"/>
        </w:rPr>
        <w:footnoteRef/>
      </w:r>
      <w:r w:rsidRPr="009521B7">
        <w:rPr>
          <w:lang w:val="en-GB"/>
        </w:rPr>
        <w:t xml:space="preserve"> </w:t>
      </w:r>
      <w:hyperlink r:id="rId27" w:history="1">
        <w:r w:rsidRPr="002C528E">
          <w:rPr>
            <w:rStyle w:val="Hipervnculo"/>
            <w:lang w:val="en-GB"/>
          </w:rPr>
          <w:t>http://elearning.trree.org/</w:t>
        </w:r>
      </w:hyperlink>
    </w:p>
  </w:footnote>
  <w:footnote w:id="49">
    <w:p w14:paraId="519B3F34" w14:textId="77777777" w:rsidR="00067275" w:rsidRPr="009521B7" w:rsidRDefault="00067275" w:rsidP="00E51922">
      <w:pPr>
        <w:pStyle w:val="Textonotapie"/>
        <w:rPr>
          <w:lang w:val="en-GB"/>
        </w:rPr>
      </w:pPr>
      <w:r>
        <w:rPr>
          <w:rStyle w:val="Refdenotaalpie"/>
        </w:rPr>
        <w:footnoteRef/>
      </w:r>
      <w:r w:rsidRPr="009521B7">
        <w:rPr>
          <w:lang w:val="en-GB"/>
        </w:rPr>
        <w:t xml:space="preserve"> </w:t>
      </w:r>
      <w:proofErr w:type="gramStart"/>
      <w:r w:rsidRPr="009521B7">
        <w:rPr>
          <w:lang w:val="en-GB"/>
        </w:rPr>
        <w:t xml:space="preserve">Rudy, B.J. </w:t>
      </w:r>
      <w:proofErr w:type="spellStart"/>
      <w:r w:rsidRPr="009521B7">
        <w:rPr>
          <w:lang w:val="en-GB"/>
        </w:rPr>
        <w:t>Kapogiannis</w:t>
      </w:r>
      <w:proofErr w:type="spellEnd"/>
      <w:r w:rsidRPr="009521B7">
        <w:rPr>
          <w:lang w:val="en-GB"/>
        </w:rPr>
        <w:t xml:space="preserve">, B.G., </w:t>
      </w:r>
      <w:proofErr w:type="spellStart"/>
      <w:r w:rsidRPr="009521B7">
        <w:rPr>
          <w:lang w:val="en-GB"/>
        </w:rPr>
        <w:t>Lally</w:t>
      </w:r>
      <w:proofErr w:type="spellEnd"/>
      <w:r w:rsidRPr="009521B7">
        <w:rPr>
          <w:lang w:val="en-GB"/>
        </w:rPr>
        <w:t xml:space="preserve">, M.A., </w:t>
      </w:r>
      <w:proofErr w:type="spellStart"/>
      <w:r w:rsidRPr="009521B7">
        <w:rPr>
          <w:lang w:val="en-GB"/>
        </w:rPr>
        <w:t>Gray</w:t>
      </w:r>
      <w:proofErr w:type="spellEnd"/>
      <w:r w:rsidRPr="009521B7">
        <w:rPr>
          <w:lang w:val="en-GB"/>
        </w:rPr>
        <w:t xml:space="preserve">, G.E., </w:t>
      </w:r>
      <w:proofErr w:type="spellStart"/>
      <w:r w:rsidRPr="009521B7">
        <w:rPr>
          <w:lang w:val="en-GB"/>
        </w:rPr>
        <w:t>Bekker</w:t>
      </w:r>
      <w:proofErr w:type="spellEnd"/>
      <w:r w:rsidRPr="009521B7">
        <w:rPr>
          <w:lang w:val="en-GB"/>
        </w:rPr>
        <w:t>, L., Krogstad, P., &amp; McGowan, I. (2010).</w:t>
      </w:r>
      <w:proofErr w:type="gramEnd"/>
      <w:r w:rsidRPr="009521B7">
        <w:rPr>
          <w:lang w:val="en-GB"/>
        </w:rPr>
        <w:t xml:space="preserve"> </w:t>
      </w:r>
      <w:r w:rsidRPr="002C528E">
        <w:rPr>
          <w:lang w:val="en-US"/>
        </w:rPr>
        <w:t xml:space="preserve">Youth-specific considerations in the development of Pre-Exposure Prophylaxis, Microbicide, and Vaccine research trials. </w:t>
      </w:r>
      <w:proofErr w:type="gramStart"/>
      <w:r w:rsidRPr="009521B7">
        <w:rPr>
          <w:lang w:val="en-GB"/>
        </w:rPr>
        <w:t>Journal of Acquired Immune Deficiency Syndromes, 54(1), S31–S42.</w:t>
      </w:r>
      <w:proofErr w:type="gramEnd"/>
      <w:r w:rsidRPr="009521B7">
        <w:rPr>
          <w:lang w:val="en-GB"/>
        </w:rPr>
        <w:t xml:space="preserve"> </w:t>
      </w:r>
    </w:p>
  </w:footnote>
  <w:footnote w:id="50">
    <w:p w14:paraId="4BD4A0C1" w14:textId="77777777" w:rsidR="00067275" w:rsidRPr="009521B7" w:rsidRDefault="00067275" w:rsidP="00E51922">
      <w:pPr>
        <w:pStyle w:val="Textonotapie"/>
        <w:rPr>
          <w:lang w:val="en-GB"/>
        </w:rPr>
      </w:pPr>
      <w:r>
        <w:rPr>
          <w:rStyle w:val="Refdenotaalpie"/>
        </w:rPr>
        <w:footnoteRef/>
      </w:r>
      <w:r w:rsidRPr="009521B7">
        <w:rPr>
          <w:lang w:val="en-GB"/>
        </w:rPr>
        <w:t xml:space="preserve"> </w:t>
      </w:r>
      <w:proofErr w:type="gramStart"/>
      <w:r w:rsidRPr="002C528E">
        <w:rPr>
          <w:lang w:val="en-US"/>
        </w:rPr>
        <w:t xml:space="preserve">Nelson, R.M., Lewis, L.L., </w:t>
      </w:r>
      <w:proofErr w:type="spellStart"/>
      <w:r w:rsidRPr="002C528E">
        <w:rPr>
          <w:lang w:val="en-US"/>
        </w:rPr>
        <w:t>Struble</w:t>
      </w:r>
      <w:proofErr w:type="spellEnd"/>
      <w:r w:rsidRPr="002C528E">
        <w:rPr>
          <w:lang w:val="en-US"/>
        </w:rPr>
        <w:t>, K., &amp; Wood, S.F. (2010).</w:t>
      </w:r>
      <w:proofErr w:type="gramEnd"/>
      <w:r w:rsidRPr="002C528E">
        <w:rPr>
          <w:lang w:val="en-US"/>
        </w:rPr>
        <w:t xml:space="preserve"> </w:t>
      </w:r>
      <w:proofErr w:type="gramStart"/>
      <w:r w:rsidRPr="002C528E">
        <w:rPr>
          <w:lang w:val="en-US"/>
        </w:rPr>
        <w:t>Ethical and regulatory considerations for the inclusion of adolescents in HIV biomedical prevention research.</w:t>
      </w:r>
      <w:proofErr w:type="gramEnd"/>
      <w:r w:rsidRPr="002C528E">
        <w:rPr>
          <w:lang w:val="en-US"/>
        </w:rPr>
        <w:t xml:space="preserve"> </w:t>
      </w:r>
      <w:proofErr w:type="gramStart"/>
      <w:r w:rsidRPr="009521B7">
        <w:rPr>
          <w:lang w:val="en-GB"/>
        </w:rPr>
        <w:t>Journal of Acquired Immune Deficiency Syndromes, 54(1), S18–S24.</w:t>
      </w:r>
      <w:proofErr w:type="gramEnd"/>
    </w:p>
  </w:footnote>
  <w:footnote w:id="51">
    <w:p w14:paraId="3727F769" w14:textId="77777777" w:rsidR="00067275" w:rsidRPr="009521B7" w:rsidRDefault="00067275" w:rsidP="00E51922">
      <w:pPr>
        <w:pStyle w:val="Textonotapie"/>
        <w:rPr>
          <w:lang w:val="en-GB"/>
        </w:rPr>
      </w:pPr>
      <w:r>
        <w:rPr>
          <w:rStyle w:val="Refdenotaalpie"/>
        </w:rPr>
        <w:footnoteRef/>
      </w:r>
      <w:r w:rsidRPr="009521B7">
        <w:rPr>
          <w:lang w:val="en-GB"/>
        </w:rPr>
        <w:t xml:space="preserve"> </w:t>
      </w:r>
      <w:proofErr w:type="gramStart"/>
      <w:r w:rsidRPr="002C528E">
        <w:rPr>
          <w:lang w:val="en-US"/>
        </w:rPr>
        <w:t xml:space="preserve">Wilson, C.M., Wright, P.F., </w:t>
      </w:r>
      <w:proofErr w:type="spellStart"/>
      <w:r w:rsidRPr="002C528E">
        <w:rPr>
          <w:lang w:val="en-US"/>
        </w:rPr>
        <w:t>Safrit</w:t>
      </w:r>
      <w:proofErr w:type="spellEnd"/>
      <w:r w:rsidRPr="002C528E">
        <w:rPr>
          <w:lang w:val="en-US"/>
        </w:rPr>
        <w:t>, J.T., &amp; Rudy, B. (2010).</w:t>
      </w:r>
      <w:proofErr w:type="gramEnd"/>
      <w:r w:rsidRPr="002C528E">
        <w:rPr>
          <w:lang w:val="en-US"/>
        </w:rPr>
        <w:t xml:space="preserve"> </w:t>
      </w:r>
      <w:proofErr w:type="gramStart"/>
      <w:r w:rsidRPr="002C528E">
        <w:rPr>
          <w:lang w:val="en-US"/>
        </w:rPr>
        <w:t>Epidemiology of HIV infection and risk in adolescents and youth.</w:t>
      </w:r>
      <w:proofErr w:type="gramEnd"/>
      <w:r w:rsidRPr="002C528E">
        <w:rPr>
          <w:lang w:val="en-US"/>
        </w:rPr>
        <w:t xml:space="preserve"> </w:t>
      </w:r>
      <w:proofErr w:type="gramStart"/>
      <w:r w:rsidRPr="009521B7">
        <w:rPr>
          <w:lang w:val="en-GB"/>
        </w:rPr>
        <w:t>Journal of Acquired Immune Deficiency Syndromes, 54(1), S5–S6.</w:t>
      </w:r>
      <w:proofErr w:type="gramEnd"/>
    </w:p>
  </w:footnote>
  <w:footnote w:id="52">
    <w:p w14:paraId="134B552F" w14:textId="77777777" w:rsidR="00067275" w:rsidRPr="009521B7" w:rsidRDefault="00067275" w:rsidP="00E51922">
      <w:pPr>
        <w:pStyle w:val="Textonotapie"/>
        <w:rPr>
          <w:lang w:val="en-GB"/>
        </w:rPr>
      </w:pPr>
      <w:r>
        <w:rPr>
          <w:rStyle w:val="Refdenotaalpie"/>
        </w:rPr>
        <w:footnoteRef/>
      </w:r>
      <w:r w:rsidRPr="009521B7">
        <w:rPr>
          <w:lang w:val="en-GB"/>
        </w:rPr>
        <w:t xml:space="preserve"> </w:t>
      </w:r>
      <w:proofErr w:type="spellStart"/>
      <w:proofErr w:type="gramStart"/>
      <w:r w:rsidRPr="002C528E">
        <w:rPr>
          <w:lang w:val="en-US"/>
        </w:rPr>
        <w:t>Hosek</w:t>
      </w:r>
      <w:proofErr w:type="spellEnd"/>
      <w:r w:rsidRPr="002C528E">
        <w:rPr>
          <w:lang w:val="en-US"/>
        </w:rPr>
        <w:t xml:space="preserve">, S.G., &amp; </w:t>
      </w:r>
      <w:proofErr w:type="spellStart"/>
      <w:r w:rsidRPr="002C528E">
        <w:rPr>
          <w:lang w:val="en-US"/>
        </w:rPr>
        <w:t>Zimet</w:t>
      </w:r>
      <w:proofErr w:type="spellEnd"/>
      <w:r w:rsidRPr="002C528E">
        <w:rPr>
          <w:lang w:val="en-US"/>
        </w:rPr>
        <w:t>, G.D. (2010).</w:t>
      </w:r>
      <w:proofErr w:type="gramEnd"/>
      <w:r w:rsidRPr="002C528E">
        <w:rPr>
          <w:lang w:val="en-US"/>
        </w:rPr>
        <w:t xml:space="preserve"> </w:t>
      </w:r>
      <w:proofErr w:type="spellStart"/>
      <w:proofErr w:type="gramStart"/>
      <w:r w:rsidRPr="002C528E">
        <w:rPr>
          <w:lang w:val="en-US"/>
        </w:rPr>
        <w:t>Behavioural</w:t>
      </w:r>
      <w:proofErr w:type="spellEnd"/>
      <w:r w:rsidRPr="002C528E">
        <w:rPr>
          <w:lang w:val="en-US"/>
        </w:rPr>
        <w:t xml:space="preserve"> considerations for engaging youth in HIV clinical research.</w:t>
      </w:r>
      <w:proofErr w:type="gramEnd"/>
      <w:r w:rsidRPr="002C528E">
        <w:rPr>
          <w:lang w:val="en-US"/>
        </w:rPr>
        <w:t xml:space="preserve"> </w:t>
      </w:r>
      <w:proofErr w:type="gramStart"/>
      <w:r w:rsidRPr="009521B7">
        <w:rPr>
          <w:lang w:val="en-GB"/>
        </w:rPr>
        <w:t>Journal of Acquired Immune Deficiency Syndromes, 54(1), S25–S30.</w:t>
      </w:r>
      <w:proofErr w:type="gramEnd"/>
      <w:r w:rsidRPr="009521B7">
        <w:rPr>
          <w:lang w:val="en-GB"/>
        </w:rPr>
        <w:t xml:space="preserve"> </w:t>
      </w:r>
    </w:p>
    <w:p w14:paraId="4C0F9DFA" w14:textId="77777777" w:rsidR="00067275" w:rsidRPr="009521B7" w:rsidRDefault="00067275" w:rsidP="00E51922">
      <w:pPr>
        <w:pStyle w:val="Textonotapie"/>
        <w:rPr>
          <w:lang w:val="en-GB"/>
        </w:rPr>
      </w:pPr>
    </w:p>
    <w:p w14:paraId="0E2C589D" w14:textId="77777777" w:rsidR="00067275" w:rsidRPr="009521B7" w:rsidRDefault="00067275" w:rsidP="00E51922">
      <w:pPr>
        <w:pStyle w:val="Textonotapie"/>
        <w:rPr>
          <w:lang w:val="en-GB"/>
        </w:rPr>
      </w:pPr>
    </w:p>
  </w:footnote>
  <w:footnote w:id="53">
    <w:p w14:paraId="56503BE0" w14:textId="77777777" w:rsidR="00067275" w:rsidRPr="009521B7" w:rsidRDefault="00067275" w:rsidP="00E51922">
      <w:pPr>
        <w:pStyle w:val="Textonotapie"/>
        <w:rPr>
          <w:lang w:val="en-GB"/>
        </w:rPr>
      </w:pPr>
      <w:r>
        <w:rPr>
          <w:rStyle w:val="Refdenotaalpie"/>
        </w:rPr>
        <w:footnoteRef/>
      </w:r>
      <w:r w:rsidRPr="009521B7">
        <w:rPr>
          <w:lang w:val="en-GB"/>
        </w:rPr>
        <w:t xml:space="preserve"> World Health Organisation (WHO), Neurological Disorders: Public Health Challenges </w:t>
      </w:r>
      <w:hyperlink r:id="rId28" w:history="1">
        <w:r w:rsidRPr="009521B7">
          <w:rPr>
            <w:rStyle w:val="Hipervnculo"/>
            <w:lang w:val="en-GB"/>
          </w:rPr>
          <w:t>http://www.who.int/mental_health/publications/neurological_disorders_ph_challenges/en/</w:t>
        </w:r>
      </w:hyperlink>
    </w:p>
  </w:footnote>
  <w:footnote w:id="54">
    <w:p w14:paraId="5F15ED18" w14:textId="77777777" w:rsidR="00067275" w:rsidRPr="00A8319D" w:rsidRDefault="00067275" w:rsidP="00E51922">
      <w:pPr>
        <w:pStyle w:val="Textonotapie"/>
        <w:rPr>
          <w:lang w:val="en-US"/>
        </w:rPr>
      </w:pPr>
      <w:r>
        <w:rPr>
          <w:rStyle w:val="Refdenotaalpie"/>
        </w:rPr>
        <w:footnoteRef/>
      </w:r>
      <w:r w:rsidRPr="009521B7">
        <w:rPr>
          <w:lang w:val="en-GB"/>
        </w:rPr>
        <w:t xml:space="preserve"> </w:t>
      </w:r>
      <w:hyperlink r:id="rId29" w:history="1">
        <w:r w:rsidRPr="000E0A0C">
          <w:rPr>
            <w:rStyle w:val="Hipervnculo"/>
            <w:lang w:val="en-US"/>
          </w:rPr>
          <w:t>https://www.parkinsons.org.uk/content/patient-and-public-involvement-ppi-your-study</w:t>
        </w:r>
      </w:hyperlink>
      <w:r>
        <w:rPr>
          <w:lang w:val="en-US"/>
        </w:rPr>
        <w:t xml:space="preserve"> </w:t>
      </w:r>
    </w:p>
  </w:footnote>
  <w:footnote w:id="55">
    <w:p w14:paraId="6735A10F" w14:textId="77777777" w:rsidR="00067275" w:rsidRPr="009521B7" w:rsidRDefault="00067275" w:rsidP="00E51922">
      <w:pPr>
        <w:pStyle w:val="Textonotapie"/>
        <w:rPr>
          <w:lang w:val="en-GB"/>
        </w:rPr>
      </w:pPr>
      <w:r>
        <w:rPr>
          <w:rStyle w:val="Refdenotaalpie"/>
        </w:rPr>
        <w:footnoteRef/>
      </w:r>
      <w:r w:rsidRPr="009521B7">
        <w:rPr>
          <w:lang w:val="en-GB"/>
        </w:rPr>
        <w:t xml:space="preserve"> </w:t>
      </w:r>
      <w:hyperlink r:id="rId30" w:history="1">
        <w:r w:rsidRPr="000E0A0C">
          <w:rPr>
            <w:rStyle w:val="Hipervnculo"/>
            <w:lang w:val="en-US"/>
          </w:rPr>
          <w:t>https://www.parkinsons.org.uk/sites/default/files/cs2442_ppi_evaluation_pilot.pdf</w:t>
        </w:r>
      </w:hyperlink>
    </w:p>
  </w:footnote>
  <w:footnote w:id="56">
    <w:p w14:paraId="0F70B982" w14:textId="77777777" w:rsidR="00067275" w:rsidRPr="00CD2472" w:rsidRDefault="00067275" w:rsidP="00E51922">
      <w:pPr>
        <w:pStyle w:val="Textonotapie"/>
        <w:rPr>
          <w:lang w:val="en-GB"/>
        </w:rPr>
      </w:pPr>
      <w:r>
        <w:rPr>
          <w:rStyle w:val="Refdenotaalpie"/>
        </w:rPr>
        <w:footnoteRef/>
      </w:r>
      <w:r w:rsidRPr="00CD2472">
        <w:rPr>
          <w:lang w:val="en-GB"/>
        </w:rPr>
        <w:t xml:space="preserve"> </w:t>
      </w:r>
      <w:hyperlink r:id="rId31" w:history="1">
        <w:r w:rsidRPr="00CD2472">
          <w:rPr>
            <w:rStyle w:val="Hipervnculo"/>
            <w:lang w:val="en-GB"/>
          </w:rPr>
          <w:t>http://unsr.jamesanaya.org/docs/countries/2010_report_botswana_en.pdf</w:t>
        </w:r>
      </w:hyperlink>
      <w:r w:rsidRPr="00CD2472">
        <w:rPr>
          <w:lang w:val="en-GB"/>
        </w:rPr>
        <w:t xml:space="preserve"> </w:t>
      </w:r>
    </w:p>
  </w:footnote>
  <w:footnote w:id="57">
    <w:p w14:paraId="728969C5" w14:textId="77777777" w:rsidR="00067275" w:rsidRPr="00F71034" w:rsidRDefault="00067275" w:rsidP="00E51922">
      <w:pPr>
        <w:pStyle w:val="Textonotapie"/>
        <w:rPr>
          <w:lang w:val="en-GB"/>
        </w:rPr>
      </w:pPr>
      <w:r>
        <w:rPr>
          <w:rStyle w:val="Refdenotaalpie"/>
        </w:rPr>
        <w:footnoteRef/>
      </w:r>
      <w:r w:rsidRPr="009521B7">
        <w:rPr>
          <w:lang w:val="en-GB"/>
        </w:rPr>
        <w:t xml:space="preserve"> </w:t>
      </w:r>
      <w:proofErr w:type="spellStart"/>
      <w:r w:rsidRPr="00F71034">
        <w:rPr>
          <w:lang w:val="en-GB"/>
        </w:rPr>
        <w:t>Ambiact</w:t>
      </w:r>
      <w:proofErr w:type="spellEnd"/>
      <w:r w:rsidRPr="00F71034">
        <w:rPr>
          <w:lang w:val="en-GB"/>
        </w:rPr>
        <w:t xml:space="preserve"> – product description: </w:t>
      </w:r>
      <w:hyperlink r:id="rId32" w:history="1">
        <w:r w:rsidRPr="00D00F79">
          <w:rPr>
            <w:rStyle w:val="Hipervnculo"/>
            <w:lang w:val="en-GB"/>
          </w:rPr>
          <w:t>http://www.oldntec.eu/wp-content/downloads/ambiact_Hausnotruf.pdf</w:t>
        </w:r>
      </w:hyperlink>
      <w:r w:rsidRPr="00F71034">
        <w:rPr>
          <w:lang w:val="en-GB"/>
        </w:rPr>
        <w:t xml:space="preserve"> </w:t>
      </w:r>
    </w:p>
  </w:footnote>
  <w:footnote w:id="58">
    <w:p w14:paraId="1CAB9797" w14:textId="77777777" w:rsidR="00067275" w:rsidRPr="00F71034" w:rsidRDefault="00067275" w:rsidP="00E51922">
      <w:pPr>
        <w:pStyle w:val="Textonotapie"/>
        <w:rPr>
          <w:lang w:val="en-GB"/>
        </w:rPr>
      </w:pPr>
      <w:r>
        <w:rPr>
          <w:rStyle w:val="Refdenotaalpie"/>
        </w:rPr>
        <w:footnoteRef/>
      </w:r>
      <w:r w:rsidRPr="009521B7">
        <w:rPr>
          <w:lang w:val="en-GB"/>
        </w:rPr>
        <w:t xml:space="preserve"> </w:t>
      </w:r>
      <w:proofErr w:type="spellStart"/>
      <w:r w:rsidRPr="00F71034">
        <w:rPr>
          <w:lang w:val="en-GB"/>
        </w:rPr>
        <w:t>Ambiact</w:t>
      </w:r>
      <w:proofErr w:type="spellEnd"/>
      <w:r w:rsidRPr="00F71034">
        <w:rPr>
          <w:lang w:val="en-GB"/>
        </w:rPr>
        <w:t xml:space="preserve"> website: </w:t>
      </w:r>
      <w:hyperlink r:id="rId33" w:history="1">
        <w:r w:rsidRPr="00F71034">
          <w:rPr>
            <w:rStyle w:val="Hipervnculo"/>
            <w:lang w:val="en-GB"/>
          </w:rPr>
          <w:t>http://www.oldntec.eu/en/</w:t>
        </w:r>
      </w:hyperlink>
      <w:r w:rsidRPr="00F71034">
        <w:rPr>
          <w:lang w:val="en-GB"/>
        </w:rPr>
        <w:t xml:space="preserve"> </w:t>
      </w:r>
    </w:p>
  </w:footnote>
  <w:footnote w:id="59">
    <w:p w14:paraId="7DE33A6B" w14:textId="77777777" w:rsidR="00067275" w:rsidRPr="00F71034" w:rsidRDefault="00067275" w:rsidP="00E51922">
      <w:pPr>
        <w:pStyle w:val="Textonotapie"/>
        <w:rPr>
          <w:lang w:val="en-GB"/>
        </w:rPr>
      </w:pPr>
      <w:r>
        <w:rPr>
          <w:rStyle w:val="Refdenotaalpie"/>
        </w:rPr>
        <w:footnoteRef/>
      </w:r>
      <w:r w:rsidRPr="009521B7">
        <w:rPr>
          <w:lang w:val="en-GB"/>
        </w:rPr>
        <w:t xml:space="preserve"> </w:t>
      </w:r>
      <w:hyperlink r:id="rId34" w:history="1">
        <w:r w:rsidRPr="00F71034">
          <w:rPr>
            <w:rStyle w:val="Hipervnculo"/>
            <w:lang w:val="en-GB"/>
          </w:rPr>
          <w:t>http://www.responsible-industry.eu/activities/bu-casestudies-results</w:t>
        </w:r>
      </w:hyperlink>
      <w:r w:rsidRPr="00F71034">
        <w:rPr>
          <w:u w:val="single"/>
          <w:lang w:val="en-GB"/>
        </w:rPr>
        <w:t xml:space="preserve">  </w:t>
      </w:r>
    </w:p>
  </w:footnote>
  <w:footnote w:id="60">
    <w:p w14:paraId="11450E6A" w14:textId="77777777" w:rsidR="00067275" w:rsidRPr="00F71034" w:rsidRDefault="00067275" w:rsidP="00E51922">
      <w:pPr>
        <w:pStyle w:val="Textonotapie"/>
        <w:rPr>
          <w:lang w:val="en-GB"/>
        </w:rPr>
      </w:pPr>
      <w:r>
        <w:rPr>
          <w:rStyle w:val="Refdenotaalpie"/>
        </w:rPr>
        <w:footnoteRef/>
      </w:r>
      <w:r w:rsidRPr="009521B7">
        <w:rPr>
          <w:lang w:val="en-GB"/>
        </w:rPr>
        <w:t xml:space="preserve"> </w:t>
      </w:r>
      <w:r w:rsidRPr="00F71034">
        <w:rPr>
          <w:lang w:val="en-GB"/>
        </w:rPr>
        <w:t xml:space="preserve">Project Report: </w:t>
      </w:r>
      <w:hyperlink r:id="rId35" w:history="1">
        <w:r w:rsidRPr="00F71034">
          <w:rPr>
            <w:rStyle w:val="Hipervnculo"/>
            <w:lang w:val="en-GB"/>
          </w:rPr>
          <w:t>http://bit.ly/2qD5fb6</w:t>
        </w:r>
      </w:hyperlink>
      <w:r w:rsidRPr="00F71034">
        <w:rPr>
          <w:lang w:val="en-GB"/>
        </w:rPr>
        <w:t xml:space="preserve"> </w:t>
      </w:r>
    </w:p>
    <w:p w14:paraId="2146AF95" w14:textId="77777777" w:rsidR="00067275" w:rsidRPr="009521B7" w:rsidRDefault="00067275" w:rsidP="00E51922">
      <w:pPr>
        <w:pStyle w:val="Textonotapie"/>
        <w:rPr>
          <w:lang w:val="en-GB"/>
        </w:rPr>
      </w:pPr>
    </w:p>
  </w:footnote>
  <w:footnote w:id="61">
    <w:p w14:paraId="2FCAAE03" w14:textId="77777777" w:rsidR="00067275" w:rsidRPr="001230E0" w:rsidRDefault="00067275" w:rsidP="00E51922">
      <w:pPr>
        <w:pStyle w:val="Textonotapie"/>
        <w:rPr>
          <w:lang w:val="en-US"/>
        </w:rPr>
      </w:pPr>
      <w:r>
        <w:rPr>
          <w:rStyle w:val="Refdenotaalpie"/>
        </w:rPr>
        <w:footnoteRef/>
      </w:r>
      <w:r w:rsidRPr="005B1202">
        <w:rPr>
          <w:lang w:val="en-GB"/>
        </w:rPr>
        <w:t xml:space="preserve"> </w:t>
      </w:r>
      <w:r w:rsidRPr="001230E0">
        <w:rPr>
          <w:lang w:val="en-US"/>
        </w:rPr>
        <w:t xml:space="preserve">Marc H.W. Van Mil, Dirk Jan </w:t>
      </w:r>
      <w:proofErr w:type="spellStart"/>
      <w:r w:rsidRPr="001230E0">
        <w:rPr>
          <w:lang w:val="en-US"/>
        </w:rPr>
        <w:t>Boerwinkel</w:t>
      </w:r>
      <w:proofErr w:type="spellEnd"/>
      <w:r w:rsidRPr="001230E0">
        <w:rPr>
          <w:lang w:val="en-US"/>
        </w:rPr>
        <w:t xml:space="preserve">, </w:t>
      </w:r>
      <w:proofErr w:type="spellStart"/>
      <w:r w:rsidRPr="001230E0">
        <w:rPr>
          <w:lang w:val="en-US"/>
        </w:rPr>
        <w:t>Jacobine</w:t>
      </w:r>
      <w:proofErr w:type="spellEnd"/>
      <w:r w:rsidRPr="001230E0">
        <w:rPr>
          <w:lang w:val="en-US"/>
        </w:rPr>
        <w:t xml:space="preserve"> E. </w:t>
      </w:r>
      <w:proofErr w:type="spellStart"/>
      <w:r w:rsidRPr="001230E0">
        <w:rPr>
          <w:lang w:val="en-US"/>
        </w:rPr>
        <w:t>Buizer-Voskamp</w:t>
      </w:r>
      <w:proofErr w:type="spellEnd"/>
      <w:r w:rsidRPr="001230E0">
        <w:rPr>
          <w:lang w:val="en-US"/>
        </w:rPr>
        <w:t xml:space="preserve">, Annelies </w:t>
      </w:r>
      <w:proofErr w:type="spellStart"/>
      <w:r w:rsidRPr="001230E0">
        <w:rPr>
          <w:lang w:val="en-US"/>
        </w:rPr>
        <w:t>Speksnijder,and</w:t>
      </w:r>
      <w:proofErr w:type="spellEnd"/>
      <w:r w:rsidRPr="001230E0">
        <w:rPr>
          <w:lang w:val="en-US"/>
        </w:rPr>
        <w:t xml:space="preserve"> </w:t>
      </w:r>
      <w:proofErr w:type="spellStart"/>
      <w:r w:rsidRPr="001230E0">
        <w:rPr>
          <w:lang w:val="en-US"/>
        </w:rPr>
        <w:t>Arend</w:t>
      </w:r>
      <w:proofErr w:type="spellEnd"/>
      <w:r w:rsidRPr="001230E0">
        <w:rPr>
          <w:lang w:val="en-US"/>
        </w:rPr>
        <w:t xml:space="preserve"> Jan </w:t>
      </w:r>
      <w:proofErr w:type="spellStart"/>
      <w:r w:rsidRPr="001230E0">
        <w:rPr>
          <w:lang w:val="en-US"/>
        </w:rPr>
        <w:t>Waarlo</w:t>
      </w:r>
      <w:proofErr w:type="spellEnd"/>
      <w:r w:rsidRPr="001230E0">
        <w:rPr>
          <w:lang w:val="en-US"/>
        </w:rPr>
        <w:t xml:space="preserve"> </w:t>
      </w:r>
      <w:r w:rsidRPr="001230E0">
        <w:rPr>
          <w:i/>
          <w:lang w:val="en-US"/>
        </w:rPr>
        <w:t xml:space="preserve">Genomics Education in Practice: Evaluation of a Mobile Lab Design, </w:t>
      </w:r>
      <w:r w:rsidRPr="001230E0">
        <w:rPr>
          <w:lang w:val="en-US"/>
        </w:rPr>
        <w:t>BIOCHEMISTRY AND MOLECULAR BIOLOGY EDUCATION, Vol. 38, No. 4, pp. 224–229, 2010</w:t>
      </w:r>
      <w:r w:rsidRPr="001230E0">
        <w:rPr>
          <w:lang w:val="en-US"/>
        </w:rPr>
        <w:br/>
      </w:r>
      <w:r w:rsidRPr="001230E0">
        <w:rPr>
          <w:lang w:val="en-GB"/>
        </w:rPr>
        <w:t>http://onlinelibrary.wiley.com/doi/10.1002/bmb.20397/epdf</w:t>
      </w:r>
    </w:p>
  </w:footnote>
  <w:footnote w:id="62">
    <w:p w14:paraId="0D827C7D" w14:textId="77777777" w:rsidR="00067275" w:rsidRPr="009521B7" w:rsidRDefault="00067275" w:rsidP="00E51922">
      <w:pPr>
        <w:pStyle w:val="Textonotapie"/>
        <w:rPr>
          <w:lang w:val="en-US"/>
        </w:rPr>
      </w:pPr>
      <w:r>
        <w:rPr>
          <w:rStyle w:val="Refdenotaalpie"/>
        </w:rPr>
        <w:footnoteRef/>
      </w:r>
      <w:r w:rsidRPr="009521B7">
        <w:rPr>
          <w:lang w:val="en-US"/>
        </w:rPr>
        <w:t xml:space="preserve"> </w:t>
      </w:r>
      <w:hyperlink r:id="rId36" w:history="1">
        <w:r w:rsidRPr="001230E0">
          <w:rPr>
            <w:rStyle w:val="Hipervnculo"/>
            <w:lang w:val="en-GB"/>
          </w:rPr>
          <w:t>http://www.dnalabs.nl/english/</w:t>
        </w:r>
      </w:hyperlink>
    </w:p>
  </w:footnote>
  <w:footnote w:id="63">
    <w:p w14:paraId="3F9A31F0" w14:textId="77777777" w:rsidR="00067275" w:rsidRPr="005A2CBF" w:rsidRDefault="00067275" w:rsidP="0007781D">
      <w:pPr>
        <w:pStyle w:val="Textonotapie"/>
        <w:rPr>
          <w:lang w:val="en-GB"/>
        </w:rPr>
      </w:pPr>
      <w:r>
        <w:rPr>
          <w:rStyle w:val="Refdenotaalpie"/>
        </w:rPr>
        <w:footnoteRef/>
      </w:r>
      <w:r w:rsidRPr="005B1202">
        <w:rPr>
          <w:lang w:val="en-GB"/>
        </w:rPr>
        <w:t xml:space="preserve"> </w:t>
      </w:r>
      <w:proofErr w:type="spellStart"/>
      <w:proofErr w:type="gramStart"/>
      <w:r w:rsidRPr="00F61145">
        <w:rPr>
          <w:lang w:val="en-GB"/>
        </w:rPr>
        <w:t>Savery</w:t>
      </w:r>
      <w:proofErr w:type="spellEnd"/>
      <w:r w:rsidRPr="00F61145">
        <w:rPr>
          <w:lang w:val="en-GB"/>
        </w:rPr>
        <w:t>, J. R. (2006).</w:t>
      </w:r>
      <w:proofErr w:type="gramEnd"/>
      <w:r w:rsidRPr="00F61145">
        <w:rPr>
          <w:lang w:val="en-GB"/>
        </w:rPr>
        <w:t xml:space="preserve"> Overview of Problem-based Learning: Definitions and Distinctions. </w:t>
      </w:r>
      <w:proofErr w:type="gramStart"/>
      <w:r w:rsidRPr="00F61145">
        <w:rPr>
          <w:i/>
          <w:lang w:val="en-GB"/>
        </w:rPr>
        <w:t>The Interdisciplinary Journal of Problem-based Learning, 1(1)</w:t>
      </w:r>
      <w:r>
        <w:rPr>
          <w:lang w:val="en-GB"/>
        </w:rPr>
        <w:t>.</w:t>
      </w:r>
      <w:proofErr w:type="gramEnd"/>
    </w:p>
  </w:footnote>
  <w:footnote w:id="64">
    <w:p w14:paraId="197AACDD" w14:textId="77777777" w:rsidR="00067275" w:rsidRPr="00FA52D2" w:rsidRDefault="00067275" w:rsidP="0007781D">
      <w:pPr>
        <w:pStyle w:val="Textonotapie"/>
        <w:rPr>
          <w:lang w:val="en-GB"/>
        </w:rPr>
      </w:pPr>
      <w:r>
        <w:rPr>
          <w:rStyle w:val="Refdenotaalpie"/>
        </w:rPr>
        <w:footnoteRef/>
      </w:r>
      <w:r w:rsidRPr="005B1202">
        <w:rPr>
          <w:lang w:val="en-GB"/>
        </w:rPr>
        <w:t xml:space="preserve"> </w:t>
      </w:r>
      <w:r w:rsidRPr="00FA52D2">
        <w:rPr>
          <w:lang w:val="en-GB"/>
        </w:rPr>
        <w:t xml:space="preserve">Zhang M, Lundeberg M, McConnell T, </w:t>
      </w:r>
      <w:proofErr w:type="spellStart"/>
      <w:r w:rsidRPr="00FA52D2">
        <w:rPr>
          <w:lang w:val="en-GB"/>
        </w:rPr>
        <w:t>Koelher</w:t>
      </w:r>
      <w:proofErr w:type="spellEnd"/>
      <w:r w:rsidRPr="00FA52D2">
        <w:rPr>
          <w:lang w:val="en-GB"/>
        </w:rPr>
        <w:t xml:space="preserve"> J, </w:t>
      </w:r>
      <w:proofErr w:type="spellStart"/>
      <w:r w:rsidRPr="00FA52D2">
        <w:rPr>
          <w:lang w:val="en-GB"/>
        </w:rPr>
        <w:t>Eberhardt</w:t>
      </w:r>
      <w:proofErr w:type="spellEnd"/>
      <w:r w:rsidRPr="00FA52D2">
        <w:rPr>
          <w:lang w:val="en-GB"/>
        </w:rPr>
        <w:t xml:space="preserve"> J. Using questioning to facilitate discussion of science teaching problems in teacher professional development. 2010. </w:t>
      </w:r>
      <w:r w:rsidRPr="00FA52D2">
        <w:rPr>
          <w:i/>
          <w:iCs/>
          <w:lang w:val="en-GB"/>
        </w:rPr>
        <w:t>The interdisciplinary Journal of Problem-based Learning, 4 (1): 57-82.</w:t>
      </w:r>
    </w:p>
    <w:p w14:paraId="12466A9D" w14:textId="77777777" w:rsidR="00067275" w:rsidRPr="005B1202" w:rsidRDefault="00067275" w:rsidP="0007781D">
      <w:pPr>
        <w:pStyle w:val="Textonotapie"/>
        <w:rPr>
          <w:lang w:val="en-GB"/>
        </w:rPr>
      </w:pPr>
    </w:p>
  </w:footnote>
  <w:footnote w:id="65">
    <w:p w14:paraId="3274B1B9" w14:textId="77777777" w:rsidR="00067275" w:rsidRPr="005B1202" w:rsidRDefault="00067275" w:rsidP="0007781D">
      <w:pPr>
        <w:pStyle w:val="Textonotapie"/>
        <w:rPr>
          <w:lang w:val="en-GB"/>
        </w:rPr>
      </w:pPr>
      <w:r>
        <w:rPr>
          <w:rStyle w:val="Refdenotaalpie"/>
        </w:rPr>
        <w:footnoteRef/>
      </w:r>
      <w:r w:rsidRPr="005B1202">
        <w:rPr>
          <w:lang w:val="en-GB"/>
        </w:rPr>
        <w:t xml:space="preserve"> </w:t>
      </w:r>
      <w:proofErr w:type="spellStart"/>
      <w:proofErr w:type="gramStart"/>
      <w:r w:rsidRPr="00F61145">
        <w:rPr>
          <w:lang w:val="en-GB"/>
        </w:rPr>
        <w:t>Hmelo</w:t>
      </w:r>
      <w:proofErr w:type="spellEnd"/>
      <w:r w:rsidRPr="00F61145">
        <w:rPr>
          <w:lang w:val="en-GB"/>
        </w:rPr>
        <w:t>-Silver, C.</w:t>
      </w:r>
      <w:proofErr w:type="gramEnd"/>
      <w:r w:rsidRPr="00F61145">
        <w:rPr>
          <w:lang w:val="en-GB"/>
        </w:rPr>
        <w:t xml:space="preserve"> </w:t>
      </w:r>
      <w:proofErr w:type="gramStart"/>
      <w:r w:rsidRPr="00F61145">
        <w:rPr>
          <w:lang w:val="en-GB"/>
        </w:rPr>
        <w:t>And Barrows, B. Goals and strategies of a Problem-based-learning facilitator.</w:t>
      </w:r>
      <w:proofErr w:type="gramEnd"/>
      <w:r w:rsidRPr="00F61145">
        <w:rPr>
          <w:lang w:val="en-GB"/>
        </w:rPr>
        <w:t xml:space="preserve"> 2006. </w:t>
      </w:r>
      <w:r w:rsidRPr="00F61145">
        <w:rPr>
          <w:i/>
          <w:iCs/>
          <w:lang w:val="en-GB"/>
        </w:rPr>
        <w:t>The interdisciplinary Journal of Problem-based Learning, 1 (1): 21-39</w:t>
      </w:r>
    </w:p>
  </w:footnote>
  <w:footnote w:id="66">
    <w:p w14:paraId="41D2D1E3" w14:textId="77777777" w:rsidR="00067275" w:rsidRPr="005B1202" w:rsidRDefault="00067275" w:rsidP="0007781D">
      <w:pPr>
        <w:pStyle w:val="Textonotapie"/>
        <w:rPr>
          <w:lang w:val="en-GB"/>
        </w:rPr>
      </w:pPr>
      <w:r>
        <w:rPr>
          <w:rStyle w:val="Refdenotaalpie"/>
        </w:rPr>
        <w:footnoteRef/>
      </w:r>
      <w:r w:rsidRPr="005B1202">
        <w:rPr>
          <w:lang w:val="en-GB"/>
        </w:rPr>
        <w:t xml:space="preserve"> </w:t>
      </w:r>
      <w:proofErr w:type="spellStart"/>
      <w:r w:rsidRPr="00F61145">
        <w:rPr>
          <w:lang w:val="en-GB"/>
        </w:rPr>
        <w:t>Torp</w:t>
      </w:r>
      <w:proofErr w:type="spellEnd"/>
      <w:r w:rsidRPr="00F61145">
        <w:rPr>
          <w:lang w:val="en-GB"/>
        </w:rPr>
        <w:t xml:space="preserve">, L., &amp; Sage, S. (2002). Problems as possibilities: Problem-based learning for K-16 education (2nd </w:t>
      </w:r>
      <w:proofErr w:type="gramStart"/>
      <w:r w:rsidRPr="00F61145">
        <w:rPr>
          <w:lang w:val="en-GB"/>
        </w:rPr>
        <w:t>ed</w:t>
      </w:r>
      <w:proofErr w:type="gramEnd"/>
      <w:r w:rsidRPr="00F61145">
        <w:rPr>
          <w:lang w:val="en-GB"/>
        </w:rPr>
        <w:t>.). Alexandria, VA: Association for Supervis</w:t>
      </w:r>
      <w:r>
        <w:rPr>
          <w:lang w:val="en-GB"/>
        </w:rPr>
        <w:t>ion and Curriculum Development.</w:t>
      </w:r>
    </w:p>
  </w:footnote>
  <w:footnote w:id="67">
    <w:p w14:paraId="4FCAB679" w14:textId="77777777" w:rsidR="00067275" w:rsidRPr="00C7045B" w:rsidRDefault="00067275" w:rsidP="0007781D">
      <w:pPr>
        <w:pStyle w:val="Textonotapie"/>
        <w:rPr>
          <w:lang w:val="en-GB"/>
        </w:rPr>
      </w:pPr>
      <w:r>
        <w:rPr>
          <w:rStyle w:val="Refdenotaalpie"/>
        </w:rPr>
        <w:footnoteRef/>
      </w:r>
      <w:r w:rsidRPr="005B1202">
        <w:rPr>
          <w:lang w:val="en-GB"/>
        </w:rPr>
        <w:t xml:space="preserve"> </w:t>
      </w:r>
      <w:proofErr w:type="spellStart"/>
      <w:r w:rsidRPr="00C7045B">
        <w:rPr>
          <w:lang w:val="en-GB"/>
        </w:rPr>
        <w:t>Bourret</w:t>
      </w:r>
      <w:proofErr w:type="spellEnd"/>
      <w:r w:rsidRPr="00C7045B">
        <w:rPr>
          <w:lang w:val="en-GB"/>
        </w:rPr>
        <w:t xml:space="preserve"> et al, </w:t>
      </w:r>
      <w:r w:rsidRPr="00C7045B">
        <w:rPr>
          <w:i/>
          <w:lang w:val="en-GB"/>
        </w:rPr>
        <w:t>Human–animal chimeras: ethical issues about farming chimeric animals bearing human organs</w:t>
      </w:r>
      <w:r w:rsidRPr="00C7045B">
        <w:rPr>
          <w:lang w:val="en-GB"/>
        </w:rPr>
        <w:t>, Stem Cell Research &amp; Therapy (2016) 7:87</w:t>
      </w:r>
    </w:p>
  </w:footnote>
  <w:footnote w:id="68">
    <w:p w14:paraId="2EC724F6" w14:textId="77777777" w:rsidR="00067275" w:rsidRPr="00C7045B" w:rsidRDefault="00067275" w:rsidP="0007781D">
      <w:pPr>
        <w:pStyle w:val="Textonotapie"/>
        <w:rPr>
          <w:lang w:val="en-GB"/>
        </w:rPr>
      </w:pPr>
      <w:r>
        <w:rPr>
          <w:rStyle w:val="Refdenotaalpie"/>
        </w:rPr>
        <w:footnoteRef/>
      </w:r>
      <w:r w:rsidRPr="005B1202">
        <w:rPr>
          <w:lang w:val="en-GB"/>
        </w:rPr>
        <w:t xml:space="preserve"> </w:t>
      </w:r>
      <w:r w:rsidRPr="00C7045B">
        <w:rPr>
          <w:lang w:val="en-GB"/>
        </w:rPr>
        <w:t xml:space="preserve">Palacios-Gonzalez C., </w:t>
      </w:r>
      <w:r w:rsidRPr="00C7045B">
        <w:rPr>
          <w:i/>
          <w:lang w:val="en-GB"/>
        </w:rPr>
        <w:t>Human dignity and the creation of human–nonhuman chimeras</w:t>
      </w:r>
      <w:r w:rsidRPr="00C7045B">
        <w:rPr>
          <w:lang w:val="en-GB"/>
        </w:rPr>
        <w:t xml:space="preserve">, Med Health Care and </w:t>
      </w:r>
      <w:proofErr w:type="spellStart"/>
      <w:r w:rsidRPr="00C7045B">
        <w:rPr>
          <w:lang w:val="en-GB"/>
        </w:rPr>
        <w:t>Philos</w:t>
      </w:r>
      <w:proofErr w:type="spellEnd"/>
      <w:r w:rsidRPr="00C7045B">
        <w:rPr>
          <w:lang w:val="en-GB"/>
        </w:rPr>
        <w:t xml:space="preserve"> (2015) 18:487–499</w:t>
      </w:r>
    </w:p>
    <w:p w14:paraId="28E1C583" w14:textId="77777777" w:rsidR="00067275" w:rsidRPr="005B1202" w:rsidRDefault="00067275" w:rsidP="0007781D">
      <w:pPr>
        <w:pStyle w:val="Textonotapie"/>
        <w:rPr>
          <w:lang w:val="en-GB"/>
        </w:rPr>
      </w:pPr>
    </w:p>
  </w:footnote>
  <w:footnote w:id="69">
    <w:p w14:paraId="78630BC0" w14:textId="77777777" w:rsidR="00067275" w:rsidRPr="00C7045B" w:rsidRDefault="00067275" w:rsidP="0007781D">
      <w:pPr>
        <w:pStyle w:val="Textonotapie"/>
        <w:rPr>
          <w:lang w:val="en-GB"/>
        </w:rPr>
      </w:pPr>
      <w:r>
        <w:rPr>
          <w:rStyle w:val="Refdenotaalpie"/>
        </w:rPr>
        <w:footnoteRef/>
      </w:r>
      <w:r w:rsidRPr="005B1202">
        <w:rPr>
          <w:lang w:val="en-GB"/>
        </w:rPr>
        <w:t xml:space="preserve"> </w:t>
      </w:r>
      <w:proofErr w:type="spellStart"/>
      <w:r w:rsidRPr="00C7045B">
        <w:rPr>
          <w:lang w:val="en-GB"/>
        </w:rPr>
        <w:t>Hermeren</w:t>
      </w:r>
      <w:proofErr w:type="spellEnd"/>
      <w:r w:rsidRPr="00C7045B">
        <w:rPr>
          <w:lang w:val="en-GB"/>
        </w:rPr>
        <w:t xml:space="preserve"> G., </w:t>
      </w:r>
      <w:r w:rsidRPr="00C7045B">
        <w:rPr>
          <w:i/>
          <w:lang w:val="en-GB"/>
        </w:rPr>
        <w:t>Ethical considerations in chimera research</w:t>
      </w:r>
      <w:r w:rsidRPr="00C7045B">
        <w:rPr>
          <w:lang w:val="en-GB"/>
        </w:rPr>
        <w:t>, Spotlight, Development (2015) 142, 3-5 doi:10.1242/dev.119024</w:t>
      </w:r>
    </w:p>
  </w:footnote>
  <w:footnote w:id="70">
    <w:p w14:paraId="0AC6CACD" w14:textId="77777777" w:rsidR="00067275" w:rsidRPr="00C7045B" w:rsidRDefault="00067275" w:rsidP="0007781D">
      <w:pPr>
        <w:pStyle w:val="Textonotapie"/>
        <w:rPr>
          <w:lang w:val="en-GB"/>
        </w:rPr>
      </w:pPr>
      <w:r>
        <w:rPr>
          <w:rStyle w:val="Refdenotaalpie"/>
        </w:rPr>
        <w:footnoteRef/>
      </w:r>
      <w:r>
        <w:rPr>
          <w:lang w:val="en-GB"/>
        </w:rPr>
        <w:t xml:space="preserve"> </w:t>
      </w:r>
      <w:proofErr w:type="spellStart"/>
      <w:r w:rsidRPr="00C7045B">
        <w:rPr>
          <w:lang w:val="en-GB"/>
        </w:rPr>
        <w:t>Lensch</w:t>
      </w:r>
      <w:proofErr w:type="spellEnd"/>
      <w:r w:rsidRPr="00C7045B">
        <w:rPr>
          <w:lang w:val="en-GB"/>
        </w:rPr>
        <w:t xml:space="preserve">, M. W., </w:t>
      </w:r>
      <w:proofErr w:type="spellStart"/>
      <w:r w:rsidRPr="00C7045B">
        <w:rPr>
          <w:lang w:val="en-GB"/>
        </w:rPr>
        <w:t>Schlaeger</w:t>
      </w:r>
      <w:proofErr w:type="spellEnd"/>
      <w:r w:rsidRPr="00C7045B">
        <w:rPr>
          <w:lang w:val="en-GB"/>
        </w:rPr>
        <w:t xml:space="preserve">, T. M., </w:t>
      </w:r>
      <w:proofErr w:type="spellStart"/>
      <w:r w:rsidRPr="00C7045B">
        <w:rPr>
          <w:lang w:val="en-GB"/>
        </w:rPr>
        <w:t>Zon</w:t>
      </w:r>
      <w:proofErr w:type="spellEnd"/>
      <w:r w:rsidRPr="00C7045B">
        <w:rPr>
          <w:lang w:val="en-GB"/>
        </w:rPr>
        <w:t xml:space="preserve">, L. I. and Daley, G. Q. </w:t>
      </w:r>
      <w:proofErr w:type="spellStart"/>
      <w:r w:rsidRPr="00C7045B">
        <w:rPr>
          <w:i/>
          <w:lang w:val="en-GB"/>
        </w:rPr>
        <w:t>Teratoma</w:t>
      </w:r>
      <w:proofErr w:type="spellEnd"/>
      <w:r w:rsidRPr="00C7045B">
        <w:rPr>
          <w:i/>
          <w:lang w:val="en-GB"/>
        </w:rPr>
        <w:t xml:space="preserve"> formation assays with human embryonic stem cells: a rationale for one type of human-animal chimera. </w:t>
      </w:r>
      <w:r w:rsidRPr="00C7045B">
        <w:rPr>
          <w:lang w:val="en-GB"/>
        </w:rPr>
        <w:t>Cell Stem Cell 1, 253-258 (2007)</w:t>
      </w:r>
    </w:p>
  </w:footnote>
  <w:footnote w:id="71">
    <w:p w14:paraId="075ECC4E" w14:textId="77777777" w:rsidR="00067275" w:rsidRPr="00C7045B" w:rsidRDefault="00067275" w:rsidP="0007781D">
      <w:pPr>
        <w:pStyle w:val="Textonotapie"/>
        <w:rPr>
          <w:lang w:val="en-GB"/>
        </w:rPr>
      </w:pPr>
      <w:r>
        <w:rPr>
          <w:rStyle w:val="Refdenotaalpie"/>
        </w:rPr>
        <w:footnoteRef/>
      </w:r>
      <w:r w:rsidRPr="005B1202">
        <w:rPr>
          <w:lang w:val="en-GB"/>
        </w:rPr>
        <w:t xml:space="preserve"> </w:t>
      </w:r>
      <w:proofErr w:type="spellStart"/>
      <w:proofErr w:type="gramStart"/>
      <w:r w:rsidRPr="00C7045B">
        <w:rPr>
          <w:lang w:val="en-GB"/>
        </w:rPr>
        <w:t>Behringer</w:t>
      </w:r>
      <w:proofErr w:type="spellEnd"/>
      <w:r w:rsidRPr="00C7045B">
        <w:rPr>
          <w:lang w:val="en-GB"/>
        </w:rPr>
        <w:t xml:space="preserve">, R. </w:t>
      </w:r>
      <w:r w:rsidRPr="00C7045B">
        <w:rPr>
          <w:i/>
          <w:lang w:val="en-GB"/>
        </w:rPr>
        <w:t>Human-animal chimeras in biomedical research.</w:t>
      </w:r>
      <w:proofErr w:type="gramEnd"/>
      <w:r w:rsidRPr="00C7045B">
        <w:rPr>
          <w:lang w:val="en-GB"/>
        </w:rPr>
        <w:t xml:space="preserve"> Cell Stem Cell 1, 259-262. (2007).</w:t>
      </w:r>
    </w:p>
    <w:p w14:paraId="5AD077CB" w14:textId="77777777" w:rsidR="00067275" w:rsidRPr="005B1202" w:rsidRDefault="00067275" w:rsidP="0007781D">
      <w:pPr>
        <w:pStyle w:val="Textonotapie"/>
        <w:rPr>
          <w:lang w:val="en-GB"/>
        </w:rPr>
      </w:pPr>
    </w:p>
  </w:footnote>
  <w:footnote w:id="72">
    <w:p w14:paraId="0A908E13" w14:textId="77777777" w:rsidR="00067275" w:rsidRPr="00C7045B" w:rsidRDefault="00067275" w:rsidP="0007781D">
      <w:pPr>
        <w:pStyle w:val="Textonotapie"/>
        <w:rPr>
          <w:lang w:val="en-GB"/>
        </w:rPr>
      </w:pPr>
      <w:r>
        <w:rPr>
          <w:rStyle w:val="Refdenotaalpie"/>
        </w:rPr>
        <w:footnoteRef/>
      </w:r>
      <w:r w:rsidRPr="005B1202">
        <w:rPr>
          <w:lang w:val="en-GB"/>
        </w:rPr>
        <w:t xml:space="preserve"> </w:t>
      </w:r>
      <w:r w:rsidRPr="00C7045B">
        <w:rPr>
          <w:lang w:val="en-GB"/>
        </w:rPr>
        <w:t xml:space="preserve">Commission E, editor. </w:t>
      </w:r>
      <w:r w:rsidRPr="00C7045B">
        <w:rPr>
          <w:i/>
          <w:lang w:val="en-GB"/>
        </w:rPr>
        <w:t>Journalist workshop on organ donation and transplantation: recent facts &amp; figures.</w:t>
      </w:r>
      <w:r w:rsidRPr="00C7045B">
        <w:rPr>
          <w:lang w:val="en-GB"/>
        </w:rPr>
        <w:t xml:space="preserve"> </w:t>
      </w:r>
      <w:proofErr w:type="gramStart"/>
      <w:r w:rsidRPr="00C7045B">
        <w:rPr>
          <w:lang w:val="en-GB"/>
        </w:rPr>
        <w:t>European Commission; 2014.</w:t>
      </w:r>
      <w:proofErr w:type="gramEnd"/>
      <w:r w:rsidRPr="00C7045B">
        <w:rPr>
          <w:lang w:val="en-GB"/>
        </w:rPr>
        <w:t xml:space="preserve"> p. 1–9. http://ec.europa.eu/health/blood_tissues_organs/docs/ev_20141126_factsfigures_en.pdf. </w:t>
      </w:r>
    </w:p>
  </w:footnote>
  <w:footnote w:id="73">
    <w:p w14:paraId="66A734E2" w14:textId="77777777" w:rsidR="00067275" w:rsidRPr="00C7045B" w:rsidRDefault="00067275" w:rsidP="0007781D">
      <w:pPr>
        <w:pStyle w:val="Textonotapie"/>
        <w:rPr>
          <w:lang w:val="en-GB"/>
        </w:rPr>
      </w:pPr>
      <w:r>
        <w:rPr>
          <w:rStyle w:val="Refdenotaalpie"/>
        </w:rPr>
        <w:footnoteRef/>
      </w:r>
      <w:r w:rsidRPr="005B1202">
        <w:rPr>
          <w:lang w:val="en-GB"/>
        </w:rPr>
        <w:t xml:space="preserve"> </w:t>
      </w:r>
      <w:r w:rsidRPr="00C7045B">
        <w:rPr>
          <w:lang w:val="en-GB"/>
        </w:rPr>
        <w:t xml:space="preserve">International Society for Stem Cell research guidelines, 2016 </w:t>
      </w:r>
      <w:hyperlink r:id="rId37" w:history="1">
        <w:r w:rsidRPr="00C7045B">
          <w:rPr>
            <w:rStyle w:val="Hipervnculo"/>
            <w:lang w:val="en-GB"/>
          </w:rPr>
          <w:t>http://www.isscr.org/docs/default-source/guidelines/isscr-guidelines-for-stem-cell-research-and-clinical-translation.pdf?sfvrsn</w:t>
        </w:r>
      </w:hyperlink>
      <w:r w:rsidRPr="00C7045B">
        <w:rPr>
          <w:lang w:val="en-GB"/>
        </w:rPr>
        <w:t>=2</w:t>
      </w:r>
    </w:p>
    <w:p w14:paraId="37A4B4F8" w14:textId="77777777" w:rsidR="00067275" w:rsidRPr="005B1202" w:rsidRDefault="00067275" w:rsidP="0007781D">
      <w:pPr>
        <w:pStyle w:val="Textonotapie"/>
        <w:rPr>
          <w:lang w:val="en-GB"/>
        </w:rPr>
      </w:pPr>
    </w:p>
  </w:footnote>
  <w:footnote w:id="74">
    <w:p w14:paraId="44BF5307" w14:textId="77777777" w:rsidR="00067275" w:rsidRPr="00C7045B" w:rsidRDefault="00067275" w:rsidP="0007781D">
      <w:pPr>
        <w:pStyle w:val="Textonotapie"/>
        <w:rPr>
          <w:lang w:val="en-GB"/>
        </w:rPr>
      </w:pPr>
      <w:r>
        <w:rPr>
          <w:rStyle w:val="Refdenotaalpie"/>
        </w:rPr>
        <w:footnoteRef/>
      </w:r>
      <w:r w:rsidRPr="005B1202">
        <w:rPr>
          <w:lang w:val="en-GB"/>
        </w:rPr>
        <w:t xml:space="preserve"> </w:t>
      </w:r>
      <w:r w:rsidRPr="00C7045B">
        <w:rPr>
          <w:lang w:val="en-GB"/>
        </w:rPr>
        <w:t xml:space="preserve">Reardon S., </w:t>
      </w:r>
      <w:r w:rsidRPr="00C7045B">
        <w:rPr>
          <w:i/>
          <w:lang w:val="en-GB"/>
        </w:rPr>
        <w:t>Hybrid zoo: Introducing pig–human embryos and a rat–mouse</w:t>
      </w:r>
      <w:r w:rsidRPr="00C7045B">
        <w:rPr>
          <w:lang w:val="en-GB"/>
        </w:rPr>
        <w:t xml:space="preserve"> ,</w:t>
      </w:r>
      <w:r w:rsidRPr="005B1202">
        <w:rPr>
          <w:lang w:val="en-GB"/>
        </w:rPr>
        <w:t xml:space="preserve"> </w:t>
      </w:r>
      <w:r w:rsidRPr="00C7045B">
        <w:rPr>
          <w:lang w:val="en-GB"/>
        </w:rPr>
        <w:t>26 January 2017, Nature News</w:t>
      </w:r>
    </w:p>
    <w:p w14:paraId="7AE11193" w14:textId="77777777" w:rsidR="00067275" w:rsidRPr="005B1202" w:rsidRDefault="00067275" w:rsidP="0007781D">
      <w:pPr>
        <w:pStyle w:val="Textonotapie"/>
        <w:rPr>
          <w:lang w:val="en-GB"/>
        </w:rPr>
      </w:pPr>
    </w:p>
  </w:footnote>
  <w:footnote w:id="75">
    <w:p w14:paraId="276C3308" w14:textId="77777777" w:rsidR="00067275" w:rsidRPr="00301556" w:rsidRDefault="00067275" w:rsidP="0007781D">
      <w:pPr>
        <w:pStyle w:val="Textonotapie"/>
        <w:rPr>
          <w:lang w:val="en-GB"/>
        </w:rPr>
      </w:pPr>
      <w:r>
        <w:rPr>
          <w:rStyle w:val="Refdenotaalpie"/>
        </w:rPr>
        <w:footnoteRef/>
      </w:r>
      <w:r w:rsidRPr="005B1202">
        <w:rPr>
          <w:lang w:val="en-GB"/>
        </w:rPr>
        <w:t xml:space="preserve"> </w:t>
      </w:r>
      <w:r w:rsidRPr="00301556">
        <w:rPr>
          <w:lang w:val="en-GB"/>
        </w:rPr>
        <w:t xml:space="preserve">Hyun I., </w:t>
      </w:r>
      <w:proofErr w:type="gramStart"/>
      <w:r w:rsidRPr="00301556">
        <w:rPr>
          <w:i/>
          <w:lang w:val="en-GB"/>
        </w:rPr>
        <w:t>From</w:t>
      </w:r>
      <w:proofErr w:type="gramEnd"/>
      <w:r w:rsidRPr="00301556">
        <w:rPr>
          <w:i/>
          <w:lang w:val="en-GB"/>
        </w:rPr>
        <w:t xml:space="preserve"> naïve pluripotency to chimeras: a new ethical challenge?</w:t>
      </w:r>
      <w:r w:rsidRPr="00301556">
        <w:rPr>
          <w:lang w:val="en-GB"/>
        </w:rPr>
        <w:t xml:space="preserve"> Spotlight, Development (2015) 142, 6-8 doi:10.1242/dev.119206</w:t>
      </w:r>
    </w:p>
    <w:p w14:paraId="7CEE92D8" w14:textId="77777777" w:rsidR="00067275" w:rsidRPr="005B1202" w:rsidRDefault="00067275" w:rsidP="0007781D">
      <w:pPr>
        <w:pStyle w:val="Textonotapie"/>
        <w:rPr>
          <w:lang w:val="en-GB"/>
        </w:rPr>
      </w:pPr>
    </w:p>
  </w:footnote>
  <w:footnote w:id="76">
    <w:p w14:paraId="6784599C" w14:textId="77777777" w:rsidR="00067275" w:rsidRPr="00301556" w:rsidRDefault="00067275" w:rsidP="0007781D">
      <w:pPr>
        <w:pStyle w:val="Textonotapie"/>
        <w:rPr>
          <w:i/>
          <w:iCs/>
          <w:lang w:val="en-GB"/>
        </w:rPr>
      </w:pPr>
      <w:r>
        <w:rPr>
          <w:rStyle w:val="Refdenotaalpie"/>
        </w:rPr>
        <w:footnoteRef/>
      </w:r>
      <w:r w:rsidRPr="005B1202">
        <w:rPr>
          <w:lang w:val="en-GB"/>
        </w:rPr>
        <w:t xml:space="preserve"> </w:t>
      </w:r>
      <w:r w:rsidRPr="00301556">
        <w:rPr>
          <w:lang w:val="en-GB"/>
        </w:rPr>
        <w:t xml:space="preserve">Vogel G., </w:t>
      </w:r>
      <w:r w:rsidRPr="00301556">
        <w:rPr>
          <w:i/>
          <w:iCs/>
          <w:lang w:val="en-GB"/>
        </w:rPr>
        <w:t xml:space="preserve">NIH debates human-animal chimeras- </w:t>
      </w:r>
      <w:r w:rsidRPr="00301556">
        <w:rPr>
          <w:lang w:val="en-GB"/>
        </w:rPr>
        <w:t>Grant to add human cells to animal embryos is delayed (October 15, 2015)</w:t>
      </w:r>
      <w:r w:rsidRPr="00301556">
        <w:rPr>
          <w:i/>
          <w:iCs/>
          <w:lang w:val="en-GB"/>
        </w:rPr>
        <w:t xml:space="preserve"> Science </w:t>
      </w:r>
      <w:r w:rsidRPr="00301556">
        <w:rPr>
          <w:b/>
          <w:bCs/>
          <w:lang w:val="en-GB"/>
        </w:rPr>
        <w:t xml:space="preserve">350 </w:t>
      </w:r>
      <w:r w:rsidRPr="00301556">
        <w:rPr>
          <w:lang w:val="en-GB"/>
        </w:rPr>
        <w:t xml:space="preserve">(6258), 261-262. </w:t>
      </w:r>
    </w:p>
  </w:footnote>
  <w:footnote w:id="77">
    <w:p w14:paraId="5B6E9A4D" w14:textId="77777777" w:rsidR="00067275" w:rsidRPr="00301556" w:rsidRDefault="00067275" w:rsidP="0007781D">
      <w:pPr>
        <w:pStyle w:val="Textonotapie"/>
        <w:rPr>
          <w:lang w:val="en-GB"/>
        </w:rPr>
      </w:pPr>
      <w:r>
        <w:rPr>
          <w:rStyle w:val="Refdenotaalpie"/>
        </w:rPr>
        <w:footnoteRef/>
      </w:r>
      <w:r w:rsidRPr="005B1202">
        <w:rPr>
          <w:lang w:val="en-GB"/>
        </w:rPr>
        <w:t xml:space="preserve"> </w:t>
      </w:r>
      <w:r w:rsidRPr="00301556">
        <w:rPr>
          <w:bCs/>
          <w:lang w:val="en-GB"/>
        </w:rPr>
        <w:t xml:space="preserve">Holden C.,  Vogel G., </w:t>
      </w:r>
      <w:r w:rsidRPr="00301556">
        <w:rPr>
          <w:i/>
          <w:lang w:val="en-GB"/>
        </w:rPr>
        <w:t>Panel Would Entrust Stem Cell Research to Local Oversight</w:t>
      </w:r>
      <w:r w:rsidRPr="00301556">
        <w:rPr>
          <w:lang w:val="en-GB"/>
        </w:rPr>
        <w:t xml:space="preserve">, </w:t>
      </w:r>
      <w:r w:rsidRPr="00301556">
        <w:rPr>
          <w:iCs/>
          <w:lang w:val="en-GB"/>
        </w:rPr>
        <w:t>Science </w:t>
      </w:r>
      <w:r w:rsidRPr="00301556">
        <w:rPr>
          <w:lang w:val="en-GB"/>
        </w:rPr>
        <w:t> 29 Apr 2005:Vol. 308, Issue 5722, pp. 611</w:t>
      </w:r>
    </w:p>
    <w:p w14:paraId="3D2253A4" w14:textId="77777777" w:rsidR="00067275" w:rsidRPr="005B1202" w:rsidRDefault="00067275" w:rsidP="0007781D">
      <w:pPr>
        <w:pStyle w:val="Textonotapie"/>
        <w:rPr>
          <w:lang w:val="en-GB"/>
        </w:rPr>
      </w:pPr>
    </w:p>
  </w:footnote>
  <w:footnote w:id="78">
    <w:p w14:paraId="68EF81FC"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spellStart"/>
      <w:r w:rsidRPr="00AA3EF8">
        <w:rPr>
          <w:lang w:val="en-GB"/>
        </w:rPr>
        <w:t>Webbersten</w:t>
      </w:r>
      <w:proofErr w:type="spellEnd"/>
      <w:r w:rsidRPr="00AA3EF8">
        <w:rPr>
          <w:lang w:val="en-GB"/>
        </w:rPr>
        <w:t xml:space="preserve">, R., Sun, Q., Li, H. (2014). </w:t>
      </w:r>
      <w:proofErr w:type="gramStart"/>
      <w:r w:rsidRPr="00AA3EF8">
        <w:rPr>
          <w:lang w:val="en-GB"/>
        </w:rPr>
        <w:t>The future potential for Carbon Capture and Storage in climate change mitigation-an overview from perspectives of technology, economy and risk.</w:t>
      </w:r>
      <w:proofErr w:type="gramEnd"/>
      <w:r w:rsidRPr="00AA3EF8">
        <w:rPr>
          <w:lang w:val="en-GB"/>
        </w:rPr>
        <w:t xml:space="preserve"> </w:t>
      </w:r>
      <w:r w:rsidRPr="00AA3EF8">
        <w:rPr>
          <w:i/>
          <w:iCs/>
          <w:lang w:val="en-GB"/>
        </w:rPr>
        <w:t xml:space="preserve">Journal of Cleaner Production, 103 </w:t>
      </w:r>
      <w:r w:rsidRPr="00AA3EF8">
        <w:rPr>
          <w:lang w:val="en-GB"/>
        </w:rPr>
        <w:t>(2015), 724-736.</w:t>
      </w:r>
    </w:p>
  </w:footnote>
  <w:footnote w:id="79">
    <w:p w14:paraId="475A7E5B"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gramStart"/>
      <w:r w:rsidRPr="00AA3EF8">
        <w:rPr>
          <w:lang w:val="en-GB"/>
        </w:rPr>
        <w:t>IPCC (2014).</w:t>
      </w:r>
      <w:proofErr w:type="gramEnd"/>
      <w:r w:rsidRPr="00AA3EF8">
        <w:rPr>
          <w:lang w:val="en-GB"/>
        </w:rPr>
        <w:t xml:space="preserve"> </w:t>
      </w:r>
      <w:proofErr w:type="gramStart"/>
      <w:r w:rsidRPr="00AA3EF8">
        <w:rPr>
          <w:lang w:val="en-GB"/>
        </w:rPr>
        <w:t>Summary for policymakers.</w:t>
      </w:r>
      <w:proofErr w:type="gramEnd"/>
      <w:r w:rsidRPr="00AA3EF8">
        <w:rPr>
          <w:lang w:val="en-GB"/>
        </w:rPr>
        <w:t xml:space="preserve"> Climate change 2014: impacts, adaptation, and vulnerability, in: part A: global and sectoral aspects. In: Field, C.B., Barros, V.R., </w:t>
      </w:r>
      <w:proofErr w:type="spellStart"/>
      <w:r w:rsidRPr="00AA3EF8">
        <w:rPr>
          <w:lang w:val="en-GB"/>
        </w:rPr>
        <w:t>Dokken</w:t>
      </w:r>
      <w:proofErr w:type="spellEnd"/>
      <w:r w:rsidRPr="00AA3EF8">
        <w:rPr>
          <w:lang w:val="en-GB"/>
        </w:rPr>
        <w:t xml:space="preserve">, D.J., Mach, K.J., </w:t>
      </w:r>
      <w:proofErr w:type="spellStart"/>
      <w:r w:rsidRPr="00AA3EF8">
        <w:rPr>
          <w:lang w:val="en-GB"/>
        </w:rPr>
        <w:t>Mastrandrea</w:t>
      </w:r>
      <w:proofErr w:type="spellEnd"/>
      <w:r w:rsidRPr="00AA3EF8">
        <w:rPr>
          <w:lang w:val="en-GB"/>
        </w:rPr>
        <w:t xml:space="preserve">, M.D., </w:t>
      </w:r>
      <w:proofErr w:type="spellStart"/>
      <w:r w:rsidRPr="00AA3EF8">
        <w:rPr>
          <w:lang w:val="en-GB"/>
        </w:rPr>
        <w:t>Bilir</w:t>
      </w:r>
      <w:proofErr w:type="spellEnd"/>
      <w:r w:rsidRPr="00AA3EF8">
        <w:rPr>
          <w:lang w:val="en-GB"/>
        </w:rPr>
        <w:t xml:space="preserve">, T.E., Chatterjee, M., </w:t>
      </w:r>
      <w:proofErr w:type="spellStart"/>
      <w:r w:rsidRPr="00AA3EF8">
        <w:rPr>
          <w:lang w:val="en-GB"/>
        </w:rPr>
        <w:t>Ebi</w:t>
      </w:r>
      <w:proofErr w:type="spellEnd"/>
      <w:r w:rsidRPr="00AA3EF8">
        <w:rPr>
          <w:lang w:val="en-GB"/>
        </w:rPr>
        <w:t xml:space="preserve">, K.L., Estrada, Y.O., Genova, R.C., </w:t>
      </w:r>
      <w:proofErr w:type="spellStart"/>
      <w:r w:rsidRPr="00AA3EF8">
        <w:rPr>
          <w:lang w:val="en-GB"/>
        </w:rPr>
        <w:t>Girma</w:t>
      </w:r>
      <w:proofErr w:type="spellEnd"/>
      <w:r w:rsidRPr="00AA3EF8">
        <w:rPr>
          <w:lang w:val="en-GB"/>
        </w:rPr>
        <w:t xml:space="preserve">, B., </w:t>
      </w:r>
      <w:proofErr w:type="spellStart"/>
      <w:r w:rsidRPr="00AA3EF8">
        <w:rPr>
          <w:lang w:val="en-GB"/>
        </w:rPr>
        <w:t>Kissel</w:t>
      </w:r>
      <w:proofErr w:type="spellEnd"/>
      <w:r w:rsidRPr="00AA3EF8">
        <w:rPr>
          <w:lang w:val="en-GB"/>
        </w:rPr>
        <w:t xml:space="preserve">, E.S., Levy, A.N., MacCracken, S., </w:t>
      </w:r>
      <w:proofErr w:type="spellStart"/>
      <w:r w:rsidRPr="00AA3EF8">
        <w:rPr>
          <w:lang w:val="en-GB"/>
        </w:rPr>
        <w:t>Mastrandrea</w:t>
      </w:r>
      <w:proofErr w:type="spellEnd"/>
      <w:r w:rsidRPr="00AA3EF8">
        <w:rPr>
          <w:lang w:val="en-GB"/>
        </w:rPr>
        <w:t xml:space="preserve">, P.R., White, L.L. (Eds.), Contribution of Working Group II to the Fifth Assessment Report of the Intergovernmental Panel on Climate Change. </w:t>
      </w:r>
      <w:proofErr w:type="gramStart"/>
      <w:r w:rsidRPr="00AA3EF8">
        <w:rPr>
          <w:lang w:val="en-GB"/>
        </w:rPr>
        <w:t>Cambridge University Press, Cambridge, United Kingdom and New York, NY, USA.</w:t>
      </w:r>
      <w:proofErr w:type="gramEnd"/>
    </w:p>
    <w:p w14:paraId="75AE52C8" w14:textId="77777777" w:rsidR="00067275" w:rsidRPr="005B1202" w:rsidRDefault="00067275" w:rsidP="0007781D">
      <w:pPr>
        <w:pStyle w:val="Textonotapie"/>
        <w:rPr>
          <w:lang w:val="en-GB"/>
        </w:rPr>
      </w:pPr>
    </w:p>
  </w:footnote>
  <w:footnote w:id="80">
    <w:p w14:paraId="3BAAA7CF" w14:textId="77777777" w:rsidR="00067275" w:rsidRPr="00AA3EF8" w:rsidRDefault="00067275" w:rsidP="0007781D">
      <w:pPr>
        <w:pStyle w:val="Textonotapie"/>
        <w:rPr>
          <w:lang w:val="en-GB"/>
        </w:rPr>
      </w:pPr>
      <w:r>
        <w:rPr>
          <w:rStyle w:val="Refdenotaalpie"/>
        </w:rPr>
        <w:footnoteRef/>
      </w:r>
      <w:r w:rsidRPr="005B1202">
        <w:rPr>
          <w:lang w:val="en-GB"/>
        </w:rPr>
        <w:t xml:space="preserve"> </w:t>
      </w:r>
      <w:r w:rsidRPr="00AA3EF8">
        <w:rPr>
          <w:lang w:val="en-GB"/>
        </w:rPr>
        <w:t xml:space="preserve">Hardin, G. (1968). </w:t>
      </w:r>
      <w:proofErr w:type="gramStart"/>
      <w:r w:rsidRPr="00AA3EF8">
        <w:rPr>
          <w:lang w:val="en-GB"/>
        </w:rPr>
        <w:t>The Tragedy of Commons.</w:t>
      </w:r>
      <w:proofErr w:type="gramEnd"/>
      <w:r w:rsidRPr="00AA3EF8">
        <w:rPr>
          <w:lang w:val="en-GB"/>
        </w:rPr>
        <w:t xml:space="preserve"> </w:t>
      </w:r>
      <w:r w:rsidRPr="00AA3EF8">
        <w:rPr>
          <w:i/>
          <w:iCs/>
          <w:lang w:val="en-GB"/>
        </w:rPr>
        <w:t xml:space="preserve">Science 168 </w:t>
      </w:r>
      <w:r w:rsidRPr="00AA3EF8">
        <w:rPr>
          <w:lang w:val="en-GB"/>
        </w:rPr>
        <w:t xml:space="preserve">(3859), 1243-1248. </w:t>
      </w:r>
    </w:p>
  </w:footnote>
  <w:footnote w:id="81">
    <w:p w14:paraId="1CF4926F" w14:textId="77777777" w:rsidR="00067275" w:rsidRPr="00AA3EF8" w:rsidRDefault="00067275" w:rsidP="0007781D">
      <w:pPr>
        <w:pStyle w:val="Textonotapie"/>
        <w:rPr>
          <w:lang w:val="en-GB"/>
        </w:rPr>
      </w:pPr>
      <w:r>
        <w:rPr>
          <w:rStyle w:val="Refdenotaalpie"/>
        </w:rPr>
        <w:footnoteRef/>
      </w:r>
      <w:r w:rsidRPr="005B1202">
        <w:rPr>
          <w:lang w:val="en-GB"/>
        </w:rPr>
        <w:t xml:space="preserve"> </w:t>
      </w:r>
      <w:r w:rsidRPr="00AA3EF8">
        <w:rPr>
          <w:lang w:val="en-GB"/>
        </w:rPr>
        <w:t>Gough, C., Boucher, P. (2013). Ethical attitudes to underground CO</w:t>
      </w:r>
      <w:r w:rsidRPr="00AA3EF8">
        <w:rPr>
          <w:vertAlign w:val="subscript"/>
          <w:lang w:val="en-GB"/>
        </w:rPr>
        <w:t xml:space="preserve">2 </w:t>
      </w:r>
      <w:r w:rsidRPr="00AA3EF8">
        <w:rPr>
          <w:lang w:val="en-GB"/>
        </w:rPr>
        <w:t xml:space="preserve">storage: Points of convergence and potential </w:t>
      </w:r>
      <w:proofErr w:type="spellStart"/>
      <w:r w:rsidRPr="00AA3EF8">
        <w:rPr>
          <w:lang w:val="en-GB"/>
        </w:rPr>
        <w:t>faultlines</w:t>
      </w:r>
      <w:proofErr w:type="spellEnd"/>
      <w:r w:rsidRPr="00AA3EF8">
        <w:rPr>
          <w:lang w:val="en-GB"/>
        </w:rPr>
        <w:t xml:space="preserve">. </w:t>
      </w:r>
      <w:r w:rsidRPr="00AA3EF8">
        <w:rPr>
          <w:i/>
          <w:iCs/>
          <w:lang w:val="en-GB"/>
        </w:rPr>
        <w:t>International Journal of Greenhouse Gas Control</w:t>
      </w:r>
      <w:r w:rsidRPr="00AA3EF8">
        <w:rPr>
          <w:lang w:val="en-GB"/>
        </w:rPr>
        <w:t xml:space="preserve">, </w:t>
      </w:r>
      <w:r w:rsidRPr="00AA3EF8">
        <w:rPr>
          <w:i/>
          <w:iCs/>
          <w:lang w:val="en-GB"/>
        </w:rPr>
        <w:t xml:space="preserve">13 </w:t>
      </w:r>
      <w:r w:rsidRPr="00AA3EF8">
        <w:rPr>
          <w:lang w:val="en-GB"/>
        </w:rPr>
        <w:t xml:space="preserve">(2013), 156-167. </w:t>
      </w:r>
    </w:p>
  </w:footnote>
  <w:footnote w:id="82">
    <w:p w14:paraId="6DA264D1"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spellStart"/>
      <w:r w:rsidRPr="00AA3EF8">
        <w:rPr>
          <w:lang w:val="en-GB"/>
        </w:rPr>
        <w:t>Whitmarsh</w:t>
      </w:r>
      <w:proofErr w:type="spellEnd"/>
      <w:r w:rsidRPr="00AA3EF8">
        <w:rPr>
          <w:lang w:val="en-GB"/>
        </w:rPr>
        <w:t xml:space="preserve">, L., Upham, P., </w:t>
      </w:r>
      <w:proofErr w:type="spellStart"/>
      <w:r w:rsidRPr="00AA3EF8">
        <w:rPr>
          <w:lang w:val="en-GB"/>
        </w:rPr>
        <w:t>Poortinga</w:t>
      </w:r>
      <w:proofErr w:type="spellEnd"/>
      <w:r w:rsidRPr="00AA3EF8">
        <w:rPr>
          <w:lang w:val="en-GB"/>
        </w:rPr>
        <w:t xml:space="preserve">, W., McLachlan, C., </w:t>
      </w:r>
      <w:proofErr w:type="spellStart"/>
      <w:r w:rsidRPr="00AA3EF8">
        <w:rPr>
          <w:lang w:val="en-GB"/>
        </w:rPr>
        <w:t>Darnton</w:t>
      </w:r>
      <w:proofErr w:type="spellEnd"/>
      <w:r w:rsidRPr="00AA3EF8">
        <w:rPr>
          <w:lang w:val="en-GB"/>
        </w:rPr>
        <w:t>, A., Devine-</w:t>
      </w:r>
      <w:proofErr w:type="spellStart"/>
      <w:r w:rsidRPr="00AA3EF8">
        <w:rPr>
          <w:lang w:val="en-GB"/>
        </w:rPr>
        <w:t>Wright</w:t>
      </w:r>
      <w:proofErr w:type="gramStart"/>
      <w:r w:rsidRPr="00AA3EF8">
        <w:rPr>
          <w:lang w:val="en-GB"/>
        </w:rPr>
        <w:t>,P</w:t>
      </w:r>
      <w:proofErr w:type="spellEnd"/>
      <w:proofErr w:type="gramEnd"/>
      <w:r w:rsidRPr="00AA3EF8">
        <w:rPr>
          <w:lang w:val="en-GB"/>
        </w:rPr>
        <w:t xml:space="preserve">., </w:t>
      </w:r>
      <w:proofErr w:type="spellStart"/>
      <w:r w:rsidRPr="00AA3EF8">
        <w:rPr>
          <w:lang w:val="en-GB"/>
        </w:rPr>
        <w:t>Demski</w:t>
      </w:r>
      <w:proofErr w:type="spellEnd"/>
      <w:r w:rsidRPr="00AA3EF8">
        <w:rPr>
          <w:lang w:val="en-GB"/>
        </w:rPr>
        <w:t>, C., Sherry-Brennan, F. (2011). Public Attitudes to and Engagement with Low-Carbon Energy: a Selective Review of Academic and Non-academic</w:t>
      </w:r>
      <w:r w:rsidRPr="00AA3EF8">
        <w:rPr>
          <w:i/>
          <w:iCs/>
          <w:lang w:val="en-GB"/>
        </w:rPr>
        <w:t xml:space="preserve">. </w:t>
      </w:r>
      <w:proofErr w:type="gramStart"/>
      <w:r w:rsidRPr="00AA3EF8">
        <w:rPr>
          <w:i/>
          <w:iCs/>
          <w:lang w:val="en-GB"/>
        </w:rPr>
        <w:t>Literatures.</w:t>
      </w:r>
      <w:proofErr w:type="gramEnd"/>
      <w:r w:rsidRPr="00AA3EF8">
        <w:rPr>
          <w:i/>
          <w:iCs/>
          <w:lang w:val="en-GB"/>
        </w:rPr>
        <w:t xml:space="preserve"> Report for RCUK Energy Programme</w:t>
      </w:r>
      <w:r w:rsidRPr="00AA3EF8">
        <w:rPr>
          <w:lang w:val="en-GB"/>
        </w:rPr>
        <w:t>. EPSRC, Swindon.</w:t>
      </w:r>
    </w:p>
    <w:p w14:paraId="0A02A47C" w14:textId="77777777" w:rsidR="00067275" w:rsidRPr="005B1202" w:rsidRDefault="00067275" w:rsidP="0007781D">
      <w:pPr>
        <w:pStyle w:val="Textonotapie"/>
        <w:rPr>
          <w:lang w:val="en-GB"/>
        </w:rPr>
      </w:pPr>
    </w:p>
  </w:footnote>
  <w:footnote w:id="83">
    <w:p w14:paraId="226CD495"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spellStart"/>
      <w:r w:rsidRPr="00AA3EF8">
        <w:rPr>
          <w:lang w:val="en-GB"/>
        </w:rPr>
        <w:t>Lofstedt</w:t>
      </w:r>
      <w:proofErr w:type="spellEnd"/>
      <w:r w:rsidRPr="00AA3EF8">
        <w:rPr>
          <w:lang w:val="en-GB"/>
        </w:rPr>
        <w:t xml:space="preserve">, R. (2015). Effective risk communication and CCS: the road to success in Europe. </w:t>
      </w:r>
      <w:r w:rsidRPr="00AA3EF8">
        <w:rPr>
          <w:i/>
          <w:iCs/>
          <w:lang w:val="en-GB"/>
        </w:rPr>
        <w:t>Journal of Risk Research</w:t>
      </w:r>
      <w:r w:rsidRPr="00AA3EF8">
        <w:rPr>
          <w:lang w:val="en-GB"/>
        </w:rPr>
        <w:t xml:space="preserve">, 18(6), 675-691. </w:t>
      </w:r>
    </w:p>
  </w:footnote>
  <w:footnote w:id="84">
    <w:p w14:paraId="4424200F"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spellStart"/>
      <w:r w:rsidRPr="00AA3EF8">
        <w:rPr>
          <w:lang w:val="en-GB"/>
        </w:rPr>
        <w:t>Breukers</w:t>
      </w:r>
      <w:proofErr w:type="spellEnd"/>
      <w:r w:rsidRPr="00AA3EF8">
        <w:rPr>
          <w:lang w:val="en-GB"/>
        </w:rPr>
        <w:t xml:space="preserve">, S, Upham, P. (2015). Organisational aspects of Public Engagement in European energy infrastructure planning: the case of early stage CCS project. </w:t>
      </w:r>
      <w:r w:rsidRPr="00AA3EF8">
        <w:rPr>
          <w:i/>
          <w:iCs/>
          <w:lang w:val="en-GB"/>
        </w:rPr>
        <w:t>Journal of Environmental Planning and Management</w:t>
      </w:r>
      <w:r w:rsidRPr="00AA3EF8">
        <w:rPr>
          <w:lang w:val="en-GB"/>
        </w:rPr>
        <w:t xml:space="preserve">, 58(2), 252-269. </w:t>
      </w:r>
    </w:p>
    <w:p w14:paraId="38EEC7AD" w14:textId="77777777" w:rsidR="00067275" w:rsidRPr="005B1202" w:rsidRDefault="00067275" w:rsidP="0007781D">
      <w:pPr>
        <w:pStyle w:val="Textonotapie"/>
        <w:rPr>
          <w:lang w:val="en-GB"/>
        </w:rPr>
      </w:pPr>
    </w:p>
  </w:footnote>
  <w:footnote w:id="85">
    <w:p w14:paraId="3B6F04BA"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gramStart"/>
      <w:r w:rsidRPr="00AA3EF8">
        <w:rPr>
          <w:lang w:val="en-GB"/>
        </w:rPr>
        <w:t>EEA (2011).</w:t>
      </w:r>
      <w:proofErr w:type="gramEnd"/>
      <w:r w:rsidRPr="00AA3EF8">
        <w:rPr>
          <w:lang w:val="en-GB"/>
        </w:rPr>
        <w:t xml:space="preserve"> Air pollution impacts from carbon capture and storage (CCS), EEA Technical report No 14/2011, European Environment Agency. </w:t>
      </w:r>
    </w:p>
  </w:footnote>
  <w:footnote w:id="86">
    <w:p w14:paraId="2D1514FC" w14:textId="77777777" w:rsidR="00067275" w:rsidRPr="00AA3EF8" w:rsidRDefault="00067275" w:rsidP="0007781D">
      <w:pPr>
        <w:pStyle w:val="Textonotapie"/>
        <w:rPr>
          <w:lang w:val="en-GB"/>
        </w:rPr>
      </w:pPr>
      <w:r>
        <w:rPr>
          <w:rStyle w:val="Refdenotaalpie"/>
        </w:rPr>
        <w:footnoteRef/>
      </w:r>
      <w:r w:rsidRPr="005B1202">
        <w:rPr>
          <w:lang w:val="en-GB"/>
        </w:rPr>
        <w:t xml:space="preserve"> </w:t>
      </w:r>
      <w:proofErr w:type="gramStart"/>
      <w:r w:rsidRPr="00AA3EF8">
        <w:rPr>
          <w:lang w:val="en-GB"/>
        </w:rPr>
        <w:t>IPCC, 2005.</w:t>
      </w:r>
      <w:proofErr w:type="gramEnd"/>
      <w:r w:rsidRPr="00AA3EF8">
        <w:rPr>
          <w:lang w:val="en-GB"/>
        </w:rPr>
        <w:t xml:space="preserve"> </w:t>
      </w:r>
      <w:proofErr w:type="gramStart"/>
      <w:r w:rsidRPr="00AA3EF8">
        <w:rPr>
          <w:lang w:val="en-GB"/>
        </w:rPr>
        <w:t>IPCC special report on carbon dioxide capture and storage.</w:t>
      </w:r>
      <w:proofErr w:type="gramEnd"/>
      <w:r w:rsidRPr="00AA3EF8">
        <w:rPr>
          <w:lang w:val="en-GB"/>
        </w:rPr>
        <w:t xml:space="preserve"> In: Metz, </w:t>
      </w:r>
      <w:proofErr w:type="spellStart"/>
      <w:r w:rsidRPr="00AA3EF8">
        <w:rPr>
          <w:lang w:val="en-GB"/>
        </w:rPr>
        <w:t>B.</w:t>
      </w:r>
      <w:proofErr w:type="gramStart"/>
      <w:r w:rsidRPr="00AA3EF8">
        <w:rPr>
          <w:lang w:val="en-GB"/>
        </w:rPr>
        <w:t>,Davidson</w:t>
      </w:r>
      <w:proofErr w:type="spellEnd"/>
      <w:proofErr w:type="gramEnd"/>
      <w:r w:rsidRPr="00AA3EF8">
        <w:rPr>
          <w:lang w:val="en-GB"/>
        </w:rPr>
        <w:t xml:space="preserve">, O., </w:t>
      </w:r>
      <w:proofErr w:type="spellStart"/>
      <w:r w:rsidRPr="00AA3EF8">
        <w:rPr>
          <w:lang w:val="en-GB"/>
        </w:rPr>
        <w:t>Coninck</w:t>
      </w:r>
      <w:proofErr w:type="spellEnd"/>
      <w:r w:rsidRPr="00AA3EF8">
        <w:rPr>
          <w:lang w:val="en-GB"/>
        </w:rPr>
        <w:t xml:space="preserve">, </w:t>
      </w:r>
      <w:proofErr w:type="spellStart"/>
      <w:r w:rsidRPr="00AA3EF8">
        <w:rPr>
          <w:lang w:val="en-GB"/>
        </w:rPr>
        <w:t>H.C.d</w:t>
      </w:r>
      <w:proofErr w:type="spellEnd"/>
      <w:r w:rsidRPr="00AA3EF8">
        <w:rPr>
          <w:lang w:val="en-GB"/>
        </w:rPr>
        <w:t xml:space="preserve">., Loos, M., Meyer, L.A. (Eds.), Prepared by Working Group III of the Intergovernmental Panel on Climate Change. </w:t>
      </w:r>
      <w:proofErr w:type="gramStart"/>
      <w:r w:rsidRPr="00AA3EF8">
        <w:rPr>
          <w:lang w:val="en-GB"/>
        </w:rPr>
        <w:t>Cambridge University Press, Cambridge, UK and New York, US.</w:t>
      </w:r>
      <w:proofErr w:type="gramEnd"/>
      <w:r w:rsidRPr="00AA3EF8">
        <w:rPr>
          <w:lang w:val="en-GB"/>
        </w:rPr>
        <w:t xml:space="preserve"> </w:t>
      </w:r>
    </w:p>
  </w:footnote>
  <w:footnote w:id="87">
    <w:p w14:paraId="1CD2D0FB" w14:textId="77777777" w:rsidR="00067275" w:rsidRPr="00AA3EF8" w:rsidRDefault="00067275" w:rsidP="0007781D">
      <w:pPr>
        <w:pStyle w:val="Textonotapie"/>
        <w:rPr>
          <w:lang w:val="en-GB"/>
        </w:rPr>
      </w:pPr>
      <w:r>
        <w:rPr>
          <w:rStyle w:val="Refdenotaalpie"/>
        </w:rPr>
        <w:footnoteRef/>
      </w:r>
      <w:r w:rsidRPr="005B1202">
        <w:rPr>
          <w:lang w:val="en-GB"/>
        </w:rPr>
        <w:t xml:space="preserve"> </w:t>
      </w:r>
      <w:r w:rsidRPr="00AA3EF8">
        <w:rPr>
          <w:lang w:val="en-GB"/>
        </w:rPr>
        <w:t xml:space="preserve">Global CCS Institute 2015, </w:t>
      </w:r>
      <w:proofErr w:type="gramStart"/>
      <w:r w:rsidRPr="00AA3EF8">
        <w:rPr>
          <w:lang w:val="en-GB"/>
        </w:rPr>
        <w:t>The</w:t>
      </w:r>
      <w:proofErr w:type="gramEnd"/>
      <w:r w:rsidRPr="00AA3EF8">
        <w:rPr>
          <w:lang w:val="en-GB"/>
        </w:rPr>
        <w:t xml:space="preserve"> Global Status of CCS: 2015, Summary Report, Melbourne, Australia.</w:t>
      </w:r>
    </w:p>
    <w:p w14:paraId="5EA7E0F5" w14:textId="77777777" w:rsidR="00067275" w:rsidRPr="005B1202" w:rsidRDefault="00067275" w:rsidP="0007781D">
      <w:pPr>
        <w:pStyle w:val="Textonotapie"/>
        <w:rPr>
          <w:lang w:val="en-GB"/>
        </w:rPr>
      </w:pPr>
    </w:p>
  </w:footnote>
  <w:footnote w:id="88">
    <w:p w14:paraId="696E048C" w14:textId="77777777" w:rsidR="00067275" w:rsidRPr="00AA3EF8" w:rsidRDefault="00067275" w:rsidP="0007781D">
      <w:pPr>
        <w:pStyle w:val="Textonotapie"/>
        <w:rPr>
          <w:lang w:val="en-GB"/>
        </w:rPr>
      </w:pPr>
      <w:r>
        <w:rPr>
          <w:rStyle w:val="Refdenotaalpie"/>
        </w:rPr>
        <w:footnoteRef/>
      </w:r>
      <w:r w:rsidRPr="005B1202">
        <w:rPr>
          <w:lang w:val="en-GB"/>
        </w:rPr>
        <w:t xml:space="preserve"> </w:t>
      </w:r>
      <w:r w:rsidRPr="00AA3EF8">
        <w:rPr>
          <w:lang w:val="en-GB"/>
        </w:rPr>
        <w:t xml:space="preserve">Boucher, P., Gough, C. (2012). </w:t>
      </w:r>
      <w:proofErr w:type="gramStart"/>
      <w:r w:rsidRPr="00AA3EF8">
        <w:rPr>
          <w:lang w:val="en-GB"/>
        </w:rPr>
        <w:t>Mapping the Ethical landscape of Carbon Capture and Storage.</w:t>
      </w:r>
      <w:proofErr w:type="gramEnd"/>
      <w:r w:rsidRPr="00AA3EF8">
        <w:rPr>
          <w:lang w:val="en-GB"/>
        </w:rPr>
        <w:t xml:space="preserve"> </w:t>
      </w:r>
      <w:proofErr w:type="spellStart"/>
      <w:r w:rsidRPr="00AA3EF8">
        <w:rPr>
          <w:i/>
          <w:iCs/>
          <w:lang w:val="en-GB"/>
        </w:rPr>
        <w:t>Poiesis</w:t>
      </w:r>
      <w:proofErr w:type="spellEnd"/>
      <w:r w:rsidRPr="00AA3EF8">
        <w:rPr>
          <w:i/>
          <w:iCs/>
          <w:lang w:val="en-GB"/>
        </w:rPr>
        <w:t xml:space="preserve"> and Praxis</w:t>
      </w:r>
      <w:r w:rsidRPr="00AA3EF8">
        <w:rPr>
          <w:lang w:val="en-GB"/>
        </w:rPr>
        <w:t xml:space="preserve">, 9, 249-270. </w:t>
      </w:r>
    </w:p>
    <w:p w14:paraId="3CB15E21" w14:textId="77777777" w:rsidR="00067275" w:rsidRPr="005B1202" w:rsidRDefault="00067275" w:rsidP="0007781D">
      <w:pPr>
        <w:pStyle w:val="Textonotapie"/>
        <w:rPr>
          <w:lang w:val="en-GB"/>
        </w:rPr>
      </w:pPr>
    </w:p>
  </w:footnote>
  <w:footnote w:id="89">
    <w:p w14:paraId="7B74E7B5"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 xml:space="preserve">Wang c.,  </w:t>
      </w:r>
      <w:proofErr w:type="spellStart"/>
      <w:r w:rsidRPr="0060352B">
        <w:rPr>
          <w:lang w:val="en-GB"/>
        </w:rPr>
        <w:t>Festin</w:t>
      </w:r>
      <w:proofErr w:type="spellEnd"/>
      <w:r w:rsidRPr="0060352B">
        <w:rPr>
          <w:lang w:val="en-GB"/>
        </w:rPr>
        <w:t xml:space="preserve"> M., </w:t>
      </w:r>
      <w:proofErr w:type="spellStart"/>
      <w:r w:rsidRPr="0060352B">
        <w:rPr>
          <w:lang w:val="en-GB"/>
        </w:rPr>
        <w:t>Swerdloff</w:t>
      </w:r>
      <w:proofErr w:type="spellEnd"/>
      <w:r w:rsidRPr="0060352B">
        <w:rPr>
          <w:lang w:val="en-GB"/>
        </w:rPr>
        <w:t xml:space="preserve"> R., </w:t>
      </w:r>
      <w:r w:rsidRPr="0060352B">
        <w:rPr>
          <w:i/>
          <w:lang w:val="en-GB"/>
        </w:rPr>
        <w:t>Male Hormonal Contraception: Where Are We Now?</w:t>
      </w:r>
      <w:r w:rsidRPr="0060352B">
        <w:rPr>
          <w:lang w:val="en-GB"/>
        </w:rPr>
        <w:t xml:space="preserve">, </w:t>
      </w:r>
      <w:proofErr w:type="spellStart"/>
      <w:r w:rsidRPr="0060352B">
        <w:rPr>
          <w:lang w:val="en-GB"/>
        </w:rPr>
        <w:t>Curr</w:t>
      </w:r>
      <w:proofErr w:type="spellEnd"/>
      <w:r w:rsidRPr="0060352B">
        <w:rPr>
          <w:lang w:val="en-GB"/>
        </w:rPr>
        <w:t xml:space="preserve"> </w:t>
      </w:r>
      <w:proofErr w:type="spellStart"/>
      <w:r w:rsidRPr="0060352B">
        <w:rPr>
          <w:lang w:val="en-GB"/>
        </w:rPr>
        <w:t>Obstet</w:t>
      </w:r>
      <w:proofErr w:type="spellEnd"/>
      <w:r w:rsidRPr="0060352B">
        <w:rPr>
          <w:lang w:val="en-GB"/>
        </w:rPr>
        <w:t xml:space="preserve"> </w:t>
      </w:r>
      <w:proofErr w:type="spellStart"/>
      <w:r w:rsidRPr="0060352B">
        <w:rPr>
          <w:lang w:val="en-GB"/>
        </w:rPr>
        <w:t>Gynecol</w:t>
      </w:r>
      <w:proofErr w:type="spellEnd"/>
      <w:r w:rsidRPr="0060352B">
        <w:rPr>
          <w:lang w:val="en-GB"/>
        </w:rPr>
        <w:t xml:space="preserve"> Rep (2016) 5:38–47</w:t>
      </w:r>
    </w:p>
  </w:footnote>
  <w:footnote w:id="90">
    <w:p w14:paraId="4EEA1525"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 xml:space="preserve">M. Y. Roth, S. T. Page and W. J. </w:t>
      </w:r>
      <w:proofErr w:type="spellStart"/>
      <w:r w:rsidRPr="0060352B">
        <w:rPr>
          <w:lang w:val="en-GB"/>
        </w:rPr>
        <w:t>Bremner</w:t>
      </w:r>
      <w:proofErr w:type="spellEnd"/>
      <w:r w:rsidRPr="0060352B">
        <w:rPr>
          <w:lang w:val="en-GB"/>
        </w:rPr>
        <w:t xml:space="preserve">, </w:t>
      </w:r>
      <w:r w:rsidRPr="0060352B">
        <w:rPr>
          <w:i/>
          <w:lang w:val="en-GB"/>
        </w:rPr>
        <w:t>Male hormonal contraception: looking back and moving forward</w:t>
      </w:r>
      <w:r w:rsidRPr="0060352B">
        <w:rPr>
          <w:lang w:val="en-GB"/>
        </w:rPr>
        <w:t>, Andrology, 2016, 4, 4–12</w:t>
      </w:r>
    </w:p>
  </w:footnote>
  <w:footnote w:id="91">
    <w:p w14:paraId="053A192B"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 xml:space="preserve">C. Wang, R. </w:t>
      </w:r>
      <w:proofErr w:type="spellStart"/>
      <w:r w:rsidRPr="0060352B">
        <w:rPr>
          <w:lang w:val="en-GB"/>
        </w:rPr>
        <w:t>Sitruk</w:t>
      </w:r>
      <w:proofErr w:type="spellEnd"/>
      <w:r w:rsidRPr="0060352B">
        <w:rPr>
          <w:lang w:val="en-GB"/>
        </w:rPr>
        <w:t xml:space="preserve">-Ware and D. </w:t>
      </w:r>
      <w:proofErr w:type="spellStart"/>
      <w:r w:rsidRPr="0060352B">
        <w:rPr>
          <w:lang w:val="en-GB"/>
        </w:rPr>
        <w:t>Serfaty</w:t>
      </w:r>
      <w:proofErr w:type="spellEnd"/>
      <w:r w:rsidRPr="0060352B">
        <w:rPr>
          <w:i/>
          <w:lang w:val="en-GB"/>
        </w:rPr>
        <w:t>, It is time for new male contraceptives!,</w:t>
      </w:r>
      <w:r w:rsidRPr="0060352B">
        <w:rPr>
          <w:lang w:val="en-GB"/>
        </w:rPr>
        <w:t xml:space="preserve"> Andrology, 2016, 4, 773–775</w:t>
      </w:r>
    </w:p>
  </w:footnote>
  <w:footnote w:id="92">
    <w:p w14:paraId="20E4293D"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The Paris Manifesto: It’s Time for New Male Contraceptives Declaration of the International Consortium for Male Contraception (ICMC) on May 4, 2016 at the First ICMC Congress in Paris, at the French National Academy of Medicine</w:t>
      </w:r>
    </w:p>
    <w:p w14:paraId="6C0EDFDA" w14:textId="77777777" w:rsidR="00067275" w:rsidRPr="005B1202" w:rsidRDefault="00067275" w:rsidP="0007781D">
      <w:pPr>
        <w:pStyle w:val="Textonotapie"/>
        <w:rPr>
          <w:lang w:val="en-GB"/>
        </w:rPr>
      </w:pPr>
    </w:p>
  </w:footnote>
  <w:footnote w:id="93">
    <w:p w14:paraId="11AE8E1B"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 xml:space="preserve">Waller D., </w:t>
      </w:r>
      <w:r w:rsidRPr="0060352B">
        <w:rPr>
          <w:i/>
          <w:lang w:val="en-GB"/>
        </w:rPr>
        <w:t xml:space="preserve">Reversibility of </w:t>
      </w:r>
      <w:proofErr w:type="spellStart"/>
      <w:r w:rsidRPr="0060352B">
        <w:rPr>
          <w:i/>
          <w:lang w:val="en-GB"/>
        </w:rPr>
        <w:t>Vasalgel</w:t>
      </w:r>
      <w:proofErr w:type="spellEnd"/>
      <w:r w:rsidRPr="0060352B">
        <w:rPr>
          <w:i/>
          <w:lang w:val="en-GB"/>
        </w:rPr>
        <w:t>™ male contraceptive in a rabbit model</w:t>
      </w:r>
      <w:r w:rsidRPr="0060352B">
        <w:rPr>
          <w:lang w:val="en-GB"/>
        </w:rPr>
        <w:t xml:space="preserve">, </w:t>
      </w:r>
      <w:r w:rsidRPr="0060352B">
        <w:rPr>
          <w:iCs/>
          <w:lang w:val="en-GB"/>
        </w:rPr>
        <w:t>Basic and Clinical Andrology</w:t>
      </w:r>
      <w:r w:rsidRPr="0060352B">
        <w:rPr>
          <w:lang w:val="en-GB"/>
        </w:rPr>
        <w:t xml:space="preserve">, Journal </w:t>
      </w:r>
      <w:proofErr w:type="spellStart"/>
      <w:r w:rsidRPr="0060352B">
        <w:rPr>
          <w:lang w:val="en-GB"/>
        </w:rPr>
        <w:t>officiel</w:t>
      </w:r>
      <w:proofErr w:type="spellEnd"/>
      <w:r w:rsidRPr="0060352B">
        <w:rPr>
          <w:lang w:val="en-GB"/>
        </w:rPr>
        <w:t xml:space="preserve"> de la </w:t>
      </w:r>
      <w:proofErr w:type="spellStart"/>
      <w:r w:rsidRPr="0060352B">
        <w:rPr>
          <w:lang w:val="en-GB"/>
        </w:rPr>
        <w:t>Société</w:t>
      </w:r>
      <w:proofErr w:type="spellEnd"/>
      <w:r w:rsidRPr="0060352B">
        <w:rPr>
          <w:lang w:val="en-GB"/>
        </w:rPr>
        <w:t xml:space="preserve"> </w:t>
      </w:r>
      <w:proofErr w:type="spellStart"/>
      <w:r w:rsidRPr="0060352B">
        <w:rPr>
          <w:lang w:val="en-GB"/>
        </w:rPr>
        <w:t>d'andrologie</w:t>
      </w:r>
      <w:proofErr w:type="spellEnd"/>
      <w:r w:rsidRPr="0060352B">
        <w:rPr>
          <w:lang w:val="en-GB"/>
        </w:rPr>
        <w:t xml:space="preserve"> de langue française2017</w:t>
      </w:r>
      <w:r w:rsidRPr="0060352B">
        <w:rPr>
          <w:b/>
          <w:bCs/>
          <w:lang w:val="en-GB"/>
        </w:rPr>
        <w:t>27</w:t>
      </w:r>
      <w:r w:rsidRPr="0060352B">
        <w:rPr>
          <w:lang w:val="en-GB"/>
        </w:rPr>
        <w:t>:8</w:t>
      </w:r>
    </w:p>
    <w:p w14:paraId="708E6877" w14:textId="77777777" w:rsidR="00067275" w:rsidRPr="005B1202" w:rsidRDefault="00067275" w:rsidP="0007781D">
      <w:pPr>
        <w:pStyle w:val="Textonotapie"/>
        <w:rPr>
          <w:lang w:val="en-GB"/>
        </w:rPr>
      </w:pPr>
    </w:p>
  </w:footnote>
  <w:footnote w:id="94">
    <w:p w14:paraId="224A8216"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 xml:space="preserve">Jing H. Chao, Stephanie T. Page </w:t>
      </w:r>
      <w:r w:rsidRPr="0060352B">
        <w:rPr>
          <w:i/>
          <w:lang w:val="en-GB"/>
        </w:rPr>
        <w:t>The current state of male hormonal contraception</w:t>
      </w:r>
      <w:r w:rsidRPr="0060352B">
        <w:rPr>
          <w:lang w:val="en-GB"/>
        </w:rPr>
        <w:t>, Pharmacology &amp; Therapeutics 163 (2016) 109–117</w:t>
      </w:r>
    </w:p>
  </w:footnote>
  <w:footnote w:id="95">
    <w:p w14:paraId="1F6D4C5A" w14:textId="77777777" w:rsidR="00067275" w:rsidRPr="0060352B" w:rsidRDefault="00067275" w:rsidP="0007781D">
      <w:pPr>
        <w:pStyle w:val="Textonotapie"/>
        <w:rPr>
          <w:lang w:val="en-GB"/>
        </w:rPr>
      </w:pPr>
      <w:r>
        <w:rPr>
          <w:rStyle w:val="Refdenotaalpie"/>
        </w:rPr>
        <w:footnoteRef/>
      </w:r>
      <w:r w:rsidRPr="005B1202">
        <w:rPr>
          <w:lang w:val="en-GB"/>
        </w:rPr>
        <w:t xml:space="preserve"> </w:t>
      </w:r>
      <w:proofErr w:type="spellStart"/>
      <w:r w:rsidRPr="0060352B">
        <w:rPr>
          <w:lang w:val="en-GB"/>
        </w:rPr>
        <w:t>Dismore</w:t>
      </w:r>
      <w:proofErr w:type="spellEnd"/>
      <w:r w:rsidRPr="0060352B">
        <w:rPr>
          <w:lang w:val="en-GB"/>
        </w:rPr>
        <w:t xml:space="preserve"> L., Van </w:t>
      </w:r>
      <w:proofErr w:type="spellStart"/>
      <w:r w:rsidRPr="0060352B">
        <w:rPr>
          <w:lang w:val="en-GB"/>
        </w:rPr>
        <w:t>Wersch</w:t>
      </w:r>
      <w:proofErr w:type="spellEnd"/>
      <w:r w:rsidRPr="0060352B">
        <w:rPr>
          <w:lang w:val="en-GB"/>
        </w:rPr>
        <w:t xml:space="preserve"> A., </w:t>
      </w:r>
      <w:proofErr w:type="spellStart"/>
      <w:r w:rsidRPr="0060352B">
        <w:rPr>
          <w:lang w:val="en-GB"/>
        </w:rPr>
        <w:t>Swainston</w:t>
      </w:r>
      <w:proofErr w:type="spellEnd"/>
      <w:r w:rsidRPr="0060352B">
        <w:rPr>
          <w:lang w:val="en-GB"/>
        </w:rPr>
        <w:t xml:space="preserve"> K., </w:t>
      </w:r>
      <w:r w:rsidRPr="0060352B">
        <w:rPr>
          <w:i/>
          <w:lang w:val="en-GB"/>
        </w:rPr>
        <w:t>Social constructions of the male contraception pill: When are we going to break the vicious circle?,</w:t>
      </w:r>
      <w:r w:rsidRPr="0060352B">
        <w:rPr>
          <w:lang w:val="en-GB"/>
        </w:rPr>
        <w:t xml:space="preserve"> Journal of Health Psychology 2016, Vol. 21(5) 788–797</w:t>
      </w:r>
    </w:p>
    <w:p w14:paraId="3F16E1AD" w14:textId="77777777" w:rsidR="00067275" w:rsidRPr="005B1202" w:rsidRDefault="00067275" w:rsidP="0007781D">
      <w:pPr>
        <w:pStyle w:val="Textonotapie"/>
        <w:rPr>
          <w:lang w:val="en-GB"/>
        </w:rPr>
      </w:pPr>
    </w:p>
  </w:footnote>
  <w:footnote w:id="96">
    <w:p w14:paraId="6BDC808A" w14:textId="77777777" w:rsidR="00067275" w:rsidRPr="0060352B" w:rsidRDefault="00067275" w:rsidP="0007781D">
      <w:pPr>
        <w:pStyle w:val="Textonotapie"/>
        <w:rPr>
          <w:lang w:val="en-GB"/>
        </w:rPr>
      </w:pPr>
      <w:r>
        <w:rPr>
          <w:rStyle w:val="Refdenotaalpie"/>
        </w:rPr>
        <w:footnoteRef/>
      </w:r>
      <w:r w:rsidRPr="005B1202">
        <w:rPr>
          <w:lang w:val="en-GB"/>
        </w:rPr>
        <w:t xml:space="preserve"> </w:t>
      </w:r>
      <w:r w:rsidRPr="0060352B">
        <w:rPr>
          <w:lang w:val="en-GB"/>
        </w:rPr>
        <w:t xml:space="preserve">Martin C.W et al. </w:t>
      </w:r>
      <w:r w:rsidRPr="0060352B">
        <w:rPr>
          <w:i/>
          <w:lang w:val="en-GB"/>
        </w:rPr>
        <w:t xml:space="preserve">Potential impact of hormonal male contraception: cross-cultural implications for development of novel </w:t>
      </w:r>
      <w:proofErr w:type="gramStart"/>
      <w:r w:rsidRPr="0060352B">
        <w:rPr>
          <w:i/>
          <w:lang w:val="en-GB"/>
        </w:rPr>
        <w:t>preparations</w:t>
      </w:r>
      <w:r w:rsidRPr="0060352B">
        <w:rPr>
          <w:lang w:val="en-GB"/>
        </w:rPr>
        <w:t> ,</w:t>
      </w:r>
      <w:proofErr w:type="gramEnd"/>
      <w:r w:rsidRPr="0060352B">
        <w:rPr>
          <w:lang w:val="en-GB"/>
        </w:rPr>
        <w:t xml:space="preserve"> Hum </w:t>
      </w:r>
      <w:proofErr w:type="spellStart"/>
      <w:r w:rsidRPr="0060352B">
        <w:rPr>
          <w:lang w:val="en-GB"/>
        </w:rPr>
        <w:t>Reprod</w:t>
      </w:r>
      <w:proofErr w:type="spellEnd"/>
      <w:r w:rsidRPr="0060352B">
        <w:rPr>
          <w:lang w:val="en-GB"/>
        </w:rPr>
        <w:t xml:space="preserve"> (2000) 15 (3): 637-645.</w:t>
      </w:r>
    </w:p>
    <w:p w14:paraId="053C0E0C" w14:textId="77777777" w:rsidR="00067275" w:rsidRPr="005B1202" w:rsidRDefault="00067275" w:rsidP="0007781D">
      <w:pPr>
        <w:pStyle w:val="Textonotapie"/>
        <w:rPr>
          <w:lang w:val="en-GB"/>
        </w:rPr>
      </w:pPr>
    </w:p>
  </w:footnote>
  <w:footnote w:id="97">
    <w:p w14:paraId="6BF382A7" w14:textId="77777777" w:rsidR="00067275" w:rsidRPr="00314E79" w:rsidRDefault="00067275" w:rsidP="0007781D">
      <w:pPr>
        <w:pStyle w:val="Textonotapie"/>
        <w:rPr>
          <w:lang w:val="en-GB"/>
        </w:rPr>
      </w:pPr>
      <w:r>
        <w:rPr>
          <w:rStyle w:val="Refdenotaalpie"/>
        </w:rPr>
        <w:footnoteRef/>
      </w:r>
      <w:r w:rsidRPr="005B1202">
        <w:rPr>
          <w:lang w:val="en-GB"/>
        </w:rPr>
        <w:t xml:space="preserve"> </w:t>
      </w:r>
      <w:proofErr w:type="spellStart"/>
      <w:proofErr w:type="gramStart"/>
      <w:r w:rsidRPr="00314E79">
        <w:rPr>
          <w:lang w:val="en-GB"/>
        </w:rPr>
        <w:t>Jasanoff</w:t>
      </w:r>
      <w:proofErr w:type="spellEnd"/>
      <w:r w:rsidRPr="00314E79">
        <w:rPr>
          <w:lang w:val="en-GB"/>
        </w:rPr>
        <w:t xml:space="preserve">, S., Benjamin </w:t>
      </w:r>
      <w:proofErr w:type="spellStart"/>
      <w:r w:rsidRPr="00314E79">
        <w:rPr>
          <w:lang w:val="en-GB"/>
        </w:rPr>
        <w:t>Hurlbut</w:t>
      </w:r>
      <w:proofErr w:type="spellEnd"/>
      <w:r w:rsidRPr="00314E79">
        <w:rPr>
          <w:lang w:val="en-GB"/>
        </w:rPr>
        <w:t xml:space="preserve">, J., </w:t>
      </w:r>
      <w:proofErr w:type="spellStart"/>
      <w:r w:rsidRPr="00314E79">
        <w:rPr>
          <w:lang w:val="en-GB"/>
        </w:rPr>
        <w:t>Saha</w:t>
      </w:r>
      <w:proofErr w:type="spellEnd"/>
      <w:r w:rsidRPr="00314E79">
        <w:rPr>
          <w:lang w:val="en-GB"/>
        </w:rPr>
        <w:t>, K. (2015).</w:t>
      </w:r>
      <w:proofErr w:type="gramEnd"/>
      <w:r w:rsidRPr="00314E79">
        <w:rPr>
          <w:lang w:val="en-GB"/>
        </w:rPr>
        <w:t xml:space="preserve"> CRISPR Democracy: Gene Editing and the Need for Inclusive Deliberation. </w:t>
      </w:r>
      <w:proofErr w:type="gramStart"/>
      <w:r w:rsidRPr="00314E79">
        <w:rPr>
          <w:i/>
          <w:iCs/>
          <w:lang w:val="en-GB"/>
        </w:rPr>
        <w:t xml:space="preserve">Issues in Science and Technology, </w:t>
      </w:r>
      <w:r w:rsidRPr="00314E79">
        <w:rPr>
          <w:lang w:val="en-GB"/>
        </w:rPr>
        <w:t>32 (1).</w:t>
      </w:r>
      <w:proofErr w:type="gramEnd"/>
    </w:p>
  </w:footnote>
  <w:footnote w:id="98">
    <w:p w14:paraId="77E82585" w14:textId="77777777" w:rsidR="00067275" w:rsidRPr="00314E79" w:rsidRDefault="00067275" w:rsidP="0007781D">
      <w:pPr>
        <w:pStyle w:val="Textonotapie"/>
        <w:rPr>
          <w:lang w:val="en-GB"/>
        </w:rPr>
      </w:pPr>
      <w:r>
        <w:rPr>
          <w:rStyle w:val="Refdenotaalpie"/>
        </w:rPr>
        <w:footnoteRef/>
      </w:r>
      <w:r w:rsidRPr="005B1202">
        <w:rPr>
          <w:lang w:val="en-GB"/>
        </w:rPr>
        <w:t xml:space="preserve"> </w:t>
      </w:r>
      <w:proofErr w:type="gramStart"/>
      <w:r w:rsidRPr="00314E79">
        <w:rPr>
          <w:lang w:val="en-GB"/>
        </w:rPr>
        <w:t>Reardon, S. (2016).</w:t>
      </w:r>
      <w:proofErr w:type="gramEnd"/>
      <w:r w:rsidRPr="00314E79">
        <w:rPr>
          <w:lang w:val="en-GB"/>
        </w:rPr>
        <w:t xml:space="preserve"> The CRISPR Zoo: Birds and bees are just the beginning for a burgeoning technology. </w:t>
      </w:r>
      <w:r w:rsidRPr="00314E79">
        <w:rPr>
          <w:i/>
          <w:iCs/>
          <w:lang w:val="en-GB"/>
        </w:rPr>
        <w:t xml:space="preserve">Nature, </w:t>
      </w:r>
      <w:r w:rsidRPr="00314E79">
        <w:rPr>
          <w:lang w:val="en-GB"/>
        </w:rPr>
        <w:t xml:space="preserve">531, 160-163. </w:t>
      </w:r>
    </w:p>
    <w:p w14:paraId="1FF44C0A" w14:textId="77777777" w:rsidR="00067275" w:rsidRPr="005B1202" w:rsidRDefault="00067275" w:rsidP="0007781D">
      <w:pPr>
        <w:pStyle w:val="Textonotapie"/>
        <w:rPr>
          <w:lang w:val="en-GB"/>
        </w:rPr>
      </w:pPr>
    </w:p>
  </w:footnote>
  <w:footnote w:id="99">
    <w:p w14:paraId="7A15E4AF" w14:textId="77777777" w:rsidR="00067275" w:rsidRPr="00314E79" w:rsidRDefault="00067275" w:rsidP="0007781D">
      <w:pPr>
        <w:pStyle w:val="Textonotapie"/>
        <w:rPr>
          <w:lang w:val="en-GB"/>
        </w:rPr>
      </w:pPr>
      <w:r>
        <w:rPr>
          <w:rStyle w:val="Refdenotaalpie"/>
        </w:rPr>
        <w:footnoteRef/>
      </w:r>
      <w:r w:rsidRPr="005B1202">
        <w:rPr>
          <w:lang w:val="en-GB"/>
        </w:rPr>
        <w:t xml:space="preserve"> </w:t>
      </w:r>
      <w:r w:rsidRPr="00314E79">
        <w:rPr>
          <w:lang w:val="en-GB"/>
        </w:rPr>
        <w:t xml:space="preserve">Ledford, H. (2015). </w:t>
      </w:r>
      <w:proofErr w:type="gramStart"/>
      <w:r w:rsidRPr="00314E79">
        <w:rPr>
          <w:lang w:val="en-GB"/>
        </w:rPr>
        <w:t>The landscape for Human Genome Editing.</w:t>
      </w:r>
      <w:proofErr w:type="gramEnd"/>
      <w:r w:rsidRPr="00314E79">
        <w:rPr>
          <w:i/>
          <w:iCs/>
          <w:lang w:val="en-GB"/>
        </w:rPr>
        <w:t xml:space="preserve"> Nature, </w:t>
      </w:r>
      <w:r w:rsidRPr="00314E79">
        <w:rPr>
          <w:lang w:val="en-GB"/>
        </w:rPr>
        <w:t>526, 310-311.</w:t>
      </w:r>
    </w:p>
  </w:footnote>
  <w:footnote w:id="100">
    <w:p w14:paraId="34F31199" w14:textId="77777777" w:rsidR="00067275" w:rsidRPr="005B1202" w:rsidRDefault="00067275" w:rsidP="0007781D">
      <w:pPr>
        <w:pStyle w:val="Textonotapie"/>
        <w:rPr>
          <w:lang w:val="en-GB"/>
        </w:rPr>
      </w:pPr>
      <w:r>
        <w:rPr>
          <w:rStyle w:val="Refdenotaalpie"/>
        </w:rPr>
        <w:footnoteRef/>
      </w:r>
      <w:r w:rsidRPr="005B1202">
        <w:rPr>
          <w:lang w:val="en-GB"/>
        </w:rPr>
        <w:t xml:space="preserve"> </w:t>
      </w:r>
      <w:proofErr w:type="spellStart"/>
      <w:r w:rsidRPr="00314E79">
        <w:rPr>
          <w:lang w:val="en-GB"/>
        </w:rPr>
        <w:t>Nerlich</w:t>
      </w:r>
      <w:proofErr w:type="spellEnd"/>
      <w:r w:rsidRPr="00314E79">
        <w:rPr>
          <w:lang w:val="en-GB"/>
        </w:rPr>
        <w:t xml:space="preserve">, B., McLeod, C. (2016). </w:t>
      </w:r>
      <w:proofErr w:type="gramStart"/>
      <w:r w:rsidRPr="00314E79">
        <w:rPr>
          <w:lang w:val="en-GB"/>
        </w:rPr>
        <w:t>The dilemma of rising awareness “responsibly”.</w:t>
      </w:r>
      <w:proofErr w:type="gramEnd"/>
      <w:r w:rsidRPr="00314E79">
        <w:rPr>
          <w:lang w:val="en-GB"/>
        </w:rPr>
        <w:t xml:space="preserve"> </w:t>
      </w:r>
      <w:r w:rsidRPr="00314E79">
        <w:rPr>
          <w:i/>
          <w:iCs/>
          <w:lang w:val="en-GB"/>
        </w:rPr>
        <w:t xml:space="preserve">EMBO reports, </w:t>
      </w:r>
      <w:r w:rsidRPr="00314E79">
        <w:rPr>
          <w:lang w:val="en-GB"/>
        </w:rPr>
        <w:t>17 (4), 481-485</w:t>
      </w:r>
    </w:p>
  </w:footnote>
  <w:footnote w:id="101">
    <w:p w14:paraId="6BF6F684" w14:textId="77777777" w:rsidR="00067275" w:rsidRPr="00314E79" w:rsidRDefault="00067275" w:rsidP="0007781D">
      <w:pPr>
        <w:pStyle w:val="Textonotapie"/>
        <w:rPr>
          <w:lang w:val="en-GB"/>
        </w:rPr>
      </w:pPr>
      <w:r>
        <w:rPr>
          <w:rStyle w:val="Refdenotaalpie"/>
        </w:rPr>
        <w:footnoteRef/>
      </w:r>
      <w:r w:rsidRPr="005B1202">
        <w:rPr>
          <w:lang w:val="en-GB"/>
        </w:rPr>
        <w:t xml:space="preserve"> </w:t>
      </w:r>
      <w:r w:rsidRPr="00314E79">
        <w:rPr>
          <w:lang w:val="en-GB"/>
        </w:rPr>
        <w:t xml:space="preserve">Kick, L., Kirchner, M., Schneider, S. (2017). CRISPR-Cas9: From a bacterial immune system to genome-edited human cells in clinical trials. </w:t>
      </w:r>
      <w:r w:rsidRPr="00314E79">
        <w:rPr>
          <w:i/>
          <w:iCs/>
          <w:lang w:val="en-GB"/>
        </w:rPr>
        <w:t xml:space="preserve">Bioengineered, </w:t>
      </w:r>
      <w:r w:rsidRPr="00314E79">
        <w:rPr>
          <w:lang w:val="en-GB"/>
        </w:rPr>
        <w:t xml:space="preserve">1-7. </w:t>
      </w:r>
      <w:r w:rsidRPr="00314E79">
        <w:rPr>
          <w:i/>
          <w:iCs/>
          <w:lang w:val="en-GB"/>
        </w:rPr>
        <w:t xml:space="preserve"> </w:t>
      </w:r>
    </w:p>
  </w:footnote>
  <w:footnote w:id="102">
    <w:p w14:paraId="7C5C2148" w14:textId="77777777" w:rsidR="00067275" w:rsidRPr="00314E79" w:rsidRDefault="00067275" w:rsidP="0007781D">
      <w:pPr>
        <w:pStyle w:val="Textonotapie"/>
        <w:rPr>
          <w:lang w:val="en-GB"/>
        </w:rPr>
      </w:pPr>
      <w:r>
        <w:rPr>
          <w:rStyle w:val="Refdenotaalpie"/>
        </w:rPr>
        <w:footnoteRef/>
      </w:r>
      <w:r w:rsidRPr="005B1202">
        <w:rPr>
          <w:lang w:val="en-GB"/>
        </w:rPr>
        <w:t xml:space="preserve"> </w:t>
      </w:r>
      <w:r w:rsidRPr="00314E79">
        <w:rPr>
          <w:lang w:val="en-GB"/>
        </w:rPr>
        <w:t xml:space="preserve">Alta </w:t>
      </w:r>
      <w:proofErr w:type="spellStart"/>
      <w:r w:rsidRPr="00314E79">
        <w:rPr>
          <w:lang w:val="en-GB"/>
        </w:rPr>
        <w:t>Charo</w:t>
      </w:r>
      <w:proofErr w:type="spellEnd"/>
      <w:r w:rsidRPr="00314E79">
        <w:rPr>
          <w:lang w:val="en-GB"/>
        </w:rPr>
        <w:t xml:space="preserve">, R., Greely, H.T. (2015).CRISPR critters and CRISPR cracks. </w:t>
      </w:r>
      <w:r w:rsidRPr="00314E79">
        <w:rPr>
          <w:i/>
          <w:iCs/>
          <w:lang w:val="en-GB"/>
        </w:rPr>
        <w:t xml:space="preserve">The American Journal of Bioethics, </w:t>
      </w:r>
      <w:r w:rsidRPr="00314E79">
        <w:rPr>
          <w:lang w:val="en-GB"/>
        </w:rPr>
        <w:t xml:space="preserve">15 (12), 11-17. </w:t>
      </w:r>
    </w:p>
    <w:p w14:paraId="7575C6C2" w14:textId="77777777" w:rsidR="00067275" w:rsidRPr="005B1202" w:rsidRDefault="00067275" w:rsidP="0007781D">
      <w:pPr>
        <w:pStyle w:val="Textonotapie"/>
        <w:rPr>
          <w:lang w:val="en-GB"/>
        </w:rPr>
      </w:pPr>
    </w:p>
  </w:footnote>
  <w:footnote w:id="103">
    <w:p w14:paraId="4256E734" w14:textId="77777777" w:rsidR="00067275" w:rsidRPr="00314E79" w:rsidRDefault="00067275" w:rsidP="0007781D">
      <w:pPr>
        <w:pStyle w:val="Textonotapie"/>
        <w:rPr>
          <w:lang w:val="en-GB"/>
        </w:rPr>
      </w:pPr>
      <w:r>
        <w:rPr>
          <w:rStyle w:val="Refdenotaalpie"/>
        </w:rPr>
        <w:footnoteRef/>
      </w:r>
      <w:r w:rsidRPr="005B1202">
        <w:rPr>
          <w:lang w:val="en-GB"/>
        </w:rPr>
        <w:t xml:space="preserve"> </w:t>
      </w:r>
      <w:r w:rsidRPr="00314E79">
        <w:rPr>
          <w:lang w:val="en-GB"/>
        </w:rPr>
        <w:t xml:space="preserve">Hogan, A. (2016). From Precaution to Peril: Public Relation across Forty Years of Genetic Engineering. </w:t>
      </w:r>
      <w:r w:rsidRPr="00314E79">
        <w:rPr>
          <w:i/>
          <w:iCs/>
          <w:lang w:val="en-GB"/>
        </w:rPr>
        <w:t xml:space="preserve">Endeavour, </w:t>
      </w:r>
      <w:r w:rsidRPr="00314E79">
        <w:rPr>
          <w:lang w:val="en-GB"/>
        </w:rPr>
        <w:t>40 (4), 218-222.</w:t>
      </w:r>
    </w:p>
    <w:p w14:paraId="1AF090EE" w14:textId="77777777" w:rsidR="00067275" w:rsidRPr="005B1202" w:rsidRDefault="00067275" w:rsidP="0007781D">
      <w:pPr>
        <w:pStyle w:val="Textonotapie"/>
        <w:rPr>
          <w:lang w:val="en-GB"/>
        </w:rPr>
      </w:pPr>
    </w:p>
  </w:footnote>
  <w:footnote w:id="104">
    <w:p w14:paraId="19F4C88A" w14:textId="77777777" w:rsidR="00067275" w:rsidRPr="005751ED" w:rsidRDefault="00067275" w:rsidP="0007781D">
      <w:pPr>
        <w:pStyle w:val="Textonotapie"/>
        <w:rPr>
          <w:lang w:val="en-GB"/>
        </w:rPr>
      </w:pPr>
      <w:r>
        <w:rPr>
          <w:rStyle w:val="Refdenotaalpie"/>
        </w:rPr>
        <w:footnoteRef/>
      </w:r>
      <w:r w:rsidRPr="005B1202">
        <w:rPr>
          <w:lang w:val="en-GB"/>
        </w:rPr>
        <w:t xml:space="preserve"> </w:t>
      </w:r>
      <w:proofErr w:type="spellStart"/>
      <w:r w:rsidRPr="005751ED">
        <w:rPr>
          <w:lang w:val="en-GB"/>
        </w:rPr>
        <w:t>Grunwald</w:t>
      </w:r>
      <w:proofErr w:type="spellEnd"/>
      <w:r w:rsidRPr="005751ED">
        <w:rPr>
          <w:lang w:val="en-GB"/>
        </w:rPr>
        <w:t xml:space="preserve">, A. (2011). Responsible Innovation: Bringing together Technology Assessment, Applied Ethics and STS research. </w:t>
      </w:r>
      <w:r w:rsidRPr="005751ED">
        <w:rPr>
          <w:i/>
          <w:iCs/>
          <w:lang w:val="en-GB"/>
        </w:rPr>
        <w:t xml:space="preserve">Enterprise and Work Innovation Studies, </w:t>
      </w:r>
      <w:r w:rsidRPr="005751ED">
        <w:rPr>
          <w:lang w:val="en-GB"/>
        </w:rPr>
        <w:t xml:space="preserve">7, 9-31. </w:t>
      </w:r>
    </w:p>
    <w:p w14:paraId="5EBE13F2" w14:textId="77777777" w:rsidR="00067275" w:rsidRPr="005B1202" w:rsidRDefault="00067275" w:rsidP="0007781D">
      <w:pPr>
        <w:pStyle w:val="Textonotapie"/>
        <w:rPr>
          <w:lang w:val="en-GB"/>
        </w:rPr>
      </w:pPr>
    </w:p>
  </w:footnote>
  <w:footnote w:id="105">
    <w:p w14:paraId="3D10257F" w14:textId="77777777" w:rsidR="00067275" w:rsidRPr="009D2477" w:rsidRDefault="00067275" w:rsidP="0007781D">
      <w:pPr>
        <w:pStyle w:val="Textonotapie"/>
        <w:rPr>
          <w:lang w:val="en-GB"/>
        </w:rPr>
      </w:pPr>
      <w:r>
        <w:rPr>
          <w:rStyle w:val="Refdenotaalpie"/>
        </w:rPr>
        <w:footnoteRef/>
      </w:r>
      <w:r w:rsidRPr="005B1202">
        <w:rPr>
          <w:lang w:val="en-GB"/>
        </w:rPr>
        <w:t xml:space="preserve"> </w:t>
      </w:r>
      <w:r w:rsidRPr="009D2477">
        <w:rPr>
          <w:lang w:val="en-GB"/>
        </w:rPr>
        <w:t xml:space="preserve">Finger M., </w:t>
      </w:r>
      <w:proofErr w:type="spellStart"/>
      <w:r w:rsidRPr="009D2477">
        <w:rPr>
          <w:lang w:val="en-GB"/>
        </w:rPr>
        <w:t>Razaghi</w:t>
      </w:r>
      <w:proofErr w:type="spellEnd"/>
      <w:r w:rsidRPr="009D2477">
        <w:rPr>
          <w:lang w:val="en-GB"/>
        </w:rPr>
        <w:t xml:space="preserve"> M., </w:t>
      </w:r>
      <w:r w:rsidRPr="009D2477">
        <w:rPr>
          <w:i/>
          <w:iCs/>
          <w:lang w:val="en-GB"/>
        </w:rPr>
        <w:t>Conceptualizing “Smart Cities”,</w:t>
      </w:r>
      <w:r w:rsidRPr="009D2477">
        <w:rPr>
          <w:iCs/>
          <w:lang w:val="en-GB"/>
        </w:rPr>
        <w:t>2017</w:t>
      </w:r>
      <w:r w:rsidRPr="009D2477">
        <w:rPr>
          <w:i/>
          <w:iCs/>
          <w:lang w:val="en-GB"/>
        </w:rPr>
        <w:t xml:space="preserve">, </w:t>
      </w:r>
      <w:r w:rsidRPr="009D2477">
        <w:rPr>
          <w:lang w:val="en-GB"/>
        </w:rPr>
        <w:t>Informatik_Spektrum40_1</w:t>
      </w:r>
    </w:p>
  </w:footnote>
  <w:footnote w:id="106">
    <w:p w14:paraId="2F7B5945" w14:textId="77777777" w:rsidR="00067275" w:rsidRPr="009D2477" w:rsidRDefault="00067275" w:rsidP="0007781D">
      <w:pPr>
        <w:pStyle w:val="Textonotapie"/>
        <w:rPr>
          <w:lang w:val="en-GB"/>
        </w:rPr>
      </w:pPr>
      <w:r>
        <w:rPr>
          <w:rStyle w:val="Refdenotaalpie"/>
        </w:rPr>
        <w:footnoteRef/>
      </w:r>
      <w:r w:rsidRPr="005B1202">
        <w:rPr>
          <w:lang w:val="en-GB"/>
        </w:rPr>
        <w:t xml:space="preserve"> </w:t>
      </w:r>
      <w:proofErr w:type="spellStart"/>
      <w:r w:rsidRPr="009D2477">
        <w:rPr>
          <w:lang w:val="en-GB"/>
        </w:rPr>
        <w:t>Komninos</w:t>
      </w:r>
      <w:proofErr w:type="spellEnd"/>
      <w:r w:rsidRPr="009D2477">
        <w:rPr>
          <w:lang w:val="en-GB"/>
        </w:rPr>
        <w:t xml:space="preserve">, N. (2006). </w:t>
      </w:r>
      <w:proofErr w:type="gramStart"/>
      <w:r w:rsidRPr="009D2477">
        <w:rPr>
          <w:i/>
          <w:lang w:val="en-GB"/>
        </w:rPr>
        <w:t>The architecture of intelligent cities; integrating human, collective, and artificial intelligence to enhance knowledge and innovation</w:t>
      </w:r>
      <w:r w:rsidRPr="009D2477">
        <w:rPr>
          <w:lang w:val="en-GB"/>
        </w:rPr>
        <w:t>.</w:t>
      </w:r>
      <w:proofErr w:type="gramEnd"/>
      <w:r w:rsidRPr="009D2477">
        <w:rPr>
          <w:lang w:val="en-GB"/>
        </w:rPr>
        <w:t xml:space="preserve">  </w:t>
      </w:r>
      <w:proofErr w:type="gramStart"/>
      <w:r w:rsidRPr="009D2477">
        <w:rPr>
          <w:lang w:val="en-GB"/>
        </w:rPr>
        <w:t>2</w:t>
      </w:r>
      <w:r w:rsidRPr="009D2477">
        <w:rPr>
          <w:vertAlign w:val="superscript"/>
          <w:lang w:val="en-GB"/>
        </w:rPr>
        <w:t>nd</w:t>
      </w:r>
      <w:r w:rsidRPr="009D2477">
        <w:rPr>
          <w:lang w:val="en-GB"/>
        </w:rPr>
        <w:t xml:space="preserve"> international conference on intelligent environments.</w:t>
      </w:r>
      <w:proofErr w:type="gramEnd"/>
      <w:r w:rsidRPr="009D2477">
        <w:rPr>
          <w:lang w:val="en-GB"/>
        </w:rPr>
        <w:t xml:space="preserve"> Athens: Institution of Engineering and Technology.</w:t>
      </w:r>
    </w:p>
  </w:footnote>
  <w:footnote w:id="107">
    <w:p w14:paraId="2A1C87A1" w14:textId="77777777" w:rsidR="00067275" w:rsidRPr="009D2477" w:rsidRDefault="00067275" w:rsidP="0007781D">
      <w:pPr>
        <w:pStyle w:val="Textonotapie"/>
        <w:rPr>
          <w:lang w:val="en-GB"/>
        </w:rPr>
      </w:pPr>
      <w:r>
        <w:rPr>
          <w:rStyle w:val="Refdenotaalpie"/>
        </w:rPr>
        <w:footnoteRef/>
      </w:r>
      <w:r w:rsidRPr="005B1202">
        <w:rPr>
          <w:lang w:val="en-GB"/>
        </w:rPr>
        <w:t xml:space="preserve"> </w:t>
      </w:r>
      <w:proofErr w:type="spellStart"/>
      <w:r w:rsidRPr="009D2477">
        <w:rPr>
          <w:lang w:val="en-GB"/>
        </w:rPr>
        <w:t>Kitchin</w:t>
      </w:r>
      <w:proofErr w:type="spellEnd"/>
      <w:r w:rsidRPr="009D2477">
        <w:rPr>
          <w:lang w:val="en-GB"/>
        </w:rPr>
        <w:t xml:space="preserve"> R., (2014) </w:t>
      </w:r>
      <w:proofErr w:type="gramStart"/>
      <w:r w:rsidRPr="009D2477">
        <w:rPr>
          <w:i/>
          <w:lang w:val="en-GB"/>
        </w:rPr>
        <w:t>The</w:t>
      </w:r>
      <w:proofErr w:type="gramEnd"/>
      <w:r w:rsidRPr="009D2477">
        <w:rPr>
          <w:i/>
          <w:lang w:val="en-GB"/>
        </w:rPr>
        <w:t xml:space="preserve"> real-time city? Big data and smart urbanism</w:t>
      </w:r>
      <w:r w:rsidRPr="009D2477">
        <w:rPr>
          <w:lang w:val="en-GB"/>
        </w:rPr>
        <w:t xml:space="preserve"> </w:t>
      </w:r>
      <w:proofErr w:type="spellStart"/>
      <w:r w:rsidRPr="009D2477">
        <w:rPr>
          <w:lang w:val="en-GB"/>
        </w:rPr>
        <w:t>GeoJournal</w:t>
      </w:r>
      <w:proofErr w:type="spellEnd"/>
      <w:r w:rsidRPr="009D2477">
        <w:rPr>
          <w:lang w:val="en-GB"/>
        </w:rPr>
        <w:t xml:space="preserve"> 79:1–14</w:t>
      </w:r>
    </w:p>
    <w:p w14:paraId="238C03FB" w14:textId="77777777" w:rsidR="00067275" w:rsidRPr="005B1202" w:rsidRDefault="00067275" w:rsidP="0007781D">
      <w:pPr>
        <w:pStyle w:val="Textonotapie"/>
        <w:rPr>
          <w:lang w:val="en-GB"/>
        </w:rPr>
      </w:pPr>
    </w:p>
  </w:footnote>
  <w:footnote w:id="108">
    <w:p w14:paraId="4D817B84" w14:textId="77777777" w:rsidR="00067275" w:rsidRPr="009D2477" w:rsidRDefault="00067275" w:rsidP="0007781D">
      <w:pPr>
        <w:pStyle w:val="Textonotapie"/>
        <w:rPr>
          <w:lang w:val="en-GB"/>
        </w:rPr>
      </w:pPr>
      <w:r>
        <w:rPr>
          <w:rStyle w:val="Refdenotaalpie"/>
        </w:rPr>
        <w:footnoteRef/>
      </w:r>
      <w:r w:rsidRPr="005B1202">
        <w:rPr>
          <w:lang w:val="en-GB"/>
        </w:rPr>
        <w:t xml:space="preserve"> </w:t>
      </w:r>
      <w:r w:rsidRPr="009D2477">
        <w:rPr>
          <w:lang w:val="en-GB"/>
        </w:rPr>
        <w:t xml:space="preserve">Hollands, R. G. (2008). </w:t>
      </w:r>
      <w:r w:rsidRPr="009D2477">
        <w:rPr>
          <w:i/>
          <w:lang w:val="en-GB"/>
        </w:rPr>
        <w:t>Will the real smart city please stand up</w:t>
      </w:r>
      <w:r w:rsidRPr="009D2477">
        <w:rPr>
          <w:lang w:val="en-GB"/>
        </w:rPr>
        <w:t>? City, 12</w:t>
      </w:r>
      <w:r>
        <w:rPr>
          <w:lang w:val="en-GB"/>
        </w:rPr>
        <w:t>(3), 303–320.</w:t>
      </w:r>
    </w:p>
  </w:footnote>
  <w:footnote w:id="109">
    <w:p w14:paraId="7B6C4DCB" w14:textId="77777777" w:rsidR="00067275" w:rsidRPr="009D2477" w:rsidRDefault="00067275" w:rsidP="0007781D">
      <w:pPr>
        <w:pStyle w:val="Textonotapie"/>
        <w:rPr>
          <w:lang w:val="en-GB"/>
        </w:rPr>
      </w:pPr>
      <w:r>
        <w:rPr>
          <w:rStyle w:val="Refdenotaalpie"/>
        </w:rPr>
        <w:footnoteRef/>
      </w:r>
      <w:r w:rsidRPr="005B1202">
        <w:rPr>
          <w:lang w:val="en-GB"/>
        </w:rPr>
        <w:t xml:space="preserve"> </w:t>
      </w:r>
      <w:proofErr w:type="spellStart"/>
      <w:r w:rsidRPr="009D2477">
        <w:rPr>
          <w:lang w:val="en-GB"/>
        </w:rPr>
        <w:t>Kitchin</w:t>
      </w:r>
      <w:proofErr w:type="spellEnd"/>
      <w:r w:rsidRPr="009D2477">
        <w:rPr>
          <w:lang w:val="en-GB"/>
        </w:rPr>
        <w:t xml:space="preserve"> R., </w:t>
      </w:r>
      <w:r w:rsidRPr="009D2477">
        <w:rPr>
          <w:i/>
          <w:lang w:val="en-GB"/>
        </w:rPr>
        <w:t>Reframing</w:t>
      </w:r>
      <w:r w:rsidRPr="009D2477">
        <w:rPr>
          <w:bCs/>
          <w:i/>
          <w:lang w:val="en-GB"/>
        </w:rPr>
        <w:t>, reimagining and remaking smart cities</w:t>
      </w:r>
      <w:r w:rsidRPr="009D2477">
        <w:rPr>
          <w:bCs/>
          <w:lang w:val="en-GB"/>
        </w:rPr>
        <w:t xml:space="preserve">, 2016, </w:t>
      </w:r>
      <w:r w:rsidRPr="009D2477">
        <w:rPr>
          <w:lang w:val="en-GB"/>
        </w:rPr>
        <w:t>The Programmable City Working Paper 20</w:t>
      </w:r>
    </w:p>
    <w:p w14:paraId="04F15298" w14:textId="77777777" w:rsidR="00067275" w:rsidRPr="005B1202" w:rsidRDefault="00067275" w:rsidP="0007781D">
      <w:pPr>
        <w:pStyle w:val="Textonotapie"/>
        <w:rPr>
          <w:lang w:val="en-GB"/>
        </w:rPr>
      </w:pPr>
    </w:p>
  </w:footnote>
  <w:footnote w:id="110">
    <w:p w14:paraId="38FA4FC9" w14:textId="77777777" w:rsidR="00067275" w:rsidRPr="009D2477" w:rsidRDefault="00067275" w:rsidP="0007781D">
      <w:pPr>
        <w:pStyle w:val="Textonotapie"/>
        <w:rPr>
          <w:lang w:val="en-GB"/>
        </w:rPr>
      </w:pPr>
      <w:r>
        <w:rPr>
          <w:rStyle w:val="Refdenotaalpie"/>
        </w:rPr>
        <w:footnoteRef/>
      </w:r>
      <w:r>
        <w:t xml:space="preserve"> </w:t>
      </w:r>
      <w:proofErr w:type="spellStart"/>
      <w:r w:rsidRPr="009D2477">
        <w:t>Hancke</w:t>
      </w:r>
      <w:proofErr w:type="spellEnd"/>
      <w:r w:rsidRPr="009D2477">
        <w:t xml:space="preserve">, G. P., de Carvalho e Silva, B., &amp; </w:t>
      </w:r>
      <w:proofErr w:type="spellStart"/>
      <w:r w:rsidRPr="009D2477">
        <w:t>Hancke</w:t>
      </w:r>
      <w:proofErr w:type="spellEnd"/>
      <w:r w:rsidRPr="009D2477">
        <w:t xml:space="preserve">, G. P, Jr. </w:t>
      </w:r>
      <w:r w:rsidRPr="009D2477">
        <w:rPr>
          <w:lang w:val="en-GB"/>
        </w:rPr>
        <w:t xml:space="preserve">(2013). </w:t>
      </w:r>
      <w:proofErr w:type="gramStart"/>
      <w:r w:rsidRPr="009D2477">
        <w:rPr>
          <w:i/>
          <w:lang w:val="en-GB"/>
        </w:rPr>
        <w:t>The role of advanced sensing in smart cities.</w:t>
      </w:r>
      <w:proofErr w:type="gramEnd"/>
      <w:r w:rsidRPr="009D2477">
        <w:rPr>
          <w:i/>
          <w:lang w:val="en-GB"/>
        </w:rPr>
        <w:t xml:space="preserve"> Sensors</w:t>
      </w:r>
      <w:r w:rsidRPr="009D2477">
        <w:rPr>
          <w:lang w:val="en-GB"/>
        </w:rPr>
        <w:t>, 13</w:t>
      </w:r>
      <w:r>
        <w:rPr>
          <w:lang w:val="en-GB"/>
        </w:rPr>
        <w:t>(1), 393–425.</w:t>
      </w:r>
    </w:p>
  </w:footnote>
  <w:footnote w:id="111">
    <w:p w14:paraId="75D39F31" w14:textId="77777777" w:rsidR="00067275" w:rsidRPr="009D2477" w:rsidRDefault="00067275" w:rsidP="0007781D">
      <w:pPr>
        <w:pStyle w:val="Textonotapie"/>
        <w:rPr>
          <w:lang w:val="en-GB"/>
        </w:rPr>
      </w:pPr>
      <w:r>
        <w:rPr>
          <w:rStyle w:val="Refdenotaalpie"/>
        </w:rPr>
        <w:footnoteRef/>
      </w:r>
      <w:r w:rsidRPr="005B1202">
        <w:rPr>
          <w:lang w:val="en-GB"/>
        </w:rPr>
        <w:t xml:space="preserve"> </w:t>
      </w:r>
      <w:r w:rsidRPr="009D2477">
        <w:rPr>
          <w:lang w:val="en-GB"/>
        </w:rPr>
        <w:t xml:space="preserve">Farber, D. (2013). </w:t>
      </w:r>
      <w:proofErr w:type="gramStart"/>
      <w:r w:rsidRPr="009D2477">
        <w:rPr>
          <w:i/>
          <w:lang w:val="en-GB"/>
        </w:rPr>
        <w:t>Counting the internet of things in real time</w:t>
      </w:r>
      <w:r w:rsidRPr="009D2477">
        <w:rPr>
          <w:lang w:val="en-GB"/>
        </w:rPr>
        <w:t>.</w:t>
      </w:r>
      <w:proofErr w:type="gramEnd"/>
      <w:r w:rsidRPr="009D2477">
        <w:rPr>
          <w:lang w:val="en-GB"/>
        </w:rPr>
        <w:t xml:space="preserve"> </w:t>
      </w:r>
      <w:proofErr w:type="spellStart"/>
      <w:r w:rsidRPr="009D2477">
        <w:rPr>
          <w:lang w:val="en-GB"/>
        </w:rPr>
        <w:t>C|Net</w:t>
      </w:r>
      <w:proofErr w:type="spellEnd"/>
      <w:r w:rsidRPr="009D2477">
        <w:rPr>
          <w:lang w:val="en-GB"/>
        </w:rPr>
        <w:t>, July 30th. http://news.cnet.com/8301-11386_3-57596162-76/counting-the-internet-of-things-in-real-time/.</w:t>
      </w:r>
    </w:p>
    <w:p w14:paraId="528F1E73" w14:textId="77777777" w:rsidR="00067275" w:rsidRPr="005B1202" w:rsidRDefault="00067275" w:rsidP="0007781D">
      <w:pPr>
        <w:pStyle w:val="Textonotapie"/>
        <w:rPr>
          <w:lang w:val="en-GB"/>
        </w:rPr>
      </w:pPr>
    </w:p>
  </w:footnote>
  <w:footnote w:id="112">
    <w:p w14:paraId="57900129" w14:textId="77777777" w:rsidR="00067275" w:rsidRPr="009D2477" w:rsidRDefault="00067275" w:rsidP="0007781D">
      <w:pPr>
        <w:pStyle w:val="Textonotapie"/>
        <w:rPr>
          <w:lang w:val="en-GB"/>
        </w:rPr>
      </w:pPr>
      <w:r>
        <w:rPr>
          <w:rStyle w:val="Refdenotaalpie"/>
        </w:rPr>
        <w:footnoteRef/>
      </w:r>
      <w:r w:rsidRPr="005B1202">
        <w:rPr>
          <w:lang w:val="en-GB"/>
        </w:rPr>
        <w:t xml:space="preserve"> </w:t>
      </w:r>
      <w:proofErr w:type="spellStart"/>
      <w:proofErr w:type="gramStart"/>
      <w:r w:rsidRPr="009D2477">
        <w:rPr>
          <w:lang w:val="en-GB"/>
        </w:rPr>
        <w:t>Kloeckl</w:t>
      </w:r>
      <w:proofErr w:type="spellEnd"/>
      <w:r w:rsidRPr="009D2477">
        <w:rPr>
          <w:lang w:val="en-GB"/>
        </w:rPr>
        <w:t xml:space="preserve">, K., </w:t>
      </w:r>
      <w:proofErr w:type="spellStart"/>
      <w:r w:rsidRPr="009D2477">
        <w:rPr>
          <w:lang w:val="en-GB"/>
        </w:rPr>
        <w:t>Senn</w:t>
      </w:r>
      <w:proofErr w:type="spellEnd"/>
      <w:r w:rsidRPr="009D2477">
        <w:rPr>
          <w:lang w:val="en-GB"/>
        </w:rPr>
        <w:t xml:space="preserve">, O., &amp; </w:t>
      </w:r>
      <w:proofErr w:type="spellStart"/>
      <w:r w:rsidRPr="009D2477">
        <w:rPr>
          <w:lang w:val="en-GB"/>
        </w:rPr>
        <w:t>Ratti</w:t>
      </w:r>
      <w:proofErr w:type="spellEnd"/>
      <w:r w:rsidRPr="009D2477">
        <w:rPr>
          <w:lang w:val="en-GB"/>
        </w:rPr>
        <w:t>, C. (2012).</w:t>
      </w:r>
      <w:proofErr w:type="gramEnd"/>
      <w:r w:rsidRPr="009D2477">
        <w:rPr>
          <w:lang w:val="en-GB"/>
        </w:rPr>
        <w:t xml:space="preserve"> </w:t>
      </w:r>
      <w:r w:rsidRPr="009D2477">
        <w:rPr>
          <w:i/>
          <w:lang w:val="en-GB"/>
        </w:rPr>
        <w:t>Enabling the real-time city: LIVE Singapore!</w:t>
      </w:r>
      <w:r w:rsidRPr="009D2477">
        <w:rPr>
          <w:lang w:val="en-GB"/>
        </w:rPr>
        <w:t xml:space="preserve"> Journal of Urban Technology, 19(2), 89–112</w:t>
      </w:r>
    </w:p>
    <w:p w14:paraId="4A896480" w14:textId="77777777" w:rsidR="00067275" w:rsidRPr="005B1202" w:rsidRDefault="00067275" w:rsidP="0007781D">
      <w:pPr>
        <w:pStyle w:val="Textonotapie"/>
        <w:rPr>
          <w:lang w:val="en-GB"/>
        </w:rPr>
      </w:pPr>
    </w:p>
  </w:footnote>
  <w:footnote w:id="113">
    <w:p w14:paraId="3785598F" w14:textId="77777777" w:rsidR="00067275" w:rsidRPr="005B1202" w:rsidRDefault="00067275" w:rsidP="00343D36">
      <w:pPr>
        <w:pStyle w:val="Textonotapie"/>
        <w:rPr>
          <w:lang w:val="en-GB"/>
        </w:rPr>
      </w:pPr>
      <w:r>
        <w:rPr>
          <w:rStyle w:val="Refdenotaalpie"/>
        </w:rPr>
        <w:footnoteRef/>
      </w:r>
      <w:r w:rsidRPr="005B1202">
        <w:rPr>
          <w:lang w:val="en-GB"/>
        </w:rPr>
        <w:t xml:space="preserve"> </w:t>
      </w:r>
      <w:r w:rsidR="003B59E3">
        <w:fldChar w:fldCharType="begin"/>
      </w:r>
      <w:r w:rsidR="003B59E3" w:rsidRPr="003B59E3">
        <w:rPr>
          <w:lang w:val="en-US"/>
        </w:rPr>
        <w:instrText xml:space="preserve"> HYPERLINK "http://www.emeraldinsight.com/author/Rae%2C+Jan" </w:instrText>
      </w:r>
      <w:r w:rsidR="003B59E3">
        <w:fldChar w:fldCharType="separate"/>
      </w:r>
      <w:r w:rsidRPr="00343D36">
        <w:rPr>
          <w:rStyle w:val="Hipervnculo"/>
          <w:lang w:val="en-GB"/>
        </w:rPr>
        <w:t>Rae</w:t>
      </w:r>
      <w:r w:rsidR="003B59E3">
        <w:rPr>
          <w:rStyle w:val="Hipervnculo"/>
          <w:lang w:val="en-GB"/>
        </w:rPr>
        <w:fldChar w:fldCharType="end"/>
      </w:r>
      <w:r w:rsidRPr="00343D36">
        <w:rPr>
          <w:lang w:val="en-GB"/>
        </w:rPr>
        <w:t xml:space="preserve">, J. (2013). </w:t>
      </w:r>
      <w:proofErr w:type="gramStart"/>
      <w:r w:rsidRPr="00343D36">
        <w:rPr>
          <w:lang w:val="en-GB"/>
        </w:rPr>
        <w:t>Facilitating learning spaces in forum theatre.</w:t>
      </w:r>
      <w:proofErr w:type="gramEnd"/>
      <w:r w:rsidRPr="00343D36">
        <w:rPr>
          <w:lang w:val="en-GB"/>
        </w:rPr>
        <w:t> </w:t>
      </w:r>
      <w:r w:rsidRPr="00343D36">
        <w:rPr>
          <w:i/>
          <w:iCs/>
          <w:lang w:val="en-GB"/>
        </w:rPr>
        <w:t>European Journal of Training and Development</w:t>
      </w:r>
      <w:r w:rsidRPr="00343D36">
        <w:rPr>
          <w:lang w:val="en-GB"/>
        </w:rPr>
        <w:t>, 37 (2), 220-236</w:t>
      </w:r>
    </w:p>
  </w:footnote>
  <w:footnote w:id="114">
    <w:p w14:paraId="11C996F2" w14:textId="77777777" w:rsidR="00067275" w:rsidRPr="004A5CD1" w:rsidRDefault="00067275" w:rsidP="004A5CD1">
      <w:pPr>
        <w:pStyle w:val="Textonotapie"/>
        <w:rPr>
          <w:lang w:val="en-GB"/>
        </w:rPr>
      </w:pPr>
      <w:r>
        <w:rPr>
          <w:rStyle w:val="Refdenotaalpie"/>
        </w:rPr>
        <w:footnoteRef/>
      </w:r>
      <w:r w:rsidRPr="003B59E3">
        <w:t xml:space="preserve"> </w:t>
      </w:r>
      <w:proofErr w:type="spellStart"/>
      <w:r w:rsidRPr="003B59E3">
        <w:t>Casadevall</w:t>
      </w:r>
      <w:proofErr w:type="spellEnd"/>
      <w:r w:rsidRPr="003B59E3">
        <w:t xml:space="preserve">, A., </w:t>
      </w:r>
      <w:proofErr w:type="spellStart"/>
      <w:r w:rsidRPr="003B59E3">
        <w:t>Imperiale</w:t>
      </w:r>
      <w:proofErr w:type="spellEnd"/>
      <w:r w:rsidRPr="003B59E3">
        <w:t xml:space="preserve">, M.J. (2014). </w:t>
      </w:r>
      <w:r w:rsidRPr="004A5CD1">
        <w:rPr>
          <w:lang w:val="en-GB"/>
        </w:rPr>
        <w:t xml:space="preserve">Risks and Benefits of Gain-of-function experiments with Pathogens of Pandemic Potential, such as Influenza Virus: a call for a Science-Based Discussion. </w:t>
      </w:r>
      <w:proofErr w:type="spellStart"/>
      <w:proofErr w:type="gramStart"/>
      <w:r w:rsidRPr="004A5CD1">
        <w:rPr>
          <w:i/>
          <w:iCs/>
          <w:lang w:val="en-GB"/>
        </w:rPr>
        <w:t>mBio</w:t>
      </w:r>
      <w:proofErr w:type="spellEnd"/>
      <w:proofErr w:type="gramEnd"/>
      <w:r w:rsidRPr="004A5CD1">
        <w:rPr>
          <w:i/>
          <w:iCs/>
          <w:lang w:val="en-GB"/>
        </w:rPr>
        <w:t xml:space="preserve"> Editorial, </w:t>
      </w:r>
      <w:r>
        <w:rPr>
          <w:lang w:val="en-GB"/>
        </w:rPr>
        <w:t>5 (4), 1-5.</w:t>
      </w:r>
    </w:p>
  </w:footnote>
  <w:footnote w:id="115">
    <w:p w14:paraId="7DB08D23" w14:textId="77777777" w:rsidR="00067275" w:rsidRPr="004A5CD1" w:rsidRDefault="00067275" w:rsidP="004A5CD1">
      <w:pPr>
        <w:pStyle w:val="Textonotapie"/>
        <w:rPr>
          <w:lang w:val="en-GB"/>
        </w:rPr>
      </w:pPr>
      <w:r>
        <w:rPr>
          <w:rStyle w:val="Refdenotaalpie"/>
        </w:rPr>
        <w:footnoteRef/>
      </w:r>
      <w:r w:rsidRPr="005B1202">
        <w:rPr>
          <w:lang w:val="en-GB"/>
        </w:rPr>
        <w:t xml:space="preserve"> </w:t>
      </w:r>
      <w:proofErr w:type="spellStart"/>
      <w:proofErr w:type="gramStart"/>
      <w:r w:rsidRPr="004A5CD1">
        <w:rPr>
          <w:lang w:val="en-GB"/>
        </w:rPr>
        <w:t>Duprex</w:t>
      </w:r>
      <w:proofErr w:type="spellEnd"/>
      <w:r w:rsidRPr="004A5CD1">
        <w:rPr>
          <w:lang w:val="en-GB"/>
        </w:rPr>
        <w:t xml:space="preserve">, P., </w:t>
      </w:r>
      <w:proofErr w:type="spellStart"/>
      <w:r w:rsidRPr="004A5CD1">
        <w:rPr>
          <w:lang w:val="en-GB"/>
        </w:rPr>
        <w:t>Fouchier</w:t>
      </w:r>
      <w:proofErr w:type="spellEnd"/>
      <w:r w:rsidRPr="004A5CD1">
        <w:rPr>
          <w:lang w:val="en-GB"/>
        </w:rPr>
        <w:t xml:space="preserve">, R.A., </w:t>
      </w:r>
      <w:proofErr w:type="spellStart"/>
      <w:r w:rsidRPr="004A5CD1">
        <w:rPr>
          <w:lang w:val="en-GB"/>
        </w:rPr>
        <w:t>Imperiale</w:t>
      </w:r>
      <w:proofErr w:type="spellEnd"/>
      <w:r w:rsidRPr="004A5CD1">
        <w:rPr>
          <w:lang w:val="en-GB"/>
        </w:rPr>
        <w:t xml:space="preserve">, M., </w:t>
      </w:r>
      <w:proofErr w:type="spellStart"/>
      <w:r w:rsidRPr="004A5CD1">
        <w:rPr>
          <w:lang w:val="en-GB"/>
        </w:rPr>
        <w:t>Lipsitch</w:t>
      </w:r>
      <w:proofErr w:type="spellEnd"/>
      <w:r w:rsidRPr="004A5CD1">
        <w:rPr>
          <w:lang w:val="en-GB"/>
        </w:rPr>
        <w:t xml:space="preserve">, M., </w:t>
      </w:r>
      <w:proofErr w:type="spellStart"/>
      <w:r w:rsidRPr="004A5CD1">
        <w:rPr>
          <w:lang w:val="en-GB"/>
        </w:rPr>
        <w:t>Relman</w:t>
      </w:r>
      <w:proofErr w:type="spellEnd"/>
      <w:r w:rsidRPr="004A5CD1">
        <w:rPr>
          <w:lang w:val="en-GB"/>
        </w:rPr>
        <w:t>, D. (2015).</w:t>
      </w:r>
      <w:proofErr w:type="gramEnd"/>
      <w:r w:rsidRPr="004A5CD1">
        <w:rPr>
          <w:lang w:val="en-GB"/>
        </w:rPr>
        <w:t xml:space="preserve"> Gain of function experiments: time for a real debate. </w:t>
      </w:r>
      <w:r w:rsidRPr="004A5CD1">
        <w:rPr>
          <w:i/>
          <w:iCs/>
          <w:lang w:val="en-GB"/>
        </w:rPr>
        <w:t>Nature Reviews: Microbiology</w:t>
      </w:r>
      <w:r>
        <w:rPr>
          <w:lang w:val="en-GB"/>
        </w:rPr>
        <w:t xml:space="preserve">, 13, 58-64. </w:t>
      </w:r>
    </w:p>
  </w:footnote>
  <w:footnote w:id="116">
    <w:p w14:paraId="79238600" w14:textId="77777777" w:rsidR="00067275" w:rsidRPr="004A5CD1" w:rsidRDefault="00067275" w:rsidP="004A5CD1">
      <w:pPr>
        <w:pStyle w:val="Textonotapie"/>
        <w:rPr>
          <w:lang w:val="en-GB"/>
        </w:rPr>
      </w:pPr>
      <w:r>
        <w:rPr>
          <w:rStyle w:val="Refdenotaalpie"/>
        </w:rPr>
        <w:footnoteRef/>
      </w:r>
      <w:r w:rsidRPr="005B1202">
        <w:rPr>
          <w:lang w:val="en-GB"/>
        </w:rPr>
        <w:t xml:space="preserve"> </w:t>
      </w:r>
      <w:proofErr w:type="gramStart"/>
      <w:r w:rsidRPr="004A5CD1">
        <w:rPr>
          <w:lang w:val="en-GB"/>
        </w:rPr>
        <w:t>Reardon, S. (2014).</w:t>
      </w:r>
      <w:proofErr w:type="gramEnd"/>
      <w:r w:rsidRPr="004A5CD1">
        <w:rPr>
          <w:lang w:val="en-GB"/>
        </w:rPr>
        <w:t xml:space="preserve"> Viral-research moratorium called too broad. </w:t>
      </w:r>
      <w:proofErr w:type="gramStart"/>
      <w:r w:rsidRPr="004A5CD1">
        <w:rPr>
          <w:i/>
          <w:iCs/>
          <w:lang w:val="en-GB"/>
        </w:rPr>
        <w:t>Nature News</w:t>
      </w:r>
      <w:r w:rsidRPr="004A5CD1">
        <w:rPr>
          <w:lang w:val="en-GB"/>
        </w:rPr>
        <w:t>.</w:t>
      </w:r>
      <w:proofErr w:type="gramEnd"/>
      <w:r w:rsidRPr="004A5CD1">
        <w:rPr>
          <w:lang w:val="en-GB"/>
        </w:rPr>
        <w:t xml:space="preserve"> </w:t>
      </w:r>
    </w:p>
    <w:p w14:paraId="62D8ABCE" w14:textId="77777777" w:rsidR="00067275" w:rsidRPr="005B1202" w:rsidRDefault="00067275">
      <w:pPr>
        <w:pStyle w:val="Textonotapie"/>
        <w:rPr>
          <w:lang w:val="en-GB"/>
        </w:rPr>
      </w:pPr>
    </w:p>
  </w:footnote>
  <w:footnote w:id="117">
    <w:p w14:paraId="2D43D6C7" w14:textId="77777777" w:rsidR="00067275" w:rsidRPr="004A5CD1" w:rsidRDefault="00067275" w:rsidP="004A5CD1">
      <w:pPr>
        <w:pStyle w:val="Textonotapie"/>
        <w:rPr>
          <w:lang w:val="en-GB"/>
        </w:rPr>
      </w:pPr>
      <w:r>
        <w:rPr>
          <w:rStyle w:val="Refdenotaalpie"/>
        </w:rPr>
        <w:footnoteRef/>
      </w:r>
      <w:proofErr w:type="gramStart"/>
      <w:r w:rsidRPr="004A5CD1">
        <w:rPr>
          <w:lang w:val="en-GB"/>
        </w:rPr>
        <w:t>Reardon, S. (2015).</w:t>
      </w:r>
      <w:proofErr w:type="gramEnd"/>
      <w:r w:rsidRPr="004A5CD1">
        <w:rPr>
          <w:lang w:val="en-GB"/>
        </w:rPr>
        <w:t xml:space="preserve"> US plan to assess risky disease research takes shape. </w:t>
      </w:r>
      <w:proofErr w:type="gramStart"/>
      <w:r w:rsidRPr="004A5CD1">
        <w:rPr>
          <w:i/>
          <w:iCs/>
          <w:lang w:val="en-GB"/>
        </w:rPr>
        <w:t>Nature News</w:t>
      </w:r>
      <w:r>
        <w:rPr>
          <w:lang w:val="en-GB"/>
        </w:rPr>
        <w:t>.</w:t>
      </w:r>
      <w:proofErr w:type="gramEnd"/>
      <w:r>
        <w:rPr>
          <w:lang w:val="en-GB"/>
        </w:rPr>
        <w:t xml:space="preserve"> </w:t>
      </w:r>
    </w:p>
  </w:footnote>
  <w:footnote w:id="118">
    <w:p w14:paraId="1E935B13" w14:textId="77777777" w:rsidR="00067275" w:rsidRPr="004A5CD1" w:rsidRDefault="00067275" w:rsidP="004A5CD1">
      <w:pPr>
        <w:pStyle w:val="Textonotapie"/>
        <w:rPr>
          <w:lang w:val="en-GB"/>
        </w:rPr>
      </w:pPr>
      <w:r>
        <w:rPr>
          <w:rStyle w:val="Refdenotaalpie"/>
        </w:rPr>
        <w:footnoteRef/>
      </w:r>
      <w:r w:rsidRPr="005B1202">
        <w:rPr>
          <w:lang w:val="en-GB"/>
        </w:rPr>
        <w:t xml:space="preserve"> </w:t>
      </w:r>
      <w:r w:rsidRPr="004A5CD1">
        <w:rPr>
          <w:lang w:val="en-GB"/>
        </w:rPr>
        <w:t xml:space="preserve">Butler, D. (2015). Engineered bat virus stirs debate over risky research. </w:t>
      </w:r>
      <w:proofErr w:type="gramStart"/>
      <w:r w:rsidRPr="004A5CD1">
        <w:rPr>
          <w:i/>
          <w:iCs/>
          <w:lang w:val="en-GB"/>
        </w:rPr>
        <w:t>Nature News</w:t>
      </w:r>
      <w:r w:rsidRPr="004A5CD1">
        <w:rPr>
          <w:lang w:val="en-GB"/>
        </w:rPr>
        <w:t>.</w:t>
      </w:r>
      <w:proofErr w:type="gramEnd"/>
    </w:p>
  </w:footnote>
  <w:footnote w:id="119">
    <w:p w14:paraId="1619A605" w14:textId="77777777" w:rsidR="00067275" w:rsidRPr="004A5CD1" w:rsidRDefault="00067275" w:rsidP="004A5CD1">
      <w:pPr>
        <w:pStyle w:val="Textonotapie"/>
        <w:rPr>
          <w:lang w:val="en-GB"/>
        </w:rPr>
      </w:pPr>
      <w:r>
        <w:rPr>
          <w:rStyle w:val="Refdenotaalpie"/>
        </w:rPr>
        <w:footnoteRef/>
      </w:r>
      <w:r w:rsidRPr="005B1202">
        <w:rPr>
          <w:lang w:val="en-GB"/>
        </w:rPr>
        <w:t xml:space="preserve"> </w:t>
      </w:r>
      <w:proofErr w:type="spellStart"/>
      <w:proofErr w:type="gramStart"/>
      <w:r w:rsidRPr="004A5CD1">
        <w:rPr>
          <w:lang w:val="en-GB"/>
        </w:rPr>
        <w:t>Trevan</w:t>
      </w:r>
      <w:proofErr w:type="spellEnd"/>
      <w:r w:rsidRPr="004A5CD1">
        <w:rPr>
          <w:lang w:val="en-GB"/>
        </w:rPr>
        <w:t>, T. (2015).</w:t>
      </w:r>
      <w:proofErr w:type="gramEnd"/>
      <w:r w:rsidRPr="004A5CD1">
        <w:rPr>
          <w:lang w:val="en-GB"/>
        </w:rPr>
        <w:t xml:space="preserve"> Rethink biosafety. </w:t>
      </w:r>
      <w:r w:rsidRPr="004A5CD1">
        <w:rPr>
          <w:i/>
          <w:iCs/>
          <w:lang w:val="en-GB"/>
        </w:rPr>
        <w:t xml:space="preserve">Nature, </w:t>
      </w:r>
      <w:r w:rsidRPr="004A5CD1">
        <w:rPr>
          <w:lang w:val="en-GB"/>
        </w:rPr>
        <w:t>527, 155-158.</w:t>
      </w:r>
    </w:p>
    <w:p w14:paraId="7102D78B" w14:textId="77777777" w:rsidR="00067275" w:rsidRPr="005B1202" w:rsidRDefault="00067275">
      <w:pPr>
        <w:pStyle w:val="Textonotapie"/>
        <w:rPr>
          <w:lang w:val="en-GB"/>
        </w:rPr>
      </w:pPr>
    </w:p>
  </w:footnote>
  <w:footnote w:id="120">
    <w:p w14:paraId="1513E583" w14:textId="77777777" w:rsidR="00067275" w:rsidRPr="004A5CD1" w:rsidRDefault="00067275" w:rsidP="004A5CD1">
      <w:pPr>
        <w:pStyle w:val="Textonotapie"/>
        <w:rPr>
          <w:lang w:val="en-GB"/>
        </w:rPr>
      </w:pPr>
      <w:r>
        <w:rPr>
          <w:rStyle w:val="Refdenotaalpie"/>
        </w:rPr>
        <w:footnoteRef/>
      </w:r>
      <w:r w:rsidRPr="005B1202">
        <w:rPr>
          <w:lang w:val="en-GB"/>
        </w:rPr>
        <w:t xml:space="preserve"> </w:t>
      </w:r>
      <w:proofErr w:type="gramStart"/>
      <w:r w:rsidRPr="004A5CD1">
        <w:rPr>
          <w:lang w:val="en-GB"/>
        </w:rPr>
        <w:t>Wain-Hobson, S. (2013).</w:t>
      </w:r>
      <w:proofErr w:type="gramEnd"/>
      <w:r w:rsidRPr="004A5CD1">
        <w:rPr>
          <w:lang w:val="en-GB"/>
        </w:rPr>
        <w:t xml:space="preserve"> Pandemic influenza viruses: time to recognize our inability to predict the unpredictable and stop dangerous gain-of-function experiments. </w:t>
      </w:r>
      <w:r w:rsidRPr="004A5CD1">
        <w:rPr>
          <w:i/>
          <w:iCs/>
          <w:lang w:val="en-GB"/>
        </w:rPr>
        <w:t xml:space="preserve">EMBO Molecular Medicine, </w:t>
      </w:r>
      <w:r w:rsidRPr="004A5CD1">
        <w:rPr>
          <w:lang w:val="en-GB"/>
        </w:rPr>
        <w:t xml:space="preserve">5, 1637-1641. </w:t>
      </w:r>
    </w:p>
    <w:p w14:paraId="3758895D" w14:textId="77777777" w:rsidR="00067275" w:rsidRPr="005B1202" w:rsidRDefault="00067275">
      <w:pPr>
        <w:pStyle w:val="Textonotapie"/>
        <w:rPr>
          <w:lang w:val="en-GB"/>
        </w:rPr>
      </w:pPr>
    </w:p>
  </w:footnote>
  <w:footnote w:id="121">
    <w:p w14:paraId="5A9A8628" w14:textId="77777777" w:rsidR="00067275" w:rsidRPr="00811839" w:rsidRDefault="00067275" w:rsidP="00811839">
      <w:pPr>
        <w:pStyle w:val="Textonotapie"/>
        <w:rPr>
          <w:lang w:val="en-GB"/>
        </w:rPr>
      </w:pPr>
      <w:r>
        <w:rPr>
          <w:rStyle w:val="Refdenotaalpie"/>
        </w:rPr>
        <w:footnoteRef/>
      </w:r>
      <w:r w:rsidRPr="005B1202">
        <w:rPr>
          <w:lang w:val="en-GB"/>
        </w:rPr>
        <w:t xml:space="preserve"> </w:t>
      </w:r>
      <w:r w:rsidRPr="00811839">
        <w:rPr>
          <w:lang w:val="en-GB"/>
        </w:rPr>
        <w:t>European Commission: Textiles and clothing in the EU https://ec.europa.eu/growth/sectors/fashion/textiles-clothing/eu_en</w:t>
      </w:r>
    </w:p>
    <w:p w14:paraId="75199068" w14:textId="77777777" w:rsidR="00067275" w:rsidRPr="005B1202" w:rsidRDefault="00067275">
      <w:pPr>
        <w:pStyle w:val="Textonotapie"/>
        <w:rPr>
          <w:lang w:val="en-GB"/>
        </w:rPr>
      </w:pPr>
    </w:p>
  </w:footnote>
  <w:footnote w:id="122">
    <w:p w14:paraId="70C5EADA" w14:textId="77777777" w:rsidR="00067275" w:rsidRPr="00811839" w:rsidRDefault="00067275" w:rsidP="00811839">
      <w:pPr>
        <w:pStyle w:val="Textonotapie"/>
        <w:rPr>
          <w:lang w:val="en-GB"/>
        </w:rPr>
      </w:pPr>
      <w:r>
        <w:rPr>
          <w:rStyle w:val="Refdenotaalpie"/>
        </w:rPr>
        <w:footnoteRef/>
      </w:r>
      <w:r w:rsidRPr="007101DE">
        <w:rPr>
          <w:lang w:val="en-GB"/>
        </w:rPr>
        <w:t xml:space="preserve"> </w:t>
      </w:r>
      <w:r w:rsidRPr="00811839">
        <w:rPr>
          <w:lang w:val="en-US"/>
        </w:rPr>
        <w:t xml:space="preserve">Partnership for Policy Integrity, Biomass energy overview </w:t>
      </w:r>
      <w:hyperlink r:id="rId38" w:history="1">
        <w:r w:rsidRPr="00811839">
          <w:rPr>
            <w:rStyle w:val="Hipervnculo"/>
            <w:lang w:val="en-US"/>
          </w:rPr>
          <w:t>http://www.pfpi.net/biomass-basics-2</w:t>
        </w:r>
      </w:hyperlink>
    </w:p>
  </w:footnote>
  <w:footnote w:id="123">
    <w:p w14:paraId="73CF9DCF" w14:textId="77777777" w:rsidR="00067275" w:rsidRPr="00811839" w:rsidRDefault="00067275" w:rsidP="00811839">
      <w:pPr>
        <w:pStyle w:val="Textonotapie"/>
        <w:rPr>
          <w:lang w:val="en-GB"/>
        </w:rPr>
      </w:pPr>
      <w:r>
        <w:rPr>
          <w:rStyle w:val="Refdenotaalpie"/>
        </w:rPr>
        <w:footnoteRef/>
      </w:r>
      <w:r w:rsidRPr="007101DE">
        <w:rPr>
          <w:lang w:val="en-GB"/>
        </w:rPr>
        <w:t xml:space="preserve"> </w:t>
      </w:r>
      <w:r w:rsidRPr="00811839">
        <w:rPr>
          <w:lang w:val="en-US"/>
        </w:rPr>
        <w:t>Forest and Wood Products, Andrea Jane Leys PhD for Forest Learning</w:t>
      </w:r>
    </w:p>
  </w:footnote>
  <w:footnote w:id="124">
    <w:p w14:paraId="7EE60EB3" w14:textId="77777777" w:rsidR="00067275" w:rsidRPr="00811839" w:rsidRDefault="00067275" w:rsidP="00811839">
      <w:pPr>
        <w:pStyle w:val="Textonotapie"/>
        <w:rPr>
          <w:lang w:val="en-GB"/>
        </w:rPr>
      </w:pPr>
      <w:r>
        <w:rPr>
          <w:rStyle w:val="Refdenotaalpie"/>
        </w:rPr>
        <w:footnoteRef/>
      </w:r>
      <w:r w:rsidRPr="007101DE">
        <w:rPr>
          <w:lang w:val="en-GB"/>
        </w:rPr>
        <w:t xml:space="preserve"> </w:t>
      </w:r>
      <w:r w:rsidRPr="00811839">
        <w:rPr>
          <w:lang w:val="en-US"/>
        </w:rPr>
        <w:t>Biomass, Food and Agriculture Organization of the United Nations (FAO)</w:t>
      </w:r>
    </w:p>
    <w:p w14:paraId="5ACED6A5" w14:textId="77777777" w:rsidR="00067275" w:rsidRPr="007101DE" w:rsidRDefault="00067275">
      <w:pPr>
        <w:pStyle w:val="Textonotapie"/>
        <w:rPr>
          <w:lang w:val="en-GB"/>
        </w:rPr>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99DED16" w14:textId="77777777" w:rsidR="00067275" w:rsidRDefault="00067275" w:rsidP="00701D65">
    <w:pPr>
      <w:pStyle w:val="Encabezado"/>
    </w:pPr>
    <w:r w:rsidRPr="00041F05">
      <w:rPr>
        <w:noProof/>
        <w:lang w:eastAsia="es-ES"/>
      </w:rPr>
      <w:drawing>
        <wp:anchor distT="0" distB="0" distL="114300" distR="114300" simplePos="0" relativeHeight="251661312" behindDoc="1" locked="0" layoutInCell="1" allowOverlap="1" wp14:anchorId="405D33B9" wp14:editId="52961FE4">
          <wp:simplePos x="0" y="0"/>
          <wp:positionH relativeFrom="column">
            <wp:posOffset>1775460</wp:posOffset>
          </wp:positionH>
          <wp:positionV relativeFrom="paragraph">
            <wp:posOffset>-109904</wp:posOffset>
          </wp:positionV>
          <wp:extent cx="1842770" cy="1339850"/>
          <wp:effectExtent l="0" t="0" r="0" b="0"/>
          <wp:wrapSquare wrapText="bothSides"/>
          <wp:docPr id="2"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2770" cy="1339850"/>
                  </a:xfrm>
                  <a:prstGeom prst="rect">
                    <a:avLst/>
                  </a:prstGeom>
                </pic:spPr>
              </pic:pic>
            </a:graphicData>
          </a:graphic>
        </wp:anchor>
      </w:drawing>
    </w:r>
  </w:p>
  <w:p w14:paraId="4A9D40B4" w14:textId="77777777" w:rsidR="00067275" w:rsidRDefault="00067275" w:rsidP="00701D65">
    <w:pPr>
      <w:pStyle w:val="Encabezado"/>
    </w:pPr>
  </w:p>
  <w:p w14:paraId="0DC81FD2" w14:textId="77777777" w:rsidR="00067275" w:rsidRDefault="00067275" w:rsidP="00701D65">
    <w:pPr>
      <w:pStyle w:val="Encabezado"/>
    </w:pPr>
  </w:p>
  <w:p w14:paraId="51797A61" w14:textId="77777777" w:rsidR="00067275" w:rsidRDefault="00067275" w:rsidP="00701D65">
    <w:pPr>
      <w:pStyle w:val="Encabezado"/>
    </w:pPr>
  </w:p>
  <w:p w14:paraId="3C58B2D4" w14:textId="77777777" w:rsidR="00067275" w:rsidRDefault="00067275" w:rsidP="00701D65">
    <w:pPr>
      <w:pStyle w:val="Encabezado"/>
    </w:pPr>
  </w:p>
  <w:p w14:paraId="31D155D2" w14:textId="77777777" w:rsidR="00067275" w:rsidRDefault="00067275" w:rsidP="00701D65">
    <w:pPr>
      <w:pStyle w:val="Encabezado"/>
    </w:pPr>
  </w:p>
  <w:p w14:paraId="46D614DB" w14:textId="77777777" w:rsidR="00067275" w:rsidRDefault="00067275" w:rsidP="00701D65">
    <w:pPr>
      <w:pStyle w:val="Encabezado"/>
    </w:pPr>
  </w:p>
  <w:p w14:paraId="1DEAFEE9" w14:textId="77777777" w:rsidR="00067275" w:rsidRPr="00041F05" w:rsidRDefault="00067275" w:rsidP="00701D65">
    <w:pPr>
      <w:pStyle w:val="Encabezado"/>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4C6AC2D" w14:textId="77777777" w:rsidR="00067275" w:rsidRDefault="00067275" w:rsidP="00041F05">
    <w:pPr>
      <w:pStyle w:val="Encabezado"/>
    </w:pPr>
    <w:r w:rsidRPr="00041F05">
      <w:rPr>
        <w:noProof/>
        <w:lang w:eastAsia="es-ES"/>
      </w:rPr>
      <w:drawing>
        <wp:anchor distT="0" distB="0" distL="114300" distR="114300" simplePos="0" relativeHeight="251659264" behindDoc="1" locked="0" layoutInCell="1" allowOverlap="1" wp14:anchorId="6D4D2404" wp14:editId="436BAC02">
          <wp:simplePos x="0" y="0"/>
          <wp:positionH relativeFrom="column">
            <wp:posOffset>1776730</wp:posOffset>
          </wp:positionH>
          <wp:positionV relativeFrom="paragraph">
            <wp:posOffset>9525</wp:posOffset>
          </wp:positionV>
          <wp:extent cx="1843295" cy="1340069"/>
          <wp:effectExtent l="0" t="0" r="1270" b="0"/>
          <wp:wrapTopAndBottom/>
          <wp:docPr id="3" name="Imat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DIENT.png"/>
                  <pic:cNvPicPr/>
                </pic:nvPicPr>
                <pic:blipFill>
                  <a:blip r:embed="rId1">
                    <a:extLst>
                      <a:ext uri="{28A0092B-C50C-407E-A947-70E740481C1C}">
                        <a14:useLocalDpi xmlns:a14="http://schemas.microsoft.com/office/drawing/2010/main" val="0"/>
                      </a:ext>
                    </a:extLst>
                  </a:blip>
                  <a:stretch>
                    <a:fillRect/>
                  </a:stretch>
                </pic:blipFill>
                <pic:spPr>
                  <a:xfrm>
                    <a:off x="0" y="0"/>
                    <a:ext cx="1843295" cy="1340069"/>
                  </a:xfrm>
                  <a:prstGeom prst="rect">
                    <a:avLst/>
                  </a:prstGeom>
                </pic:spPr>
              </pic:pic>
            </a:graphicData>
          </a:graphic>
        </wp:anchor>
      </w:drawing>
    </w:r>
  </w:p>
  <w:p w14:paraId="24C8008F" w14:textId="77777777" w:rsidR="00067275" w:rsidRDefault="00067275" w:rsidP="00041F05">
    <w:pPr>
      <w:pStyle w:val="Encabezado"/>
    </w:pPr>
  </w:p>
  <w:p w14:paraId="27CA28FF" w14:textId="77777777" w:rsidR="00067275" w:rsidRDefault="00067275" w:rsidP="00041F05">
    <w:pPr>
      <w:pStyle w:val="Encabezado"/>
    </w:pPr>
  </w:p>
  <w:p w14:paraId="11937736" w14:textId="77777777" w:rsidR="00067275" w:rsidRDefault="00067275" w:rsidP="00041F05">
    <w:pPr>
      <w:pStyle w:val="Encabezado"/>
    </w:pPr>
  </w:p>
  <w:p w14:paraId="61510B69" w14:textId="77777777" w:rsidR="00067275" w:rsidRDefault="00067275" w:rsidP="00041F05">
    <w:pPr>
      <w:pStyle w:val="Encabezado"/>
    </w:pPr>
  </w:p>
  <w:p w14:paraId="7D2FAF34" w14:textId="77777777" w:rsidR="00067275" w:rsidRDefault="00067275" w:rsidP="00041F05">
    <w:pPr>
      <w:pStyle w:val="Encabezado"/>
    </w:pPr>
  </w:p>
  <w:p w14:paraId="29616BF5" w14:textId="77777777" w:rsidR="00067275" w:rsidRDefault="00067275" w:rsidP="00041F05">
    <w:pPr>
      <w:pStyle w:val="Encabezado"/>
    </w:pPr>
  </w:p>
  <w:p w14:paraId="19775878" w14:textId="77777777" w:rsidR="00067275" w:rsidRDefault="00067275" w:rsidP="00041F05">
    <w:pPr>
      <w:pStyle w:val="Encabezado"/>
    </w:pPr>
  </w:p>
  <w:p w14:paraId="1289AB7E" w14:textId="77777777" w:rsidR="00067275" w:rsidRPr="00041F05" w:rsidRDefault="00067275" w:rsidP="00041F05">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1F2771"/>
    <w:multiLevelType w:val="hybridMultilevel"/>
    <w:tmpl w:val="D9482E3A"/>
    <w:lvl w:ilvl="0" w:tplc="4A0883A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01D916AE"/>
    <w:multiLevelType w:val="hybridMultilevel"/>
    <w:tmpl w:val="A1A2597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
    <w:nsid w:val="01E86269"/>
    <w:multiLevelType w:val="hybridMultilevel"/>
    <w:tmpl w:val="5954562A"/>
    <w:lvl w:ilvl="0" w:tplc="D9AAD95C">
      <w:start w:val="1"/>
      <w:numFmt w:val="bullet"/>
      <w:lvlText w:val="•"/>
      <w:lvlJc w:val="left"/>
      <w:pPr>
        <w:tabs>
          <w:tab w:val="num" w:pos="720"/>
        </w:tabs>
        <w:ind w:left="720" w:hanging="360"/>
      </w:pPr>
      <w:rPr>
        <w:rFonts w:ascii="Times New Roman" w:hAnsi="Times New Roman" w:hint="default"/>
      </w:rPr>
    </w:lvl>
    <w:lvl w:ilvl="1" w:tplc="4A561F92" w:tentative="1">
      <w:start w:val="1"/>
      <w:numFmt w:val="bullet"/>
      <w:lvlText w:val="•"/>
      <w:lvlJc w:val="left"/>
      <w:pPr>
        <w:tabs>
          <w:tab w:val="num" w:pos="1440"/>
        </w:tabs>
        <w:ind w:left="1440" w:hanging="360"/>
      </w:pPr>
      <w:rPr>
        <w:rFonts w:ascii="Times New Roman" w:hAnsi="Times New Roman" w:hint="default"/>
      </w:rPr>
    </w:lvl>
    <w:lvl w:ilvl="2" w:tplc="96A6F900" w:tentative="1">
      <w:start w:val="1"/>
      <w:numFmt w:val="bullet"/>
      <w:lvlText w:val="•"/>
      <w:lvlJc w:val="left"/>
      <w:pPr>
        <w:tabs>
          <w:tab w:val="num" w:pos="2160"/>
        </w:tabs>
        <w:ind w:left="2160" w:hanging="360"/>
      </w:pPr>
      <w:rPr>
        <w:rFonts w:ascii="Times New Roman" w:hAnsi="Times New Roman" w:hint="default"/>
      </w:rPr>
    </w:lvl>
    <w:lvl w:ilvl="3" w:tplc="290070A2" w:tentative="1">
      <w:start w:val="1"/>
      <w:numFmt w:val="bullet"/>
      <w:lvlText w:val="•"/>
      <w:lvlJc w:val="left"/>
      <w:pPr>
        <w:tabs>
          <w:tab w:val="num" w:pos="2880"/>
        </w:tabs>
        <w:ind w:left="2880" w:hanging="360"/>
      </w:pPr>
      <w:rPr>
        <w:rFonts w:ascii="Times New Roman" w:hAnsi="Times New Roman" w:hint="default"/>
      </w:rPr>
    </w:lvl>
    <w:lvl w:ilvl="4" w:tplc="851C2734" w:tentative="1">
      <w:start w:val="1"/>
      <w:numFmt w:val="bullet"/>
      <w:lvlText w:val="•"/>
      <w:lvlJc w:val="left"/>
      <w:pPr>
        <w:tabs>
          <w:tab w:val="num" w:pos="3600"/>
        </w:tabs>
        <w:ind w:left="3600" w:hanging="360"/>
      </w:pPr>
      <w:rPr>
        <w:rFonts w:ascii="Times New Roman" w:hAnsi="Times New Roman" w:hint="default"/>
      </w:rPr>
    </w:lvl>
    <w:lvl w:ilvl="5" w:tplc="5C9C3F4E" w:tentative="1">
      <w:start w:val="1"/>
      <w:numFmt w:val="bullet"/>
      <w:lvlText w:val="•"/>
      <w:lvlJc w:val="left"/>
      <w:pPr>
        <w:tabs>
          <w:tab w:val="num" w:pos="4320"/>
        </w:tabs>
        <w:ind w:left="4320" w:hanging="360"/>
      </w:pPr>
      <w:rPr>
        <w:rFonts w:ascii="Times New Roman" w:hAnsi="Times New Roman" w:hint="default"/>
      </w:rPr>
    </w:lvl>
    <w:lvl w:ilvl="6" w:tplc="0388EB6E" w:tentative="1">
      <w:start w:val="1"/>
      <w:numFmt w:val="bullet"/>
      <w:lvlText w:val="•"/>
      <w:lvlJc w:val="left"/>
      <w:pPr>
        <w:tabs>
          <w:tab w:val="num" w:pos="5040"/>
        </w:tabs>
        <w:ind w:left="5040" w:hanging="360"/>
      </w:pPr>
      <w:rPr>
        <w:rFonts w:ascii="Times New Roman" w:hAnsi="Times New Roman" w:hint="default"/>
      </w:rPr>
    </w:lvl>
    <w:lvl w:ilvl="7" w:tplc="A038208E" w:tentative="1">
      <w:start w:val="1"/>
      <w:numFmt w:val="bullet"/>
      <w:lvlText w:val="•"/>
      <w:lvlJc w:val="left"/>
      <w:pPr>
        <w:tabs>
          <w:tab w:val="num" w:pos="5760"/>
        </w:tabs>
        <w:ind w:left="5760" w:hanging="360"/>
      </w:pPr>
      <w:rPr>
        <w:rFonts w:ascii="Times New Roman" w:hAnsi="Times New Roman" w:hint="default"/>
      </w:rPr>
    </w:lvl>
    <w:lvl w:ilvl="8" w:tplc="28A4A6A6" w:tentative="1">
      <w:start w:val="1"/>
      <w:numFmt w:val="bullet"/>
      <w:lvlText w:val="•"/>
      <w:lvlJc w:val="left"/>
      <w:pPr>
        <w:tabs>
          <w:tab w:val="num" w:pos="6480"/>
        </w:tabs>
        <w:ind w:left="6480" w:hanging="360"/>
      </w:pPr>
      <w:rPr>
        <w:rFonts w:ascii="Times New Roman" w:hAnsi="Times New Roman" w:hint="default"/>
      </w:rPr>
    </w:lvl>
  </w:abstractNum>
  <w:abstractNum w:abstractNumId="3">
    <w:nsid w:val="03451EAF"/>
    <w:multiLevelType w:val="hybridMultilevel"/>
    <w:tmpl w:val="8D128024"/>
    <w:lvl w:ilvl="0" w:tplc="7E8C27F6">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
    <w:nsid w:val="04C10C6D"/>
    <w:multiLevelType w:val="hybridMultilevel"/>
    <w:tmpl w:val="CFDA714C"/>
    <w:lvl w:ilvl="0" w:tplc="CEA2B046">
      <w:start w:val="1"/>
      <w:numFmt w:val="bullet"/>
      <w:lvlText w:val="•"/>
      <w:lvlJc w:val="left"/>
      <w:pPr>
        <w:tabs>
          <w:tab w:val="num" w:pos="720"/>
        </w:tabs>
        <w:ind w:left="720" w:hanging="360"/>
      </w:pPr>
      <w:rPr>
        <w:rFonts w:ascii="Times New Roman" w:hAnsi="Times New Roman" w:hint="default"/>
      </w:rPr>
    </w:lvl>
    <w:lvl w:ilvl="1" w:tplc="F4446D32" w:tentative="1">
      <w:start w:val="1"/>
      <w:numFmt w:val="bullet"/>
      <w:lvlText w:val="•"/>
      <w:lvlJc w:val="left"/>
      <w:pPr>
        <w:tabs>
          <w:tab w:val="num" w:pos="1440"/>
        </w:tabs>
        <w:ind w:left="1440" w:hanging="360"/>
      </w:pPr>
      <w:rPr>
        <w:rFonts w:ascii="Times New Roman" w:hAnsi="Times New Roman" w:hint="default"/>
      </w:rPr>
    </w:lvl>
    <w:lvl w:ilvl="2" w:tplc="A0CC2582" w:tentative="1">
      <w:start w:val="1"/>
      <w:numFmt w:val="bullet"/>
      <w:lvlText w:val="•"/>
      <w:lvlJc w:val="left"/>
      <w:pPr>
        <w:tabs>
          <w:tab w:val="num" w:pos="2160"/>
        </w:tabs>
        <w:ind w:left="2160" w:hanging="360"/>
      </w:pPr>
      <w:rPr>
        <w:rFonts w:ascii="Times New Roman" w:hAnsi="Times New Roman" w:hint="default"/>
      </w:rPr>
    </w:lvl>
    <w:lvl w:ilvl="3" w:tplc="5394C226" w:tentative="1">
      <w:start w:val="1"/>
      <w:numFmt w:val="bullet"/>
      <w:lvlText w:val="•"/>
      <w:lvlJc w:val="left"/>
      <w:pPr>
        <w:tabs>
          <w:tab w:val="num" w:pos="2880"/>
        </w:tabs>
        <w:ind w:left="2880" w:hanging="360"/>
      </w:pPr>
      <w:rPr>
        <w:rFonts w:ascii="Times New Roman" w:hAnsi="Times New Roman" w:hint="default"/>
      </w:rPr>
    </w:lvl>
    <w:lvl w:ilvl="4" w:tplc="BD8E9C4E" w:tentative="1">
      <w:start w:val="1"/>
      <w:numFmt w:val="bullet"/>
      <w:lvlText w:val="•"/>
      <w:lvlJc w:val="left"/>
      <w:pPr>
        <w:tabs>
          <w:tab w:val="num" w:pos="3600"/>
        </w:tabs>
        <w:ind w:left="3600" w:hanging="360"/>
      </w:pPr>
      <w:rPr>
        <w:rFonts w:ascii="Times New Roman" w:hAnsi="Times New Roman" w:hint="default"/>
      </w:rPr>
    </w:lvl>
    <w:lvl w:ilvl="5" w:tplc="0A90B374" w:tentative="1">
      <w:start w:val="1"/>
      <w:numFmt w:val="bullet"/>
      <w:lvlText w:val="•"/>
      <w:lvlJc w:val="left"/>
      <w:pPr>
        <w:tabs>
          <w:tab w:val="num" w:pos="4320"/>
        </w:tabs>
        <w:ind w:left="4320" w:hanging="360"/>
      </w:pPr>
      <w:rPr>
        <w:rFonts w:ascii="Times New Roman" w:hAnsi="Times New Roman" w:hint="default"/>
      </w:rPr>
    </w:lvl>
    <w:lvl w:ilvl="6" w:tplc="F4727D1A" w:tentative="1">
      <w:start w:val="1"/>
      <w:numFmt w:val="bullet"/>
      <w:lvlText w:val="•"/>
      <w:lvlJc w:val="left"/>
      <w:pPr>
        <w:tabs>
          <w:tab w:val="num" w:pos="5040"/>
        </w:tabs>
        <w:ind w:left="5040" w:hanging="360"/>
      </w:pPr>
      <w:rPr>
        <w:rFonts w:ascii="Times New Roman" w:hAnsi="Times New Roman" w:hint="default"/>
      </w:rPr>
    </w:lvl>
    <w:lvl w:ilvl="7" w:tplc="F588F718" w:tentative="1">
      <w:start w:val="1"/>
      <w:numFmt w:val="bullet"/>
      <w:lvlText w:val="•"/>
      <w:lvlJc w:val="left"/>
      <w:pPr>
        <w:tabs>
          <w:tab w:val="num" w:pos="5760"/>
        </w:tabs>
        <w:ind w:left="5760" w:hanging="360"/>
      </w:pPr>
      <w:rPr>
        <w:rFonts w:ascii="Times New Roman" w:hAnsi="Times New Roman" w:hint="default"/>
      </w:rPr>
    </w:lvl>
    <w:lvl w:ilvl="8" w:tplc="07B2835C" w:tentative="1">
      <w:start w:val="1"/>
      <w:numFmt w:val="bullet"/>
      <w:lvlText w:val="•"/>
      <w:lvlJc w:val="left"/>
      <w:pPr>
        <w:tabs>
          <w:tab w:val="num" w:pos="6480"/>
        </w:tabs>
        <w:ind w:left="6480" w:hanging="360"/>
      </w:pPr>
      <w:rPr>
        <w:rFonts w:ascii="Times New Roman" w:hAnsi="Times New Roman" w:hint="default"/>
      </w:rPr>
    </w:lvl>
  </w:abstractNum>
  <w:abstractNum w:abstractNumId="5">
    <w:nsid w:val="05F3780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nsid w:val="06680351"/>
    <w:multiLevelType w:val="hybridMultilevel"/>
    <w:tmpl w:val="B2E8DEE2"/>
    <w:lvl w:ilvl="0" w:tplc="0C0A0001">
      <w:start w:val="1"/>
      <w:numFmt w:val="bullet"/>
      <w:lvlText w:val=""/>
      <w:lvlJc w:val="left"/>
      <w:pPr>
        <w:ind w:left="360" w:hanging="360"/>
      </w:pPr>
      <w:rPr>
        <w:rFonts w:ascii="Symbol" w:hAnsi="Symbol"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7">
    <w:nsid w:val="07F56CFA"/>
    <w:multiLevelType w:val="hybridMultilevel"/>
    <w:tmpl w:val="EB2EC04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
    <w:nsid w:val="082C3EBB"/>
    <w:multiLevelType w:val="hybridMultilevel"/>
    <w:tmpl w:val="AE9C134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08B953A9"/>
    <w:multiLevelType w:val="hybridMultilevel"/>
    <w:tmpl w:val="2A0A24C0"/>
    <w:lvl w:ilvl="0" w:tplc="0C0A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B86424D"/>
    <w:multiLevelType w:val="multilevel"/>
    <w:tmpl w:val="78B2C2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nsid w:val="0BC70E2F"/>
    <w:multiLevelType w:val="hybridMultilevel"/>
    <w:tmpl w:val="C21AD14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12">
    <w:nsid w:val="0C3C7EA8"/>
    <w:multiLevelType w:val="hybridMultilevel"/>
    <w:tmpl w:val="6F1E4CD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3">
    <w:nsid w:val="0D424F81"/>
    <w:multiLevelType w:val="hybridMultilevel"/>
    <w:tmpl w:val="9144650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0D535EF5"/>
    <w:multiLevelType w:val="hybridMultilevel"/>
    <w:tmpl w:val="62D603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5">
    <w:nsid w:val="0D5C354B"/>
    <w:multiLevelType w:val="hybridMultilevel"/>
    <w:tmpl w:val="844CBECC"/>
    <w:lvl w:ilvl="0" w:tplc="0C0A0003">
      <w:start w:val="1"/>
      <w:numFmt w:val="bullet"/>
      <w:lvlText w:val="o"/>
      <w:lvlJc w:val="left"/>
      <w:pPr>
        <w:ind w:left="1440" w:hanging="360"/>
      </w:pPr>
      <w:rPr>
        <w:rFonts w:ascii="Courier New" w:hAnsi="Courier New" w:cs="Courier New"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16">
    <w:nsid w:val="0E283B04"/>
    <w:multiLevelType w:val="hybridMultilevel"/>
    <w:tmpl w:val="7050055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nsid w:val="0E382DFA"/>
    <w:multiLevelType w:val="hybridMultilevel"/>
    <w:tmpl w:val="304674A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8">
    <w:nsid w:val="0F7A704B"/>
    <w:multiLevelType w:val="hybridMultilevel"/>
    <w:tmpl w:val="93C42DC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9">
    <w:nsid w:val="10385FE8"/>
    <w:multiLevelType w:val="hybridMultilevel"/>
    <w:tmpl w:val="4B50BF7E"/>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nsid w:val="124C0EC8"/>
    <w:multiLevelType w:val="hybridMultilevel"/>
    <w:tmpl w:val="7DB06A9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1">
    <w:nsid w:val="14AE7E4D"/>
    <w:multiLevelType w:val="hybridMultilevel"/>
    <w:tmpl w:val="24AC4668"/>
    <w:lvl w:ilvl="0" w:tplc="7FC8A18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2">
    <w:nsid w:val="15132F79"/>
    <w:multiLevelType w:val="hybridMultilevel"/>
    <w:tmpl w:val="FCCCAA0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16A15ED3"/>
    <w:multiLevelType w:val="hybridMultilevel"/>
    <w:tmpl w:val="EBD27F92"/>
    <w:lvl w:ilvl="0" w:tplc="0C0A0001">
      <w:start w:val="1"/>
      <w:numFmt w:val="bullet"/>
      <w:lvlText w:val=""/>
      <w:lvlJc w:val="left"/>
      <w:pPr>
        <w:ind w:left="720" w:hanging="360"/>
      </w:pPr>
      <w:rPr>
        <w:rFonts w:ascii="Symbol" w:hAnsi="Symbol" w:hint="default"/>
      </w:rPr>
    </w:lvl>
    <w:lvl w:ilvl="1" w:tplc="6CEC16B6">
      <w:start w:val="4"/>
      <w:numFmt w:val="bullet"/>
      <w:lvlText w:val="-"/>
      <w:lvlJc w:val="left"/>
      <w:pPr>
        <w:ind w:left="1440" w:hanging="360"/>
      </w:pPr>
      <w:rPr>
        <w:rFonts w:ascii="Calibri" w:eastAsia="Times New Roman" w:hAnsi="Calibri" w:cs="Arial" w:hint="default"/>
        <w:lang w:val="en-GB"/>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4">
    <w:nsid w:val="16D22985"/>
    <w:multiLevelType w:val="hybridMultilevel"/>
    <w:tmpl w:val="0F266712"/>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5">
    <w:nsid w:val="18D42455"/>
    <w:multiLevelType w:val="hybridMultilevel"/>
    <w:tmpl w:val="0F8A7C70"/>
    <w:lvl w:ilvl="0" w:tplc="0C0A0001">
      <w:start w:val="1"/>
      <w:numFmt w:val="bullet"/>
      <w:lvlText w:val=""/>
      <w:lvlJc w:val="left"/>
      <w:pPr>
        <w:ind w:left="720" w:hanging="360"/>
      </w:pPr>
      <w:rPr>
        <w:rFonts w:ascii="Symbol" w:hAnsi="Symbol"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6">
    <w:nsid w:val="1CCF732C"/>
    <w:multiLevelType w:val="hybridMultilevel"/>
    <w:tmpl w:val="5A422BB8"/>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7">
    <w:nsid w:val="1D6B35EA"/>
    <w:multiLevelType w:val="hybridMultilevel"/>
    <w:tmpl w:val="3684C5B6"/>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8">
    <w:nsid w:val="1DA57D52"/>
    <w:multiLevelType w:val="hybridMultilevel"/>
    <w:tmpl w:val="F0769928"/>
    <w:lvl w:ilvl="0" w:tplc="0C0A0001">
      <w:start w:val="1"/>
      <w:numFmt w:val="bullet"/>
      <w:lvlText w:val=""/>
      <w:lvlJc w:val="left"/>
      <w:pPr>
        <w:ind w:left="720" w:hanging="360"/>
      </w:pPr>
      <w:rPr>
        <w:rFonts w:ascii="Symbol" w:hAnsi="Symbol"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9">
    <w:nsid w:val="1E1A7FE5"/>
    <w:multiLevelType w:val="hybridMultilevel"/>
    <w:tmpl w:val="90E063C4"/>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0">
    <w:nsid w:val="1F496ACE"/>
    <w:multiLevelType w:val="hybridMultilevel"/>
    <w:tmpl w:val="400A4B80"/>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1">
    <w:nsid w:val="213532B3"/>
    <w:multiLevelType w:val="hybridMultilevel"/>
    <w:tmpl w:val="59D470F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2">
    <w:nsid w:val="221F3DFC"/>
    <w:multiLevelType w:val="hybridMultilevel"/>
    <w:tmpl w:val="41E2DC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nsid w:val="225679D5"/>
    <w:multiLevelType w:val="hybridMultilevel"/>
    <w:tmpl w:val="6540DCF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4">
    <w:nsid w:val="257E17DE"/>
    <w:multiLevelType w:val="hybridMultilevel"/>
    <w:tmpl w:val="83EC82F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5">
    <w:nsid w:val="267B00FC"/>
    <w:multiLevelType w:val="hybridMultilevel"/>
    <w:tmpl w:val="C870FB1E"/>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26C34678"/>
    <w:multiLevelType w:val="hybridMultilevel"/>
    <w:tmpl w:val="409E65B2"/>
    <w:lvl w:ilvl="0" w:tplc="E078E0A2">
      <w:start w:val="1"/>
      <w:numFmt w:val="bullet"/>
      <w:lvlText w:val="•"/>
      <w:lvlJc w:val="left"/>
      <w:pPr>
        <w:tabs>
          <w:tab w:val="num" w:pos="720"/>
        </w:tabs>
        <w:ind w:left="720" w:hanging="360"/>
      </w:pPr>
      <w:rPr>
        <w:rFonts w:ascii="Times New Roman" w:hAnsi="Times New Roman" w:hint="default"/>
      </w:rPr>
    </w:lvl>
    <w:lvl w:ilvl="1" w:tplc="346A1E48" w:tentative="1">
      <w:start w:val="1"/>
      <w:numFmt w:val="bullet"/>
      <w:lvlText w:val="•"/>
      <w:lvlJc w:val="left"/>
      <w:pPr>
        <w:tabs>
          <w:tab w:val="num" w:pos="1440"/>
        </w:tabs>
        <w:ind w:left="1440" w:hanging="360"/>
      </w:pPr>
      <w:rPr>
        <w:rFonts w:ascii="Times New Roman" w:hAnsi="Times New Roman" w:hint="default"/>
      </w:rPr>
    </w:lvl>
    <w:lvl w:ilvl="2" w:tplc="39BA1332" w:tentative="1">
      <w:start w:val="1"/>
      <w:numFmt w:val="bullet"/>
      <w:lvlText w:val="•"/>
      <w:lvlJc w:val="left"/>
      <w:pPr>
        <w:tabs>
          <w:tab w:val="num" w:pos="2160"/>
        </w:tabs>
        <w:ind w:left="2160" w:hanging="360"/>
      </w:pPr>
      <w:rPr>
        <w:rFonts w:ascii="Times New Roman" w:hAnsi="Times New Roman" w:hint="default"/>
      </w:rPr>
    </w:lvl>
    <w:lvl w:ilvl="3" w:tplc="B3FECB56" w:tentative="1">
      <w:start w:val="1"/>
      <w:numFmt w:val="bullet"/>
      <w:lvlText w:val="•"/>
      <w:lvlJc w:val="left"/>
      <w:pPr>
        <w:tabs>
          <w:tab w:val="num" w:pos="2880"/>
        </w:tabs>
        <w:ind w:left="2880" w:hanging="360"/>
      </w:pPr>
      <w:rPr>
        <w:rFonts w:ascii="Times New Roman" w:hAnsi="Times New Roman" w:hint="default"/>
      </w:rPr>
    </w:lvl>
    <w:lvl w:ilvl="4" w:tplc="55507A20" w:tentative="1">
      <w:start w:val="1"/>
      <w:numFmt w:val="bullet"/>
      <w:lvlText w:val="•"/>
      <w:lvlJc w:val="left"/>
      <w:pPr>
        <w:tabs>
          <w:tab w:val="num" w:pos="3600"/>
        </w:tabs>
        <w:ind w:left="3600" w:hanging="360"/>
      </w:pPr>
      <w:rPr>
        <w:rFonts w:ascii="Times New Roman" w:hAnsi="Times New Roman" w:hint="default"/>
      </w:rPr>
    </w:lvl>
    <w:lvl w:ilvl="5" w:tplc="875C5632" w:tentative="1">
      <w:start w:val="1"/>
      <w:numFmt w:val="bullet"/>
      <w:lvlText w:val="•"/>
      <w:lvlJc w:val="left"/>
      <w:pPr>
        <w:tabs>
          <w:tab w:val="num" w:pos="4320"/>
        </w:tabs>
        <w:ind w:left="4320" w:hanging="360"/>
      </w:pPr>
      <w:rPr>
        <w:rFonts w:ascii="Times New Roman" w:hAnsi="Times New Roman" w:hint="default"/>
      </w:rPr>
    </w:lvl>
    <w:lvl w:ilvl="6" w:tplc="39CEDE1A" w:tentative="1">
      <w:start w:val="1"/>
      <w:numFmt w:val="bullet"/>
      <w:lvlText w:val="•"/>
      <w:lvlJc w:val="left"/>
      <w:pPr>
        <w:tabs>
          <w:tab w:val="num" w:pos="5040"/>
        </w:tabs>
        <w:ind w:left="5040" w:hanging="360"/>
      </w:pPr>
      <w:rPr>
        <w:rFonts w:ascii="Times New Roman" w:hAnsi="Times New Roman" w:hint="default"/>
      </w:rPr>
    </w:lvl>
    <w:lvl w:ilvl="7" w:tplc="158E65F6" w:tentative="1">
      <w:start w:val="1"/>
      <w:numFmt w:val="bullet"/>
      <w:lvlText w:val="•"/>
      <w:lvlJc w:val="left"/>
      <w:pPr>
        <w:tabs>
          <w:tab w:val="num" w:pos="5760"/>
        </w:tabs>
        <w:ind w:left="5760" w:hanging="360"/>
      </w:pPr>
      <w:rPr>
        <w:rFonts w:ascii="Times New Roman" w:hAnsi="Times New Roman" w:hint="default"/>
      </w:rPr>
    </w:lvl>
    <w:lvl w:ilvl="8" w:tplc="11C27EB2" w:tentative="1">
      <w:start w:val="1"/>
      <w:numFmt w:val="bullet"/>
      <w:lvlText w:val="•"/>
      <w:lvlJc w:val="left"/>
      <w:pPr>
        <w:tabs>
          <w:tab w:val="num" w:pos="6480"/>
        </w:tabs>
        <w:ind w:left="6480" w:hanging="360"/>
      </w:pPr>
      <w:rPr>
        <w:rFonts w:ascii="Times New Roman" w:hAnsi="Times New Roman" w:hint="default"/>
      </w:rPr>
    </w:lvl>
  </w:abstractNum>
  <w:abstractNum w:abstractNumId="37">
    <w:nsid w:val="26EB3E75"/>
    <w:multiLevelType w:val="hybridMultilevel"/>
    <w:tmpl w:val="9CA4B192"/>
    <w:lvl w:ilvl="0" w:tplc="CEB69734">
      <w:numFmt w:val="bullet"/>
      <w:lvlText w:val="-"/>
      <w:lvlJc w:val="left"/>
      <w:pPr>
        <w:ind w:left="720" w:hanging="360"/>
      </w:pPr>
      <w:rPr>
        <w:rFonts w:ascii="Calibri" w:eastAsia="Times New Roman" w:hAnsi="Calibri" w:cs="Aria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2B784803"/>
    <w:multiLevelType w:val="hybridMultilevel"/>
    <w:tmpl w:val="CEEE2BA6"/>
    <w:lvl w:ilvl="0" w:tplc="70167BAA">
      <w:start w:val="30"/>
      <w:numFmt w:val="bullet"/>
      <w:lvlText w:val="-"/>
      <w:lvlJc w:val="left"/>
      <w:pPr>
        <w:ind w:left="720" w:hanging="360"/>
      </w:pPr>
      <w:rPr>
        <w:rFonts w:ascii="Calibri" w:eastAsiaTheme="minorHAnsi" w:hAnsi="Calibri" w:cstheme="minorBid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9">
    <w:nsid w:val="2C224115"/>
    <w:multiLevelType w:val="hybridMultilevel"/>
    <w:tmpl w:val="1EF634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0">
    <w:nsid w:val="2C8F31A6"/>
    <w:multiLevelType w:val="hybridMultilevel"/>
    <w:tmpl w:val="B3D48324"/>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1">
    <w:nsid w:val="2FC25B70"/>
    <w:multiLevelType w:val="hybridMultilevel"/>
    <w:tmpl w:val="4112B91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2">
    <w:nsid w:val="31AD7F79"/>
    <w:multiLevelType w:val="hybridMultilevel"/>
    <w:tmpl w:val="25860EB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3">
    <w:nsid w:val="321E5BDE"/>
    <w:multiLevelType w:val="hybridMultilevel"/>
    <w:tmpl w:val="9BAA5A88"/>
    <w:lvl w:ilvl="0" w:tplc="8DCC4426">
      <w:start w:val="1"/>
      <w:numFmt w:val="decimal"/>
      <w:lvlText w:val="%1."/>
      <w:lvlJc w:val="left"/>
      <w:pPr>
        <w:ind w:left="1065" w:hanging="360"/>
      </w:pPr>
      <w:rPr>
        <w:rFonts w:hint="default"/>
        <w:b/>
        <w:bCs/>
      </w:rPr>
    </w:lvl>
    <w:lvl w:ilvl="1" w:tplc="0C0A0019" w:tentative="1">
      <w:start w:val="1"/>
      <w:numFmt w:val="lowerLetter"/>
      <w:lvlText w:val="%2."/>
      <w:lvlJc w:val="left"/>
      <w:pPr>
        <w:ind w:left="1785" w:hanging="360"/>
      </w:pPr>
    </w:lvl>
    <w:lvl w:ilvl="2" w:tplc="0C0A001B" w:tentative="1">
      <w:start w:val="1"/>
      <w:numFmt w:val="lowerRoman"/>
      <w:lvlText w:val="%3."/>
      <w:lvlJc w:val="right"/>
      <w:pPr>
        <w:ind w:left="2505" w:hanging="180"/>
      </w:pPr>
    </w:lvl>
    <w:lvl w:ilvl="3" w:tplc="0C0A000F" w:tentative="1">
      <w:start w:val="1"/>
      <w:numFmt w:val="decimal"/>
      <w:lvlText w:val="%4."/>
      <w:lvlJc w:val="left"/>
      <w:pPr>
        <w:ind w:left="3225" w:hanging="360"/>
      </w:pPr>
    </w:lvl>
    <w:lvl w:ilvl="4" w:tplc="0C0A0019" w:tentative="1">
      <w:start w:val="1"/>
      <w:numFmt w:val="lowerLetter"/>
      <w:lvlText w:val="%5."/>
      <w:lvlJc w:val="left"/>
      <w:pPr>
        <w:ind w:left="3945" w:hanging="360"/>
      </w:pPr>
    </w:lvl>
    <w:lvl w:ilvl="5" w:tplc="0C0A001B" w:tentative="1">
      <w:start w:val="1"/>
      <w:numFmt w:val="lowerRoman"/>
      <w:lvlText w:val="%6."/>
      <w:lvlJc w:val="right"/>
      <w:pPr>
        <w:ind w:left="4665" w:hanging="180"/>
      </w:pPr>
    </w:lvl>
    <w:lvl w:ilvl="6" w:tplc="0C0A000F" w:tentative="1">
      <w:start w:val="1"/>
      <w:numFmt w:val="decimal"/>
      <w:lvlText w:val="%7."/>
      <w:lvlJc w:val="left"/>
      <w:pPr>
        <w:ind w:left="5385" w:hanging="360"/>
      </w:pPr>
    </w:lvl>
    <w:lvl w:ilvl="7" w:tplc="0C0A0019" w:tentative="1">
      <w:start w:val="1"/>
      <w:numFmt w:val="lowerLetter"/>
      <w:lvlText w:val="%8."/>
      <w:lvlJc w:val="left"/>
      <w:pPr>
        <w:ind w:left="6105" w:hanging="360"/>
      </w:pPr>
    </w:lvl>
    <w:lvl w:ilvl="8" w:tplc="0C0A001B" w:tentative="1">
      <w:start w:val="1"/>
      <w:numFmt w:val="lowerRoman"/>
      <w:lvlText w:val="%9."/>
      <w:lvlJc w:val="right"/>
      <w:pPr>
        <w:ind w:left="6825" w:hanging="180"/>
      </w:pPr>
    </w:lvl>
  </w:abstractNum>
  <w:abstractNum w:abstractNumId="44">
    <w:nsid w:val="32592B51"/>
    <w:multiLevelType w:val="hybridMultilevel"/>
    <w:tmpl w:val="FDD0D2BE"/>
    <w:lvl w:ilvl="0" w:tplc="48F2C5F6">
      <w:numFmt w:val="bullet"/>
      <w:lvlText w:val="-"/>
      <w:lvlJc w:val="left"/>
      <w:pPr>
        <w:ind w:left="1440" w:hanging="360"/>
      </w:pPr>
      <w:rPr>
        <w:rFonts w:ascii="Calibri" w:eastAsiaTheme="minorHAnsi" w:hAnsi="Calibri" w:cstheme="minorBidi" w:hint="default"/>
        <w:sz w:val="16"/>
      </w:rPr>
    </w:lvl>
    <w:lvl w:ilvl="1" w:tplc="C21E7CB6">
      <w:start w:val="1"/>
      <w:numFmt w:val="decimal"/>
      <w:lvlText w:val="%2."/>
      <w:lvlJc w:val="left"/>
      <w:pPr>
        <w:ind w:left="2160" w:hanging="360"/>
      </w:pPr>
      <w:rPr>
        <w:rFonts w:ascii="Calibri" w:eastAsia="Times New Roman" w:hAnsi="Calibri" w:cs="Arial"/>
      </w:r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45">
    <w:nsid w:val="32E77A20"/>
    <w:multiLevelType w:val="hybridMultilevel"/>
    <w:tmpl w:val="E1724CD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6">
    <w:nsid w:val="3356372E"/>
    <w:multiLevelType w:val="hybridMultilevel"/>
    <w:tmpl w:val="4F447C36"/>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47">
    <w:nsid w:val="33C30F55"/>
    <w:multiLevelType w:val="hybridMultilevel"/>
    <w:tmpl w:val="AD5C1980"/>
    <w:lvl w:ilvl="0" w:tplc="871E2D5C">
      <w:numFmt w:val="bullet"/>
      <w:lvlText w:val="•"/>
      <w:lvlJc w:val="left"/>
      <w:pPr>
        <w:ind w:left="405" w:hanging="360"/>
      </w:pPr>
      <w:rPr>
        <w:rFonts w:ascii="Calibri" w:eastAsiaTheme="minorHAnsi" w:hAnsi="Calibri" w:cstheme="minorBidi" w:hint="default"/>
      </w:rPr>
    </w:lvl>
    <w:lvl w:ilvl="1" w:tplc="0C0A0003" w:tentative="1">
      <w:start w:val="1"/>
      <w:numFmt w:val="bullet"/>
      <w:lvlText w:val="o"/>
      <w:lvlJc w:val="left"/>
      <w:pPr>
        <w:ind w:left="1125" w:hanging="360"/>
      </w:pPr>
      <w:rPr>
        <w:rFonts w:ascii="Courier New" w:hAnsi="Courier New" w:cs="Courier New" w:hint="default"/>
      </w:rPr>
    </w:lvl>
    <w:lvl w:ilvl="2" w:tplc="0C0A0005" w:tentative="1">
      <w:start w:val="1"/>
      <w:numFmt w:val="bullet"/>
      <w:lvlText w:val=""/>
      <w:lvlJc w:val="left"/>
      <w:pPr>
        <w:ind w:left="1845" w:hanging="360"/>
      </w:pPr>
      <w:rPr>
        <w:rFonts w:ascii="Wingdings" w:hAnsi="Wingdings" w:hint="default"/>
      </w:rPr>
    </w:lvl>
    <w:lvl w:ilvl="3" w:tplc="0C0A0001" w:tentative="1">
      <w:start w:val="1"/>
      <w:numFmt w:val="bullet"/>
      <w:lvlText w:val=""/>
      <w:lvlJc w:val="left"/>
      <w:pPr>
        <w:ind w:left="2565" w:hanging="360"/>
      </w:pPr>
      <w:rPr>
        <w:rFonts w:ascii="Symbol" w:hAnsi="Symbol" w:hint="default"/>
      </w:rPr>
    </w:lvl>
    <w:lvl w:ilvl="4" w:tplc="0C0A0003" w:tentative="1">
      <w:start w:val="1"/>
      <w:numFmt w:val="bullet"/>
      <w:lvlText w:val="o"/>
      <w:lvlJc w:val="left"/>
      <w:pPr>
        <w:ind w:left="3285" w:hanging="360"/>
      </w:pPr>
      <w:rPr>
        <w:rFonts w:ascii="Courier New" w:hAnsi="Courier New" w:cs="Courier New" w:hint="default"/>
      </w:rPr>
    </w:lvl>
    <w:lvl w:ilvl="5" w:tplc="0C0A0005" w:tentative="1">
      <w:start w:val="1"/>
      <w:numFmt w:val="bullet"/>
      <w:lvlText w:val=""/>
      <w:lvlJc w:val="left"/>
      <w:pPr>
        <w:ind w:left="4005" w:hanging="360"/>
      </w:pPr>
      <w:rPr>
        <w:rFonts w:ascii="Wingdings" w:hAnsi="Wingdings" w:hint="default"/>
      </w:rPr>
    </w:lvl>
    <w:lvl w:ilvl="6" w:tplc="0C0A0001" w:tentative="1">
      <w:start w:val="1"/>
      <w:numFmt w:val="bullet"/>
      <w:lvlText w:val=""/>
      <w:lvlJc w:val="left"/>
      <w:pPr>
        <w:ind w:left="4725" w:hanging="360"/>
      </w:pPr>
      <w:rPr>
        <w:rFonts w:ascii="Symbol" w:hAnsi="Symbol" w:hint="default"/>
      </w:rPr>
    </w:lvl>
    <w:lvl w:ilvl="7" w:tplc="0C0A0003" w:tentative="1">
      <w:start w:val="1"/>
      <w:numFmt w:val="bullet"/>
      <w:lvlText w:val="o"/>
      <w:lvlJc w:val="left"/>
      <w:pPr>
        <w:ind w:left="5445" w:hanging="360"/>
      </w:pPr>
      <w:rPr>
        <w:rFonts w:ascii="Courier New" w:hAnsi="Courier New" w:cs="Courier New" w:hint="default"/>
      </w:rPr>
    </w:lvl>
    <w:lvl w:ilvl="8" w:tplc="0C0A0005" w:tentative="1">
      <w:start w:val="1"/>
      <w:numFmt w:val="bullet"/>
      <w:lvlText w:val=""/>
      <w:lvlJc w:val="left"/>
      <w:pPr>
        <w:ind w:left="6165" w:hanging="360"/>
      </w:pPr>
      <w:rPr>
        <w:rFonts w:ascii="Wingdings" w:hAnsi="Wingdings" w:hint="default"/>
      </w:rPr>
    </w:lvl>
  </w:abstractNum>
  <w:abstractNum w:abstractNumId="48">
    <w:nsid w:val="37B31010"/>
    <w:multiLevelType w:val="hybridMultilevel"/>
    <w:tmpl w:val="DA4AEAEE"/>
    <w:lvl w:ilvl="0" w:tplc="37368C5A">
      <w:start w:val="1"/>
      <w:numFmt w:val="bullet"/>
      <w:lvlText w:val="•"/>
      <w:lvlJc w:val="left"/>
      <w:pPr>
        <w:tabs>
          <w:tab w:val="num" w:pos="720"/>
        </w:tabs>
        <w:ind w:left="720" w:hanging="360"/>
      </w:pPr>
      <w:rPr>
        <w:rFonts w:ascii="Times New Roman" w:hAnsi="Times New Roman" w:hint="default"/>
      </w:rPr>
    </w:lvl>
    <w:lvl w:ilvl="1" w:tplc="C324F7F4" w:tentative="1">
      <w:start w:val="1"/>
      <w:numFmt w:val="bullet"/>
      <w:lvlText w:val="•"/>
      <w:lvlJc w:val="left"/>
      <w:pPr>
        <w:tabs>
          <w:tab w:val="num" w:pos="1440"/>
        </w:tabs>
        <w:ind w:left="1440" w:hanging="360"/>
      </w:pPr>
      <w:rPr>
        <w:rFonts w:ascii="Times New Roman" w:hAnsi="Times New Roman" w:hint="default"/>
      </w:rPr>
    </w:lvl>
    <w:lvl w:ilvl="2" w:tplc="E63ACC34" w:tentative="1">
      <w:start w:val="1"/>
      <w:numFmt w:val="bullet"/>
      <w:lvlText w:val="•"/>
      <w:lvlJc w:val="left"/>
      <w:pPr>
        <w:tabs>
          <w:tab w:val="num" w:pos="2160"/>
        </w:tabs>
        <w:ind w:left="2160" w:hanging="360"/>
      </w:pPr>
      <w:rPr>
        <w:rFonts w:ascii="Times New Roman" w:hAnsi="Times New Roman" w:hint="default"/>
      </w:rPr>
    </w:lvl>
    <w:lvl w:ilvl="3" w:tplc="92460194" w:tentative="1">
      <w:start w:val="1"/>
      <w:numFmt w:val="bullet"/>
      <w:lvlText w:val="•"/>
      <w:lvlJc w:val="left"/>
      <w:pPr>
        <w:tabs>
          <w:tab w:val="num" w:pos="2880"/>
        </w:tabs>
        <w:ind w:left="2880" w:hanging="360"/>
      </w:pPr>
      <w:rPr>
        <w:rFonts w:ascii="Times New Roman" w:hAnsi="Times New Roman" w:hint="default"/>
      </w:rPr>
    </w:lvl>
    <w:lvl w:ilvl="4" w:tplc="E2A6819E" w:tentative="1">
      <w:start w:val="1"/>
      <w:numFmt w:val="bullet"/>
      <w:lvlText w:val="•"/>
      <w:lvlJc w:val="left"/>
      <w:pPr>
        <w:tabs>
          <w:tab w:val="num" w:pos="3600"/>
        </w:tabs>
        <w:ind w:left="3600" w:hanging="360"/>
      </w:pPr>
      <w:rPr>
        <w:rFonts w:ascii="Times New Roman" w:hAnsi="Times New Roman" w:hint="default"/>
      </w:rPr>
    </w:lvl>
    <w:lvl w:ilvl="5" w:tplc="26B2FE72" w:tentative="1">
      <w:start w:val="1"/>
      <w:numFmt w:val="bullet"/>
      <w:lvlText w:val="•"/>
      <w:lvlJc w:val="left"/>
      <w:pPr>
        <w:tabs>
          <w:tab w:val="num" w:pos="4320"/>
        </w:tabs>
        <w:ind w:left="4320" w:hanging="360"/>
      </w:pPr>
      <w:rPr>
        <w:rFonts w:ascii="Times New Roman" w:hAnsi="Times New Roman" w:hint="default"/>
      </w:rPr>
    </w:lvl>
    <w:lvl w:ilvl="6" w:tplc="FAA8AC20" w:tentative="1">
      <w:start w:val="1"/>
      <w:numFmt w:val="bullet"/>
      <w:lvlText w:val="•"/>
      <w:lvlJc w:val="left"/>
      <w:pPr>
        <w:tabs>
          <w:tab w:val="num" w:pos="5040"/>
        </w:tabs>
        <w:ind w:left="5040" w:hanging="360"/>
      </w:pPr>
      <w:rPr>
        <w:rFonts w:ascii="Times New Roman" w:hAnsi="Times New Roman" w:hint="default"/>
      </w:rPr>
    </w:lvl>
    <w:lvl w:ilvl="7" w:tplc="F020C3DC" w:tentative="1">
      <w:start w:val="1"/>
      <w:numFmt w:val="bullet"/>
      <w:lvlText w:val="•"/>
      <w:lvlJc w:val="left"/>
      <w:pPr>
        <w:tabs>
          <w:tab w:val="num" w:pos="5760"/>
        </w:tabs>
        <w:ind w:left="5760" w:hanging="360"/>
      </w:pPr>
      <w:rPr>
        <w:rFonts w:ascii="Times New Roman" w:hAnsi="Times New Roman" w:hint="default"/>
      </w:rPr>
    </w:lvl>
    <w:lvl w:ilvl="8" w:tplc="7DEE851A" w:tentative="1">
      <w:start w:val="1"/>
      <w:numFmt w:val="bullet"/>
      <w:lvlText w:val="•"/>
      <w:lvlJc w:val="left"/>
      <w:pPr>
        <w:tabs>
          <w:tab w:val="num" w:pos="6480"/>
        </w:tabs>
        <w:ind w:left="6480" w:hanging="360"/>
      </w:pPr>
      <w:rPr>
        <w:rFonts w:ascii="Times New Roman" w:hAnsi="Times New Roman" w:hint="default"/>
      </w:rPr>
    </w:lvl>
  </w:abstractNum>
  <w:abstractNum w:abstractNumId="49">
    <w:nsid w:val="37D06DF3"/>
    <w:multiLevelType w:val="hybridMultilevel"/>
    <w:tmpl w:val="AAB4452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0">
    <w:nsid w:val="3873532A"/>
    <w:multiLevelType w:val="hybridMultilevel"/>
    <w:tmpl w:val="AD66B8A4"/>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51">
    <w:nsid w:val="3A8E136C"/>
    <w:multiLevelType w:val="multilevel"/>
    <w:tmpl w:val="A7E47DC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2">
    <w:nsid w:val="3AA041CC"/>
    <w:multiLevelType w:val="hybridMultilevel"/>
    <w:tmpl w:val="C39CE210"/>
    <w:lvl w:ilvl="0" w:tplc="196EDEC0">
      <w:start w:val="1"/>
      <w:numFmt w:val="bullet"/>
      <w:lvlText w:val="•"/>
      <w:lvlJc w:val="left"/>
      <w:pPr>
        <w:tabs>
          <w:tab w:val="num" w:pos="720"/>
        </w:tabs>
        <w:ind w:left="720" w:hanging="360"/>
      </w:pPr>
      <w:rPr>
        <w:rFonts w:ascii="Times New Roman" w:hAnsi="Times New Roman" w:hint="default"/>
      </w:rPr>
    </w:lvl>
    <w:lvl w:ilvl="1" w:tplc="2FECB61A" w:tentative="1">
      <w:start w:val="1"/>
      <w:numFmt w:val="bullet"/>
      <w:lvlText w:val="•"/>
      <w:lvlJc w:val="left"/>
      <w:pPr>
        <w:tabs>
          <w:tab w:val="num" w:pos="1440"/>
        </w:tabs>
        <w:ind w:left="1440" w:hanging="360"/>
      </w:pPr>
      <w:rPr>
        <w:rFonts w:ascii="Times New Roman" w:hAnsi="Times New Roman" w:hint="default"/>
      </w:rPr>
    </w:lvl>
    <w:lvl w:ilvl="2" w:tplc="B9AA625A" w:tentative="1">
      <w:start w:val="1"/>
      <w:numFmt w:val="bullet"/>
      <w:lvlText w:val="•"/>
      <w:lvlJc w:val="left"/>
      <w:pPr>
        <w:tabs>
          <w:tab w:val="num" w:pos="2160"/>
        </w:tabs>
        <w:ind w:left="2160" w:hanging="360"/>
      </w:pPr>
      <w:rPr>
        <w:rFonts w:ascii="Times New Roman" w:hAnsi="Times New Roman" w:hint="default"/>
      </w:rPr>
    </w:lvl>
    <w:lvl w:ilvl="3" w:tplc="B1E05B88" w:tentative="1">
      <w:start w:val="1"/>
      <w:numFmt w:val="bullet"/>
      <w:lvlText w:val="•"/>
      <w:lvlJc w:val="left"/>
      <w:pPr>
        <w:tabs>
          <w:tab w:val="num" w:pos="2880"/>
        </w:tabs>
        <w:ind w:left="2880" w:hanging="360"/>
      </w:pPr>
      <w:rPr>
        <w:rFonts w:ascii="Times New Roman" w:hAnsi="Times New Roman" w:hint="default"/>
      </w:rPr>
    </w:lvl>
    <w:lvl w:ilvl="4" w:tplc="F04E6518" w:tentative="1">
      <w:start w:val="1"/>
      <w:numFmt w:val="bullet"/>
      <w:lvlText w:val="•"/>
      <w:lvlJc w:val="left"/>
      <w:pPr>
        <w:tabs>
          <w:tab w:val="num" w:pos="3600"/>
        </w:tabs>
        <w:ind w:left="3600" w:hanging="360"/>
      </w:pPr>
      <w:rPr>
        <w:rFonts w:ascii="Times New Roman" w:hAnsi="Times New Roman" w:hint="default"/>
      </w:rPr>
    </w:lvl>
    <w:lvl w:ilvl="5" w:tplc="B6CC2402" w:tentative="1">
      <w:start w:val="1"/>
      <w:numFmt w:val="bullet"/>
      <w:lvlText w:val="•"/>
      <w:lvlJc w:val="left"/>
      <w:pPr>
        <w:tabs>
          <w:tab w:val="num" w:pos="4320"/>
        </w:tabs>
        <w:ind w:left="4320" w:hanging="360"/>
      </w:pPr>
      <w:rPr>
        <w:rFonts w:ascii="Times New Roman" w:hAnsi="Times New Roman" w:hint="default"/>
      </w:rPr>
    </w:lvl>
    <w:lvl w:ilvl="6" w:tplc="C832E2D8" w:tentative="1">
      <w:start w:val="1"/>
      <w:numFmt w:val="bullet"/>
      <w:lvlText w:val="•"/>
      <w:lvlJc w:val="left"/>
      <w:pPr>
        <w:tabs>
          <w:tab w:val="num" w:pos="5040"/>
        </w:tabs>
        <w:ind w:left="5040" w:hanging="360"/>
      </w:pPr>
      <w:rPr>
        <w:rFonts w:ascii="Times New Roman" w:hAnsi="Times New Roman" w:hint="default"/>
      </w:rPr>
    </w:lvl>
    <w:lvl w:ilvl="7" w:tplc="FCE45E84" w:tentative="1">
      <w:start w:val="1"/>
      <w:numFmt w:val="bullet"/>
      <w:lvlText w:val="•"/>
      <w:lvlJc w:val="left"/>
      <w:pPr>
        <w:tabs>
          <w:tab w:val="num" w:pos="5760"/>
        </w:tabs>
        <w:ind w:left="5760" w:hanging="360"/>
      </w:pPr>
      <w:rPr>
        <w:rFonts w:ascii="Times New Roman" w:hAnsi="Times New Roman" w:hint="default"/>
      </w:rPr>
    </w:lvl>
    <w:lvl w:ilvl="8" w:tplc="5A221F32" w:tentative="1">
      <w:start w:val="1"/>
      <w:numFmt w:val="bullet"/>
      <w:lvlText w:val="•"/>
      <w:lvlJc w:val="left"/>
      <w:pPr>
        <w:tabs>
          <w:tab w:val="num" w:pos="6480"/>
        </w:tabs>
        <w:ind w:left="6480" w:hanging="360"/>
      </w:pPr>
      <w:rPr>
        <w:rFonts w:ascii="Times New Roman" w:hAnsi="Times New Roman" w:hint="default"/>
      </w:rPr>
    </w:lvl>
  </w:abstractNum>
  <w:abstractNum w:abstractNumId="53">
    <w:nsid w:val="3AE776CA"/>
    <w:multiLevelType w:val="multilevel"/>
    <w:tmpl w:val="D98EDDB6"/>
    <w:lvl w:ilvl="0">
      <w:start w:val="1"/>
      <w:numFmt w:val="decimal"/>
      <w:lvlText w:val="%1."/>
      <w:lvlJc w:val="left"/>
      <w:pPr>
        <w:tabs>
          <w:tab w:val="num" w:pos="720"/>
        </w:tabs>
        <w:ind w:left="720" w:hanging="360"/>
      </w:pPr>
    </w:lvl>
    <w:lvl w:ilvl="1">
      <w:numFmt w:val="bullet"/>
      <w:lvlText w:val="-"/>
      <w:lvlJc w:val="left"/>
      <w:pPr>
        <w:tabs>
          <w:tab w:val="num" w:pos="1440"/>
        </w:tabs>
        <w:ind w:left="1440" w:hanging="360"/>
      </w:pPr>
      <w:rPr>
        <w:rFonts w:ascii="Calibri" w:eastAsiaTheme="minorHAnsi" w:hAnsi="Calibri" w:cstheme="minorBidi" w:hint="default"/>
        <w:sz w:val="16"/>
      </w:r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3C8F7604"/>
    <w:multiLevelType w:val="hybridMultilevel"/>
    <w:tmpl w:val="7174077E"/>
    <w:lvl w:ilvl="0" w:tplc="0809000F">
      <w:start w:val="1"/>
      <w:numFmt w:val="decimal"/>
      <w:lvlText w:val="%1."/>
      <w:lvlJc w:val="left"/>
      <w:pPr>
        <w:ind w:left="720" w:hanging="360"/>
      </w:pPr>
    </w:lvl>
    <w:lvl w:ilvl="1" w:tplc="08090019">
      <w:start w:val="1"/>
      <w:numFmt w:val="lowerLetter"/>
      <w:lvlText w:val="%2."/>
      <w:lvlJc w:val="left"/>
      <w:pPr>
        <w:ind w:left="1440" w:hanging="360"/>
      </w:pPr>
    </w:lvl>
    <w:lvl w:ilvl="2" w:tplc="0809001B">
      <w:start w:val="1"/>
      <w:numFmt w:val="lowerRoman"/>
      <w:lvlText w:val="%3."/>
      <w:lvlJc w:val="right"/>
      <w:pPr>
        <w:ind w:left="2160" w:hanging="180"/>
      </w:pPr>
    </w:lvl>
    <w:lvl w:ilvl="3" w:tplc="0809000F">
      <w:start w:val="1"/>
      <w:numFmt w:val="decimal"/>
      <w:lvlText w:val="%4."/>
      <w:lvlJc w:val="left"/>
      <w:pPr>
        <w:ind w:left="2880" w:hanging="360"/>
      </w:pPr>
    </w:lvl>
    <w:lvl w:ilvl="4" w:tplc="08090019">
      <w:start w:val="1"/>
      <w:numFmt w:val="lowerLetter"/>
      <w:lvlText w:val="%5."/>
      <w:lvlJc w:val="left"/>
      <w:pPr>
        <w:ind w:left="3600" w:hanging="360"/>
      </w:pPr>
    </w:lvl>
    <w:lvl w:ilvl="5" w:tplc="0809001B">
      <w:start w:val="1"/>
      <w:numFmt w:val="lowerRoman"/>
      <w:lvlText w:val="%6."/>
      <w:lvlJc w:val="right"/>
      <w:pPr>
        <w:ind w:left="4320" w:hanging="180"/>
      </w:pPr>
    </w:lvl>
    <w:lvl w:ilvl="6" w:tplc="0809000F">
      <w:start w:val="1"/>
      <w:numFmt w:val="decimal"/>
      <w:lvlText w:val="%7."/>
      <w:lvlJc w:val="left"/>
      <w:pPr>
        <w:ind w:left="5040" w:hanging="360"/>
      </w:pPr>
    </w:lvl>
    <w:lvl w:ilvl="7" w:tplc="08090019">
      <w:start w:val="1"/>
      <w:numFmt w:val="lowerLetter"/>
      <w:lvlText w:val="%8."/>
      <w:lvlJc w:val="left"/>
      <w:pPr>
        <w:ind w:left="5760" w:hanging="360"/>
      </w:pPr>
    </w:lvl>
    <w:lvl w:ilvl="8" w:tplc="0809001B">
      <w:start w:val="1"/>
      <w:numFmt w:val="lowerRoman"/>
      <w:lvlText w:val="%9."/>
      <w:lvlJc w:val="right"/>
      <w:pPr>
        <w:ind w:left="6480" w:hanging="180"/>
      </w:pPr>
    </w:lvl>
  </w:abstractNum>
  <w:abstractNum w:abstractNumId="55">
    <w:nsid w:val="3CE55DF9"/>
    <w:multiLevelType w:val="hybridMultilevel"/>
    <w:tmpl w:val="A2BED9B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6">
    <w:nsid w:val="3E422E76"/>
    <w:multiLevelType w:val="hybridMultilevel"/>
    <w:tmpl w:val="2C62FCC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7">
    <w:nsid w:val="3EB55F9E"/>
    <w:multiLevelType w:val="multilevel"/>
    <w:tmpl w:val="B5B45C40"/>
    <w:lvl w:ilvl="0">
      <w:start w:val="20"/>
      <w:numFmt w:val="bullet"/>
      <w:lvlText w:val="-"/>
      <w:lvlJc w:val="left"/>
      <w:pPr>
        <w:tabs>
          <w:tab w:val="num" w:pos="720"/>
        </w:tabs>
        <w:ind w:left="720" w:hanging="360"/>
      </w:pPr>
      <w:rPr>
        <w:rFonts w:ascii="Calibri" w:eastAsiaTheme="minorHAnsi" w:hAnsi="Calibri" w:cstheme="minorBidi"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8">
    <w:nsid w:val="3EDD6B6D"/>
    <w:multiLevelType w:val="hybridMultilevel"/>
    <w:tmpl w:val="C78CD96A"/>
    <w:lvl w:ilvl="0" w:tplc="11728294">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59">
    <w:nsid w:val="3F0D0852"/>
    <w:multiLevelType w:val="hybridMultilevel"/>
    <w:tmpl w:val="E512A8DE"/>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0">
    <w:nsid w:val="407B6ED4"/>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1">
    <w:nsid w:val="411C05F3"/>
    <w:multiLevelType w:val="hybridMultilevel"/>
    <w:tmpl w:val="F9D0677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2">
    <w:nsid w:val="41256FF3"/>
    <w:multiLevelType w:val="hybridMultilevel"/>
    <w:tmpl w:val="9330462A"/>
    <w:lvl w:ilvl="0" w:tplc="50066FF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3">
    <w:nsid w:val="41616154"/>
    <w:multiLevelType w:val="hybridMultilevel"/>
    <w:tmpl w:val="1EB8C3F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4">
    <w:nsid w:val="427A01B8"/>
    <w:multiLevelType w:val="hybridMultilevel"/>
    <w:tmpl w:val="5F187E1C"/>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5">
    <w:nsid w:val="42AD2750"/>
    <w:multiLevelType w:val="hybridMultilevel"/>
    <w:tmpl w:val="A498D24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6">
    <w:nsid w:val="42C41C3E"/>
    <w:multiLevelType w:val="hybridMultilevel"/>
    <w:tmpl w:val="FD765A1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7">
    <w:nsid w:val="43380B48"/>
    <w:multiLevelType w:val="hybridMultilevel"/>
    <w:tmpl w:val="4CFA60DC"/>
    <w:lvl w:ilvl="0" w:tplc="CED8AE88">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8">
    <w:nsid w:val="443E3D1D"/>
    <w:multiLevelType w:val="hybridMultilevel"/>
    <w:tmpl w:val="94F6295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69">
    <w:nsid w:val="44AB03E5"/>
    <w:multiLevelType w:val="hybridMultilevel"/>
    <w:tmpl w:val="1E26DB5A"/>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0">
    <w:nsid w:val="452733F1"/>
    <w:multiLevelType w:val="hybridMultilevel"/>
    <w:tmpl w:val="D88CF13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1">
    <w:nsid w:val="475D6C6A"/>
    <w:multiLevelType w:val="hybridMultilevel"/>
    <w:tmpl w:val="B5B09930"/>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2">
    <w:nsid w:val="4B0135E6"/>
    <w:multiLevelType w:val="hybridMultilevel"/>
    <w:tmpl w:val="7228C85C"/>
    <w:lvl w:ilvl="0" w:tplc="EBDCFA72">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3">
    <w:nsid w:val="4C5A540B"/>
    <w:multiLevelType w:val="hybridMultilevel"/>
    <w:tmpl w:val="FB9AEE6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4">
    <w:nsid w:val="4C745470"/>
    <w:multiLevelType w:val="hybridMultilevel"/>
    <w:tmpl w:val="35F8DB96"/>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5">
    <w:nsid w:val="4D186114"/>
    <w:multiLevelType w:val="hybridMultilevel"/>
    <w:tmpl w:val="113A24C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6">
    <w:nsid w:val="4D32383B"/>
    <w:multiLevelType w:val="hybridMultilevel"/>
    <w:tmpl w:val="3286CD10"/>
    <w:lvl w:ilvl="0" w:tplc="0C0A000F">
      <w:start w:val="1"/>
      <w:numFmt w:val="decimal"/>
      <w:lvlText w:val="%1."/>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7">
    <w:nsid w:val="4DED30FA"/>
    <w:multiLevelType w:val="hybridMultilevel"/>
    <w:tmpl w:val="37E6F66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8">
    <w:nsid w:val="4EB41AE4"/>
    <w:multiLevelType w:val="hybridMultilevel"/>
    <w:tmpl w:val="CC04399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79">
    <w:nsid w:val="4F2A44D9"/>
    <w:multiLevelType w:val="hybridMultilevel"/>
    <w:tmpl w:val="01F44B4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0">
    <w:nsid w:val="4F9843A4"/>
    <w:multiLevelType w:val="hybridMultilevel"/>
    <w:tmpl w:val="3652728E"/>
    <w:lvl w:ilvl="0" w:tplc="52DC4BB2">
      <w:start w:val="1"/>
      <w:numFmt w:val="bullet"/>
      <w:lvlText w:val="•"/>
      <w:lvlJc w:val="left"/>
      <w:pPr>
        <w:tabs>
          <w:tab w:val="num" w:pos="720"/>
        </w:tabs>
        <w:ind w:left="720" w:hanging="360"/>
      </w:pPr>
      <w:rPr>
        <w:rFonts w:ascii="Times New Roman" w:hAnsi="Times New Roman" w:hint="default"/>
      </w:rPr>
    </w:lvl>
    <w:lvl w:ilvl="1" w:tplc="53C62232" w:tentative="1">
      <w:start w:val="1"/>
      <w:numFmt w:val="bullet"/>
      <w:lvlText w:val="•"/>
      <w:lvlJc w:val="left"/>
      <w:pPr>
        <w:tabs>
          <w:tab w:val="num" w:pos="1440"/>
        </w:tabs>
        <w:ind w:left="1440" w:hanging="360"/>
      </w:pPr>
      <w:rPr>
        <w:rFonts w:ascii="Times New Roman" w:hAnsi="Times New Roman" w:hint="default"/>
      </w:rPr>
    </w:lvl>
    <w:lvl w:ilvl="2" w:tplc="4D9CC9D6" w:tentative="1">
      <w:start w:val="1"/>
      <w:numFmt w:val="bullet"/>
      <w:lvlText w:val="•"/>
      <w:lvlJc w:val="left"/>
      <w:pPr>
        <w:tabs>
          <w:tab w:val="num" w:pos="2160"/>
        </w:tabs>
        <w:ind w:left="2160" w:hanging="360"/>
      </w:pPr>
      <w:rPr>
        <w:rFonts w:ascii="Times New Roman" w:hAnsi="Times New Roman" w:hint="default"/>
      </w:rPr>
    </w:lvl>
    <w:lvl w:ilvl="3" w:tplc="C4A44FD2" w:tentative="1">
      <w:start w:val="1"/>
      <w:numFmt w:val="bullet"/>
      <w:lvlText w:val="•"/>
      <w:lvlJc w:val="left"/>
      <w:pPr>
        <w:tabs>
          <w:tab w:val="num" w:pos="2880"/>
        </w:tabs>
        <w:ind w:left="2880" w:hanging="360"/>
      </w:pPr>
      <w:rPr>
        <w:rFonts w:ascii="Times New Roman" w:hAnsi="Times New Roman" w:hint="default"/>
      </w:rPr>
    </w:lvl>
    <w:lvl w:ilvl="4" w:tplc="993AB518" w:tentative="1">
      <w:start w:val="1"/>
      <w:numFmt w:val="bullet"/>
      <w:lvlText w:val="•"/>
      <w:lvlJc w:val="left"/>
      <w:pPr>
        <w:tabs>
          <w:tab w:val="num" w:pos="3600"/>
        </w:tabs>
        <w:ind w:left="3600" w:hanging="360"/>
      </w:pPr>
      <w:rPr>
        <w:rFonts w:ascii="Times New Roman" w:hAnsi="Times New Roman" w:hint="default"/>
      </w:rPr>
    </w:lvl>
    <w:lvl w:ilvl="5" w:tplc="CACC71E0" w:tentative="1">
      <w:start w:val="1"/>
      <w:numFmt w:val="bullet"/>
      <w:lvlText w:val="•"/>
      <w:lvlJc w:val="left"/>
      <w:pPr>
        <w:tabs>
          <w:tab w:val="num" w:pos="4320"/>
        </w:tabs>
        <w:ind w:left="4320" w:hanging="360"/>
      </w:pPr>
      <w:rPr>
        <w:rFonts w:ascii="Times New Roman" w:hAnsi="Times New Roman" w:hint="default"/>
      </w:rPr>
    </w:lvl>
    <w:lvl w:ilvl="6" w:tplc="3B0CAB06" w:tentative="1">
      <w:start w:val="1"/>
      <w:numFmt w:val="bullet"/>
      <w:lvlText w:val="•"/>
      <w:lvlJc w:val="left"/>
      <w:pPr>
        <w:tabs>
          <w:tab w:val="num" w:pos="5040"/>
        </w:tabs>
        <w:ind w:left="5040" w:hanging="360"/>
      </w:pPr>
      <w:rPr>
        <w:rFonts w:ascii="Times New Roman" w:hAnsi="Times New Roman" w:hint="default"/>
      </w:rPr>
    </w:lvl>
    <w:lvl w:ilvl="7" w:tplc="A2E0E66E" w:tentative="1">
      <w:start w:val="1"/>
      <w:numFmt w:val="bullet"/>
      <w:lvlText w:val="•"/>
      <w:lvlJc w:val="left"/>
      <w:pPr>
        <w:tabs>
          <w:tab w:val="num" w:pos="5760"/>
        </w:tabs>
        <w:ind w:left="5760" w:hanging="360"/>
      </w:pPr>
      <w:rPr>
        <w:rFonts w:ascii="Times New Roman" w:hAnsi="Times New Roman" w:hint="default"/>
      </w:rPr>
    </w:lvl>
    <w:lvl w:ilvl="8" w:tplc="C5724DDE" w:tentative="1">
      <w:start w:val="1"/>
      <w:numFmt w:val="bullet"/>
      <w:lvlText w:val="•"/>
      <w:lvlJc w:val="left"/>
      <w:pPr>
        <w:tabs>
          <w:tab w:val="num" w:pos="6480"/>
        </w:tabs>
        <w:ind w:left="6480" w:hanging="360"/>
      </w:pPr>
      <w:rPr>
        <w:rFonts w:ascii="Times New Roman" w:hAnsi="Times New Roman" w:hint="default"/>
      </w:rPr>
    </w:lvl>
  </w:abstractNum>
  <w:abstractNum w:abstractNumId="81">
    <w:nsid w:val="4FCB75E4"/>
    <w:multiLevelType w:val="hybridMultilevel"/>
    <w:tmpl w:val="BBF086CC"/>
    <w:lvl w:ilvl="0" w:tplc="3E06DFA8">
      <w:start w:val="1"/>
      <w:numFmt w:val="lowerLetter"/>
      <w:lvlText w:val="%1."/>
      <w:lvlJc w:val="left"/>
      <w:pPr>
        <w:ind w:left="644" w:hanging="360"/>
      </w:pPr>
      <w:rPr>
        <w:rFonts w:hint="default"/>
      </w:rPr>
    </w:lvl>
    <w:lvl w:ilvl="1" w:tplc="0C0A0019">
      <w:start w:val="1"/>
      <w:numFmt w:val="lowerLetter"/>
      <w:lvlText w:val="%2."/>
      <w:lvlJc w:val="left"/>
      <w:pPr>
        <w:ind w:left="1364" w:hanging="360"/>
      </w:pPr>
    </w:lvl>
    <w:lvl w:ilvl="2" w:tplc="0C0A001B" w:tentative="1">
      <w:start w:val="1"/>
      <w:numFmt w:val="lowerRoman"/>
      <w:lvlText w:val="%3."/>
      <w:lvlJc w:val="right"/>
      <w:pPr>
        <w:ind w:left="2084" w:hanging="180"/>
      </w:pPr>
    </w:lvl>
    <w:lvl w:ilvl="3" w:tplc="0C0A000F" w:tentative="1">
      <w:start w:val="1"/>
      <w:numFmt w:val="decimal"/>
      <w:lvlText w:val="%4."/>
      <w:lvlJc w:val="left"/>
      <w:pPr>
        <w:ind w:left="2804" w:hanging="360"/>
      </w:pPr>
    </w:lvl>
    <w:lvl w:ilvl="4" w:tplc="0C0A0019" w:tentative="1">
      <w:start w:val="1"/>
      <w:numFmt w:val="lowerLetter"/>
      <w:lvlText w:val="%5."/>
      <w:lvlJc w:val="left"/>
      <w:pPr>
        <w:ind w:left="3524" w:hanging="360"/>
      </w:pPr>
    </w:lvl>
    <w:lvl w:ilvl="5" w:tplc="0C0A001B" w:tentative="1">
      <w:start w:val="1"/>
      <w:numFmt w:val="lowerRoman"/>
      <w:lvlText w:val="%6."/>
      <w:lvlJc w:val="right"/>
      <w:pPr>
        <w:ind w:left="4244" w:hanging="180"/>
      </w:pPr>
    </w:lvl>
    <w:lvl w:ilvl="6" w:tplc="0C0A000F" w:tentative="1">
      <w:start w:val="1"/>
      <w:numFmt w:val="decimal"/>
      <w:lvlText w:val="%7."/>
      <w:lvlJc w:val="left"/>
      <w:pPr>
        <w:ind w:left="4964" w:hanging="360"/>
      </w:pPr>
    </w:lvl>
    <w:lvl w:ilvl="7" w:tplc="0C0A0019" w:tentative="1">
      <w:start w:val="1"/>
      <w:numFmt w:val="lowerLetter"/>
      <w:lvlText w:val="%8."/>
      <w:lvlJc w:val="left"/>
      <w:pPr>
        <w:ind w:left="5684" w:hanging="360"/>
      </w:pPr>
    </w:lvl>
    <w:lvl w:ilvl="8" w:tplc="0C0A001B" w:tentative="1">
      <w:start w:val="1"/>
      <w:numFmt w:val="lowerRoman"/>
      <w:lvlText w:val="%9."/>
      <w:lvlJc w:val="right"/>
      <w:pPr>
        <w:ind w:left="6404" w:hanging="180"/>
      </w:pPr>
    </w:lvl>
  </w:abstractNum>
  <w:abstractNum w:abstractNumId="82">
    <w:nsid w:val="50656849"/>
    <w:multiLevelType w:val="hybridMultilevel"/>
    <w:tmpl w:val="4068392E"/>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3">
    <w:nsid w:val="554918D7"/>
    <w:multiLevelType w:val="hybridMultilevel"/>
    <w:tmpl w:val="4B021F9C"/>
    <w:lvl w:ilvl="0" w:tplc="0C0A0001">
      <w:start w:val="1"/>
      <w:numFmt w:val="bullet"/>
      <w:lvlText w:val=""/>
      <w:lvlJc w:val="left"/>
      <w:pPr>
        <w:ind w:left="720" w:hanging="360"/>
      </w:pPr>
      <w:rPr>
        <w:rFonts w:ascii="Symbol" w:hAnsi="Symbol"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4">
    <w:nsid w:val="57D42AD2"/>
    <w:multiLevelType w:val="hybridMultilevel"/>
    <w:tmpl w:val="D50E190A"/>
    <w:lvl w:ilvl="0" w:tplc="1DA0FF6A">
      <w:start w:val="1"/>
      <w:numFmt w:val="bullet"/>
      <w:lvlText w:val="•"/>
      <w:lvlJc w:val="left"/>
      <w:pPr>
        <w:tabs>
          <w:tab w:val="num" w:pos="720"/>
        </w:tabs>
        <w:ind w:left="720" w:hanging="360"/>
      </w:pPr>
      <w:rPr>
        <w:rFonts w:ascii="Times New Roman" w:hAnsi="Times New Roman" w:hint="default"/>
      </w:rPr>
    </w:lvl>
    <w:lvl w:ilvl="1" w:tplc="363E6C46" w:tentative="1">
      <w:start w:val="1"/>
      <w:numFmt w:val="bullet"/>
      <w:lvlText w:val="•"/>
      <w:lvlJc w:val="left"/>
      <w:pPr>
        <w:tabs>
          <w:tab w:val="num" w:pos="1440"/>
        </w:tabs>
        <w:ind w:left="1440" w:hanging="360"/>
      </w:pPr>
      <w:rPr>
        <w:rFonts w:ascii="Times New Roman" w:hAnsi="Times New Roman" w:hint="default"/>
      </w:rPr>
    </w:lvl>
    <w:lvl w:ilvl="2" w:tplc="3F8EB88A" w:tentative="1">
      <w:start w:val="1"/>
      <w:numFmt w:val="bullet"/>
      <w:lvlText w:val="•"/>
      <w:lvlJc w:val="left"/>
      <w:pPr>
        <w:tabs>
          <w:tab w:val="num" w:pos="2160"/>
        </w:tabs>
        <w:ind w:left="2160" w:hanging="360"/>
      </w:pPr>
      <w:rPr>
        <w:rFonts w:ascii="Times New Roman" w:hAnsi="Times New Roman" w:hint="default"/>
      </w:rPr>
    </w:lvl>
    <w:lvl w:ilvl="3" w:tplc="00A27D7A" w:tentative="1">
      <w:start w:val="1"/>
      <w:numFmt w:val="bullet"/>
      <w:lvlText w:val="•"/>
      <w:lvlJc w:val="left"/>
      <w:pPr>
        <w:tabs>
          <w:tab w:val="num" w:pos="2880"/>
        </w:tabs>
        <w:ind w:left="2880" w:hanging="360"/>
      </w:pPr>
      <w:rPr>
        <w:rFonts w:ascii="Times New Roman" w:hAnsi="Times New Roman" w:hint="default"/>
      </w:rPr>
    </w:lvl>
    <w:lvl w:ilvl="4" w:tplc="2B7818D6" w:tentative="1">
      <w:start w:val="1"/>
      <w:numFmt w:val="bullet"/>
      <w:lvlText w:val="•"/>
      <w:lvlJc w:val="left"/>
      <w:pPr>
        <w:tabs>
          <w:tab w:val="num" w:pos="3600"/>
        </w:tabs>
        <w:ind w:left="3600" w:hanging="360"/>
      </w:pPr>
      <w:rPr>
        <w:rFonts w:ascii="Times New Roman" w:hAnsi="Times New Roman" w:hint="default"/>
      </w:rPr>
    </w:lvl>
    <w:lvl w:ilvl="5" w:tplc="39888412" w:tentative="1">
      <w:start w:val="1"/>
      <w:numFmt w:val="bullet"/>
      <w:lvlText w:val="•"/>
      <w:lvlJc w:val="left"/>
      <w:pPr>
        <w:tabs>
          <w:tab w:val="num" w:pos="4320"/>
        </w:tabs>
        <w:ind w:left="4320" w:hanging="360"/>
      </w:pPr>
      <w:rPr>
        <w:rFonts w:ascii="Times New Roman" w:hAnsi="Times New Roman" w:hint="default"/>
      </w:rPr>
    </w:lvl>
    <w:lvl w:ilvl="6" w:tplc="4ED48BD6" w:tentative="1">
      <w:start w:val="1"/>
      <w:numFmt w:val="bullet"/>
      <w:lvlText w:val="•"/>
      <w:lvlJc w:val="left"/>
      <w:pPr>
        <w:tabs>
          <w:tab w:val="num" w:pos="5040"/>
        </w:tabs>
        <w:ind w:left="5040" w:hanging="360"/>
      </w:pPr>
      <w:rPr>
        <w:rFonts w:ascii="Times New Roman" w:hAnsi="Times New Roman" w:hint="default"/>
      </w:rPr>
    </w:lvl>
    <w:lvl w:ilvl="7" w:tplc="01DEFA98" w:tentative="1">
      <w:start w:val="1"/>
      <w:numFmt w:val="bullet"/>
      <w:lvlText w:val="•"/>
      <w:lvlJc w:val="left"/>
      <w:pPr>
        <w:tabs>
          <w:tab w:val="num" w:pos="5760"/>
        </w:tabs>
        <w:ind w:left="5760" w:hanging="360"/>
      </w:pPr>
      <w:rPr>
        <w:rFonts w:ascii="Times New Roman" w:hAnsi="Times New Roman" w:hint="default"/>
      </w:rPr>
    </w:lvl>
    <w:lvl w:ilvl="8" w:tplc="33C4626E" w:tentative="1">
      <w:start w:val="1"/>
      <w:numFmt w:val="bullet"/>
      <w:lvlText w:val="•"/>
      <w:lvlJc w:val="left"/>
      <w:pPr>
        <w:tabs>
          <w:tab w:val="num" w:pos="6480"/>
        </w:tabs>
        <w:ind w:left="6480" w:hanging="360"/>
      </w:pPr>
      <w:rPr>
        <w:rFonts w:ascii="Times New Roman" w:hAnsi="Times New Roman" w:hint="default"/>
      </w:rPr>
    </w:lvl>
  </w:abstractNum>
  <w:abstractNum w:abstractNumId="85">
    <w:nsid w:val="59E85C30"/>
    <w:multiLevelType w:val="hybridMultilevel"/>
    <w:tmpl w:val="CB18EE1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86">
    <w:nsid w:val="5C0D2D8A"/>
    <w:multiLevelType w:val="hybridMultilevel"/>
    <w:tmpl w:val="9614F73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87">
    <w:nsid w:val="5ECB61B4"/>
    <w:multiLevelType w:val="hybridMultilevel"/>
    <w:tmpl w:val="F0BE50B8"/>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8">
    <w:nsid w:val="60420F4F"/>
    <w:multiLevelType w:val="hybridMultilevel"/>
    <w:tmpl w:val="0A7A2554"/>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89">
    <w:nsid w:val="60C36475"/>
    <w:multiLevelType w:val="hybridMultilevel"/>
    <w:tmpl w:val="4126D8B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0">
    <w:nsid w:val="61652393"/>
    <w:multiLevelType w:val="hybridMultilevel"/>
    <w:tmpl w:val="DD92BC1E"/>
    <w:lvl w:ilvl="0" w:tplc="D8FCFD36">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1">
    <w:nsid w:val="629125BF"/>
    <w:multiLevelType w:val="hybridMultilevel"/>
    <w:tmpl w:val="A27E2B38"/>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2">
    <w:nsid w:val="63660F54"/>
    <w:multiLevelType w:val="hybridMultilevel"/>
    <w:tmpl w:val="63983C24"/>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3">
    <w:nsid w:val="64751E29"/>
    <w:multiLevelType w:val="multilevel"/>
    <w:tmpl w:val="A98610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4">
    <w:nsid w:val="65CD294F"/>
    <w:multiLevelType w:val="hybridMultilevel"/>
    <w:tmpl w:val="0F06B990"/>
    <w:lvl w:ilvl="0" w:tplc="CEB69734">
      <w:numFmt w:val="bullet"/>
      <w:lvlText w:val="-"/>
      <w:lvlJc w:val="left"/>
      <w:pPr>
        <w:ind w:left="720" w:hanging="360"/>
      </w:pPr>
      <w:rPr>
        <w:rFonts w:ascii="Calibri" w:eastAsia="Times New Roman" w:hAnsi="Calibri" w:cs="Aria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5">
    <w:nsid w:val="66BA2C2C"/>
    <w:multiLevelType w:val="hybridMultilevel"/>
    <w:tmpl w:val="8F88E7D8"/>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6">
    <w:nsid w:val="66EE7AA2"/>
    <w:multiLevelType w:val="hybridMultilevel"/>
    <w:tmpl w:val="F1EEE382"/>
    <w:lvl w:ilvl="0" w:tplc="1D54A758">
      <w:start w:val="7"/>
      <w:numFmt w:val="bullet"/>
      <w:lvlText w:val="-"/>
      <w:lvlJc w:val="left"/>
      <w:pPr>
        <w:ind w:left="1080" w:hanging="360"/>
      </w:pPr>
      <w:rPr>
        <w:rFonts w:ascii="Helvetica" w:eastAsia="Times New Roman" w:hAnsi="Helvetica" w:cs="Helvetica" w:hint="default"/>
      </w:rPr>
    </w:lvl>
    <w:lvl w:ilvl="1" w:tplc="0C0A0003" w:tentative="1">
      <w:start w:val="1"/>
      <w:numFmt w:val="bullet"/>
      <w:lvlText w:val="o"/>
      <w:lvlJc w:val="left"/>
      <w:pPr>
        <w:ind w:left="1800" w:hanging="360"/>
      </w:pPr>
      <w:rPr>
        <w:rFonts w:ascii="Courier New" w:hAnsi="Courier New" w:cs="Courier New" w:hint="default"/>
      </w:rPr>
    </w:lvl>
    <w:lvl w:ilvl="2" w:tplc="0C0A0005" w:tentative="1">
      <w:start w:val="1"/>
      <w:numFmt w:val="bullet"/>
      <w:lvlText w:val=""/>
      <w:lvlJc w:val="left"/>
      <w:pPr>
        <w:ind w:left="2520" w:hanging="360"/>
      </w:pPr>
      <w:rPr>
        <w:rFonts w:ascii="Wingdings" w:hAnsi="Wingdings" w:hint="default"/>
      </w:rPr>
    </w:lvl>
    <w:lvl w:ilvl="3" w:tplc="0C0A0001" w:tentative="1">
      <w:start w:val="1"/>
      <w:numFmt w:val="bullet"/>
      <w:lvlText w:val=""/>
      <w:lvlJc w:val="left"/>
      <w:pPr>
        <w:ind w:left="3240" w:hanging="360"/>
      </w:pPr>
      <w:rPr>
        <w:rFonts w:ascii="Symbol" w:hAnsi="Symbol" w:hint="default"/>
      </w:rPr>
    </w:lvl>
    <w:lvl w:ilvl="4" w:tplc="0C0A0003" w:tentative="1">
      <w:start w:val="1"/>
      <w:numFmt w:val="bullet"/>
      <w:lvlText w:val="o"/>
      <w:lvlJc w:val="left"/>
      <w:pPr>
        <w:ind w:left="3960" w:hanging="360"/>
      </w:pPr>
      <w:rPr>
        <w:rFonts w:ascii="Courier New" w:hAnsi="Courier New" w:cs="Courier New" w:hint="default"/>
      </w:rPr>
    </w:lvl>
    <w:lvl w:ilvl="5" w:tplc="0C0A0005" w:tentative="1">
      <w:start w:val="1"/>
      <w:numFmt w:val="bullet"/>
      <w:lvlText w:val=""/>
      <w:lvlJc w:val="left"/>
      <w:pPr>
        <w:ind w:left="4680" w:hanging="360"/>
      </w:pPr>
      <w:rPr>
        <w:rFonts w:ascii="Wingdings" w:hAnsi="Wingdings" w:hint="default"/>
      </w:rPr>
    </w:lvl>
    <w:lvl w:ilvl="6" w:tplc="0C0A0001" w:tentative="1">
      <w:start w:val="1"/>
      <w:numFmt w:val="bullet"/>
      <w:lvlText w:val=""/>
      <w:lvlJc w:val="left"/>
      <w:pPr>
        <w:ind w:left="5400" w:hanging="360"/>
      </w:pPr>
      <w:rPr>
        <w:rFonts w:ascii="Symbol" w:hAnsi="Symbol" w:hint="default"/>
      </w:rPr>
    </w:lvl>
    <w:lvl w:ilvl="7" w:tplc="0C0A0003" w:tentative="1">
      <w:start w:val="1"/>
      <w:numFmt w:val="bullet"/>
      <w:lvlText w:val="o"/>
      <w:lvlJc w:val="left"/>
      <w:pPr>
        <w:ind w:left="6120" w:hanging="360"/>
      </w:pPr>
      <w:rPr>
        <w:rFonts w:ascii="Courier New" w:hAnsi="Courier New" w:cs="Courier New" w:hint="default"/>
      </w:rPr>
    </w:lvl>
    <w:lvl w:ilvl="8" w:tplc="0C0A0005" w:tentative="1">
      <w:start w:val="1"/>
      <w:numFmt w:val="bullet"/>
      <w:lvlText w:val=""/>
      <w:lvlJc w:val="left"/>
      <w:pPr>
        <w:ind w:left="6840" w:hanging="360"/>
      </w:pPr>
      <w:rPr>
        <w:rFonts w:ascii="Wingdings" w:hAnsi="Wingdings" w:hint="default"/>
      </w:rPr>
    </w:lvl>
  </w:abstractNum>
  <w:abstractNum w:abstractNumId="97">
    <w:nsid w:val="67B72BF4"/>
    <w:multiLevelType w:val="hybridMultilevel"/>
    <w:tmpl w:val="FAB0D77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98">
    <w:nsid w:val="6A685BE8"/>
    <w:multiLevelType w:val="hybridMultilevel"/>
    <w:tmpl w:val="1FCE925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9">
    <w:nsid w:val="6A9B7BF6"/>
    <w:multiLevelType w:val="hybridMultilevel"/>
    <w:tmpl w:val="D8E0C076"/>
    <w:lvl w:ilvl="0" w:tplc="16201D42">
      <w:start w:val="1"/>
      <w:numFmt w:val="bullet"/>
      <w:lvlText w:val="•"/>
      <w:lvlJc w:val="left"/>
      <w:pPr>
        <w:tabs>
          <w:tab w:val="num" w:pos="720"/>
        </w:tabs>
        <w:ind w:left="720" w:hanging="360"/>
      </w:pPr>
      <w:rPr>
        <w:rFonts w:ascii="Times New Roman" w:hAnsi="Times New Roman" w:hint="default"/>
      </w:rPr>
    </w:lvl>
    <w:lvl w:ilvl="1" w:tplc="D3969B6E" w:tentative="1">
      <w:start w:val="1"/>
      <w:numFmt w:val="bullet"/>
      <w:lvlText w:val="•"/>
      <w:lvlJc w:val="left"/>
      <w:pPr>
        <w:tabs>
          <w:tab w:val="num" w:pos="1440"/>
        </w:tabs>
        <w:ind w:left="1440" w:hanging="360"/>
      </w:pPr>
      <w:rPr>
        <w:rFonts w:ascii="Times New Roman" w:hAnsi="Times New Roman" w:hint="default"/>
      </w:rPr>
    </w:lvl>
    <w:lvl w:ilvl="2" w:tplc="57E4594E" w:tentative="1">
      <w:start w:val="1"/>
      <w:numFmt w:val="bullet"/>
      <w:lvlText w:val="•"/>
      <w:lvlJc w:val="left"/>
      <w:pPr>
        <w:tabs>
          <w:tab w:val="num" w:pos="2160"/>
        </w:tabs>
        <w:ind w:left="2160" w:hanging="360"/>
      </w:pPr>
      <w:rPr>
        <w:rFonts w:ascii="Times New Roman" w:hAnsi="Times New Roman" w:hint="default"/>
      </w:rPr>
    </w:lvl>
    <w:lvl w:ilvl="3" w:tplc="9F3095C6" w:tentative="1">
      <w:start w:val="1"/>
      <w:numFmt w:val="bullet"/>
      <w:lvlText w:val="•"/>
      <w:lvlJc w:val="left"/>
      <w:pPr>
        <w:tabs>
          <w:tab w:val="num" w:pos="2880"/>
        </w:tabs>
        <w:ind w:left="2880" w:hanging="360"/>
      </w:pPr>
      <w:rPr>
        <w:rFonts w:ascii="Times New Roman" w:hAnsi="Times New Roman" w:hint="default"/>
      </w:rPr>
    </w:lvl>
    <w:lvl w:ilvl="4" w:tplc="4B520018" w:tentative="1">
      <w:start w:val="1"/>
      <w:numFmt w:val="bullet"/>
      <w:lvlText w:val="•"/>
      <w:lvlJc w:val="left"/>
      <w:pPr>
        <w:tabs>
          <w:tab w:val="num" w:pos="3600"/>
        </w:tabs>
        <w:ind w:left="3600" w:hanging="360"/>
      </w:pPr>
      <w:rPr>
        <w:rFonts w:ascii="Times New Roman" w:hAnsi="Times New Roman" w:hint="default"/>
      </w:rPr>
    </w:lvl>
    <w:lvl w:ilvl="5" w:tplc="F60CBC66" w:tentative="1">
      <w:start w:val="1"/>
      <w:numFmt w:val="bullet"/>
      <w:lvlText w:val="•"/>
      <w:lvlJc w:val="left"/>
      <w:pPr>
        <w:tabs>
          <w:tab w:val="num" w:pos="4320"/>
        </w:tabs>
        <w:ind w:left="4320" w:hanging="360"/>
      </w:pPr>
      <w:rPr>
        <w:rFonts w:ascii="Times New Roman" w:hAnsi="Times New Roman" w:hint="default"/>
      </w:rPr>
    </w:lvl>
    <w:lvl w:ilvl="6" w:tplc="1D6888F0" w:tentative="1">
      <w:start w:val="1"/>
      <w:numFmt w:val="bullet"/>
      <w:lvlText w:val="•"/>
      <w:lvlJc w:val="left"/>
      <w:pPr>
        <w:tabs>
          <w:tab w:val="num" w:pos="5040"/>
        </w:tabs>
        <w:ind w:left="5040" w:hanging="360"/>
      </w:pPr>
      <w:rPr>
        <w:rFonts w:ascii="Times New Roman" w:hAnsi="Times New Roman" w:hint="default"/>
      </w:rPr>
    </w:lvl>
    <w:lvl w:ilvl="7" w:tplc="C8283F58" w:tentative="1">
      <w:start w:val="1"/>
      <w:numFmt w:val="bullet"/>
      <w:lvlText w:val="•"/>
      <w:lvlJc w:val="left"/>
      <w:pPr>
        <w:tabs>
          <w:tab w:val="num" w:pos="5760"/>
        </w:tabs>
        <w:ind w:left="5760" w:hanging="360"/>
      </w:pPr>
      <w:rPr>
        <w:rFonts w:ascii="Times New Roman" w:hAnsi="Times New Roman" w:hint="default"/>
      </w:rPr>
    </w:lvl>
    <w:lvl w:ilvl="8" w:tplc="7DC0CC90" w:tentative="1">
      <w:start w:val="1"/>
      <w:numFmt w:val="bullet"/>
      <w:lvlText w:val="•"/>
      <w:lvlJc w:val="left"/>
      <w:pPr>
        <w:tabs>
          <w:tab w:val="num" w:pos="6480"/>
        </w:tabs>
        <w:ind w:left="6480" w:hanging="360"/>
      </w:pPr>
      <w:rPr>
        <w:rFonts w:ascii="Times New Roman" w:hAnsi="Times New Roman" w:hint="default"/>
      </w:rPr>
    </w:lvl>
  </w:abstractNum>
  <w:abstractNum w:abstractNumId="100">
    <w:nsid w:val="6D047327"/>
    <w:multiLevelType w:val="hybridMultilevel"/>
    <w:tmpl w:val="4BCEB262"/>
    <w:lvl w:ilvl="0" w:tplc="72F80B56">
      <w:start w:val="20"/>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1">
    <w:nsid w:val="6D6E5379"/>
    <w:multiLevelType w:val="hybridMultilevel"/>
    <w:tmpl w:val="0A18AD82"/>
    <w:lvl w:ilvl="0" w:tplc="FFA2AB5E">
      <w:start w:val="1"/>
      <w:numFmt w:val="bullet"/>
      <w:lvlText w:val="•"/>
      <w:lvlJc w:val="left"/>
      <w:pPr>
        <w:tabs>
          <w:tab w:val="num" w:pos="720"/>
        </w:tabs>
        <w:ind w:left="720" w:hanging="360"/>
      </w:pPr>
      <w:rPr>
        <w:rFonts w:ascii="Times New Roman" w:hAnsi="Times New Roman" w:hint="default"/>
      </w:rPr>
    </w:lvl>
    <w:lvl w:ilvl="1" w:tplc="C400D216" w:tentative="1">
      <w:start w:val="1"/>
      <w:numFmt w:val="bullet"/>
      <w:lvlText w:val="•"/>
      <w:lvlJc w:val="left"/>
      <w:pPr>
        <w:tabs>
          <w:tab w:val="num" w:pos="1440"/>
        </w:tabs>
        <w:ind w:left="1440" w:hanging="360"/>
      </w:pPr>
      <w:rPr>
        <w:rFonts w:ascii="Times New Roman" w:hAnsi="Times New Roman" w:hint="default"/>
      </w:rPr>
    </w:lvl>
    <w:lvl w:ilvl="2" w:tplc="164490A8" w:tentative="1">
      <w:start w:val="1"/>
      <w:numFmt w:val="bullet"/>
      <w:lvlText w:val="•"/>
      <w:lvlJc w:val="left"/>
      <w:pPr>
        <w:tabs>
          <w:tab w:val="num" w:pos="2160"/>
        </w:tabs>
        <w:ind w:left="2160" w:hanging="360"/>
      </w:pPr>
      <w:rPr>
        <w:rFonts w:ascii="Times New Roman" w:hAnsi="Times New Roman" w:hint="default"/>
      </w:rPr>
    </w:lvl>
    <w:lvl w:ilvl="3" w:tplc="EEB8BC6C" w:tentative="1">
      <w:start w:val="1"/>
      <w:numFmt w:val="bullet"/>
      <w:lvlText w:val="•"/>
      <w:lvlJc w:val="left"/>
      <w:pPr>
        <w:tabs>
          <w:tab w:val="num" w:pos="2880"/>
        </w:tabs>
        <w:ind w:left="2880" w:hanging="360"/>
      </w:pPr>
      <w:rPr>
        <w:rFonts w:ascii="Times New Roman" w:hAnsi="Times New Roman" w:hint="default"/>
      </w:rPr>
    </w:lvl>
    <w:lvl w:ilvl="4" w:tplc="078E35CE" w:tentative="1">
      <w:start w:val="1"/>
      <w:numFmt w:val="bullet"/>
      <w:lvlText w:val="•"/>
      <w:lvlJc w:val="left"/>
      <w:pPr>
        <w:tabs>
          <w:tab w:val="num" w:pos="3600"/>
        </w:tabs>
        <w:ind w:left="3600" w:hanging="360"/>
      </w:pPr>
      <w:rPr>
        <w:rFonts w:ascii="Times New Roman" w:hAnsi="Times New Roman" w:hint="default"/>
      </w:rPr>
    </w:lvl>
    <w:lvl w:ilvl="5" w:tplc="7D56BA3C" w:tentative="1">
      <w:start w:val="1"/>
      <w:numFmt w:val="bullet"/>
      <w:lvlText w:val="•"/>
      <w:lvlJc w:val="left"/>
      <w:pPr>
        <w:tabs>
          <w:tab w:val="num" w:pos="4320"/>
        </w:tabs>
        <w:ind w:left="4320" w:hanging="360"/>
      </w:pPr>
      <w:rPr>
        <w:rFonts w:ascii="Times New Roman" w:hAnsi="Times New Roman" w:hint="default"/>
      </w:rPr>
    </w:lvl>
    <w:lvl w:ilvl="6" w:tplc="0BCCF8AE" w:tentative="1">
      <w:start w:val="1"/>
      <w:numFmt w:val="bullet"/>
      <w:lvlText w:val="•"/>
      <w:lvlJc w:val="left"/>
      <w:pPr>
        <w:tabs>
          <w:tab w:val="num" w:pos="5040"/>
        </w:tabs>
        <w:ind w:left="5040" w:hanging="360"/>
      </w:pPr>
      <w:rPr>
        <w:rFonts w:ascii="Times New Roman" w:hAnsi="Times New Roman" w:hint="default"/>
      </w:rPr>
    </w:lvl>
    <w:lvl w:ilvl="7" w:tplc="D5E8B0BC" w:tentative="1">
      <w:start w:val="1"/>
      <w:numFmt w:val="bullet"/>
      <w:lvlText w:val="•"/>
      <w:lvlJc w:val="left"/>
      <w:pPr>
        <w:tabs>
          <w:tab w:val="num" w:pos="5760"/>
        </w:tabs>
        <w:ind w:left="5760" w:hanging="360"/>
      </w:pPr>
      <w:rPr>
        <w:rFonts w:ascii="Times New Roman" w:hAnsi="Times New Roman" w:hint="default"/>
      </w:rPr>
    </w:lvl>
    <w:lvl w:ilvl="8" w:tplc="AD9CAE18" w:tentative="1">
      <w:start w:val="1"/>
      <w:numFmt w:val="bullet"/>
      <w:lvlText w:val="•"/>
      <w:lvlJc w:val="left"/>
      <w:pPr>
        <w:tabs>
          <w:tab w:val="num" w:pos="6480"/>
        </w:tabs>
        <w:ind w:left="6480" w:hanging="360"/>
      </w:pPr>
      <w:rPr>
        <w:rFonts w:ascii="Times New Roman" w:hAnsi="Times New Roman" w:hint="default"/>
      </w:rPr>
    </w:lvl>
  </w:abstractNum>
  <w:abstractNum w:abstractNumId="102">
    <w:nsid w:val="6F2946BE"/>
    <w:multiLevelType w:val="hybridMultilevel"/>
    <w:tmpl w:val="6630D258"/>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3">
    <w:nsid w:val="73B36906"/>
    <w:multiLevelType w:val="hybridMultilevel"/>
    <w:tmpl w:val="330800D4"/>
    <w:lvl w:ilvl="0" w:tplc="2C48107E">
      <w:start w:val="15"/>
      <w:numFmt w:val="bullet"/>
      <w:lvlText w:val="-"/>
      <w:lvlJc w:val="left"/>
      <w:pPr>
        <w:ind w:left="720" w:hanging="360"/>
      </w:pPr>
      <w:rPr>
        <w:rFonts w:ascii="Cambria" w:eastAsiaTheme="minorEastAsia" w:hAnsi="Cambria" w:cstheme="minorBid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nsid w:val="75383F0B"/>
    <w:multiLevelType w:val="hybridMultilevel"/>
    <w:tmpl w:val="B712DEA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5">
    <w:nsid w:val="75883C3E"/>
    <w:multiLevelType w:val="hybridMultilevel"/>
    <w:tmpl w:val="BD1C612A"/>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6">
    <w:nsid w:val="764C05E0"/>
    <w:multiLevelType w:val="hybridMultilevel"/>
    <w:tmpl w:val="1A90833C"/>
    <w:lvl w:ilvl="0" w:tplc="B0B483C4">
      <w:numFmt w:val="bullet"/>
      <w:lvlText w:val="-"/>
      <w:lvlJc w:val="left"/>
      <w:pPr>
        <w:ind w:left="720" w:hanging="360"/>
      </w:pPr>
      <w:rPr>
        <w:rFonts w:ascii="Calibri" w:eastAsiaTheme="minorHAnsi"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07">
    <w:nsid w:val="76BC67E6"/>
    <w:multiLevelType w:val="hybridMultilevel"/>
    <w:tmpl w:val="7ABAB180"/>
    <w:lvl w:ilvl="0" w:tplc="72F80B56">
      <w:start w:val="20"/>
      <w:numFmt w:val="bullet"/>
      <w:lvlText w:val="-"/>
      <w:lvlJc w:val="left"/>
      <w:pPr>
        <w:ind w:left="360" w:hanging="360"/>
      </w:pPr>
      <w:rPr>
        <w:rFonts w:ascii="Calibri" w:eastAsiaTheme="minorHAnsi" w:hAnsi="Calibri" w:cstheme="minorBidi" w:hint="default"/>
      </w:rPr>
    </w:lvl>
    <w:lvl w:ilvl="1" w:tplc="0C0A0003" w:tentative="1">
      <w:start w:val="1"/>
      <w:numFmt w:val="bullet"/>
      <w:lvlText w:val="o"/>
      <w:lvlJc w:val="left"/>
      <w:pPr>
        <w:ind w:left="1080" w:hanging="360"/>
      </w:pPr>
      <w:rPr>
        <w:rFonts w:ascii="Courier New" w:hAnsi="Courier New" w:cs="Courier New" w:hint="default"/>
      </w:rPr>
    </w:lvl>
    <w:lvl w:ilvl="2" w:tplc="0C0A0005" w:tentative="1">
      <w:start w:val="1"/>
      <w:numFmt w:val="bullet"/>
      <w:lvlText w:val=""/>
      <w:lvlJc w:val="left"/>
      <w:pPr>
        <w:ind w:left="1800" w:hanging="360"/>
      </w:pPr>
      <w:rPr>
        <w:rFonts w:ascii="Wingdings" w:hAnsi="Wingdings" w:hint="default"/>
      </w:rPr>
    </w:lvl>
    <w:lvl w:ilvl="3" w:tplc="0C0A0001" w:tentative="1">
      <w:start w:val="1"/>
      <w:numFmt w:val="bullet"/>
      <w:lvlText w:val=""/>
      <w:lvlJc w:val="left"/>
      <w:pPr>
        <w:ind w:left="2520" w:hanging="360"/>
      </w:pPr>
      <w:rPr>
        <w:rFonts w:ascii="Symbol" w:hAnsi="Symbol" w:hint="default"/>
      </w:rPr>
    </w:lvl>
    <w:lvl w:ilvl="4" w:tplc="0C0A0003" w:tentative="1">
      <w:start w:val="1"/>
      <w:numFmt w:val="bullet"/>
      <w:lvlText w:val="o"/>
      <w:lvlJc w:val="left"/>
      <w:pPr>
        <w:ind w:left="3240" w:hanging="360"/>
      </w:pPr>
      <w:rPr>
        <w:rFonts w:ascii="Courier New" w:hAnsi="Courier New" w:cs="Courier New" w:hint="default"/>
      </w:rPr>
    </w:lvl>
    <w:lvl w:ilvl="5" w:tplc="0C0A0005" w:tentative="1">
      <w:start w:val="1"/>
      <w:numFmt w:val="bullet"/>
      <w:lvlText w:val=""/>
      <w:lvlJc w:val="left"/>
      <w:pPr>
        <w:ind w:left="3960" w:hanging="360"/>
      </w:pPr>
      <w:rPr>
        <w:rFonts w:ascii="Wingdings" w:hAnsi="Wingdings" w:hint="default"/>
      </w:rPr>
    </w:lvl>
    <w:lvl w:ilvl="6" w:tplc="0C0A0001" w:tentative="1">
      <w:start w:val="1"/>
      <w:numFmt w:val="bullet"/>
      <w:lvlText w:val=""/>
      <w:lvlJc w:val="left"/>
      <w:pPr>
        <w:ind w:left="4680" w:hanging="360"/>
      </w:pPr>
      <w:rPr>
        <w:rFonts w:ascii="Symbol" w:hAnsi="Symbol" w:hint="default"/>
      </w:rPr>
    </w:lvl>
    <w:lvl w:ilvl="7" w:tplc="0C0A0003" w:tentative="1">
      <w:start w:val="1"/>
      <w:numFmt w:val="bullet"/>
      <w:lvlText w:val="o"/>
      <w:lvlJc w:val="left"/>
      <w:pPr>
        <w:ind w:left="5400" w:hanging="360"/>
      </w:pPr>
      <w:rPr>
        <w:rFonts w:ascii="Courier New" w:hAnsi="Courier New" w:cs="Courier New" w:hint="default"/>
      </w:rPr>
    </w:lvl>
    <w:lvl w:ilvl="8" w:tplc="0C0A0005" w:tentative="1">
      <w:start w:val="1"/>
      <w:numFmt w:val="bullet"/>
      <w:lvlText w:val=""/>
      <w:lvlJc w:val="left"/>
      <w:pPr>
        <w:ind w:left="6120" w:hanging="360"/>
      </w:pPr>
      <w:rPr>
        <w:rFonts w:ascii="Wingdings" w:hAnsi="Wingdings" w:hint="default"/>
      </w:rPr>
    </w:lvl>
  </w:abstractNum>
  <w:abstractNum w:abstractNumId="108">
    <w:nsid w:val="77042A6A"/>
    <w:multiLevelType w:val="multilevel"/>
    <w:tmpl w:val="198ECA4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9">
    <w:nsid w:val="793F49B1"/>
    <w:multiLevelType w:val="hybridMultilevel"/>
    <w:tmpl w:val="9B6E78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0">
    <w:nsid w:val="7ACE0AAC"/>
    <w:multiLevelType w:val="hybridMultilevel"/>
    <w:tmpl w:val="3B70C510"/>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1">
    <w:nsid w:val="7B4029BC"/>
    <w:multiLevelType w:val="hybridMultilevel"/>
    <w:tmpl w:val="94306686"/>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2">
    <w:nsid w:val="7BA120E4"/>
    <w:multiLevelType w:val="hybridMultilevel"/>
    <w:tmpl w:val="62F841AA"/>
    <w:lvl w:ilvl="0" w:tplc="75B07920">
      <w:start w:val="6"/>
      <w:numFmt w:val="bullet"/>
      <w:lvlText w:val="-"/>
      <w:lvlJc w:val="left"/>
      <w:pPr>
        <w:ind w:left="720" w:hanging="360"/>
      </w:pPr>
      <w:rPr>
        <w:rFonts w:ascii="Calibri" w:eastAsiaTheme="minorHAnsi" w:hAnsi="Calibri" w:cs="Calibri" w:hint="default"/>
      </w:rPr>
    </w:lvl>
    <w:lvl w:ilvl="1" w:tplc="0C0A0003">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3">
    <w:nsid w:val="7BA36E58"/>
    <w:multiLevelType w:val="hybridMultilevel"/>
    <w:tmpl w:val="C75A426E"/>
    <w:lvl w:ilvl="0" w:tplc="D562D1E4">
      <w:start w:val="1"/>
      <w:numFmt w:val="bullet"/>
      <w:lvlText w:val="•"/>
      <w:lvlJc w:val="left"/>
      <w:pPr>
        <w:tabs>
          <w:tab w:val="num" w:pos="720"/>
        </w:tabs>
        <w:ind w:left="720" w:hanging="360"/>
      </w:pPr>
      <w:rPr>
        <w:rFonts w:ascii="Times New Roman" w:hAnsi="Times New Roman" w:hint="default"/>
      </w:rPr>
    </w:lvl>
    <w:lvl w:ilvl="1" w:tplc="B3007726" w:tentative="1">
      <w:start w:val="1"/>
      <w:numFmt w:val="bullet"/>
      <w:lvlText w:val="•"/>
      <w:lvlJc w:val="left"/>
      <w:pPr>
        <w:tabs>
          <w:tab w:val="num" w:pos="1440"/>
        </w:tabs>
        <w:ind w:left="1440" w:hanging="360"/>
      </w:pPr>
      <w:rPr>
        <w:rFonts w:ascii="Times New Roman" w:hAnsi="Times New Roman" w:hint="default"/>
      </w:rPr>
    </w:lvl>
    <w:lvl w:ilvl="2" w:tplc="47C6045A" w:tentative="1">
      <w:start w:val="1"/>
      <w:numFmt w:val="bullet"/>
      <w:lvlText w:val="•"/>
      <w:lvlJc w:val="left"/>
      <w:pPr>
        <w:tabs>
          <w:tab w:val="num" w:pos="2160"/>
        </w:tabs>
        <w:ind w:left="2160" w:hanging="360"/>
      </w:pPr>
      <w:rPr>
        <w:rFonts w:ascii="Times New Roman" w:hAnsi="Times New Roman" w:hint="default"/>
      </w:rPr>
    </w:lvl>
    <w:lvl w:ilvl="3" w:tplc="644AEFFC" w:tentative="1">
      <w:start w:val="1"/>
      <w:numFmt w:val="bullet"/>
      <w:lvlText w:val="•"/>
      <w:lvlJc w:val="left"/>
      <w:pPr>
        <w:tabs>
          <w:tab w:val="num" w:pos="2880"/>
        </w:tabs>
        <w:ind w:left="2880" w:hanging="360"/>
      </w:pPr>
      <w:rPr>
        <w:rFonts w:ascii="Times New Roman" w:hAnsi="Times New Roman" w:hint="default"/>
      </w:rPr>
    </w:lvl>
    <w:lvl w:ilvl="4" w:tplc="382A2790" w:tentative="1">
      <w:start w:val="1"/>
      <w:numFmt w:val="bullet"/>
      <w:lvlText w:val="•"/>
      <w:lvlJc w:val="left"/>
      <w:pPr>
        <w:tabs>
          <w:tab w:val="num" w:pos="3600"/>
        </w:tabs>
        <w:ind w:left="3600" w:hanging="360"/>
      </w:pPr>
      <w:rPr>
        <w:rFonts w:ascii="Times New Roman" w:hAnsi="Times New Roman" w:hint="default"/>
      </w:rPr>
    </w:lvl>
    <w:lvl w:ilvl="5" w:tplc="3EC8DB0E" w:tentative="1">
      <w:start w:val="1"/>
      <w:numFmt w:val="bullet"/>
      <w:lvlText w:val="•"/>
      <w:lvlJc w:val="left"/>
      <w:pPr>
        <w:tabs>
          <w:tab w:val="num" w:pos="4320"/>
        </w:tabs>
        <w:ind w:left="4320" w:hanging="360"/>
      </w:pPr>
      <w:rPr>
        <w:rFonts w:ascii="Times New Roman" w:hAnsi="Times New Roman" w:hint="default"/>
      </w:rPr>
    </w:lvl>
    <w:lvl w:ilvl="6" w:tplc="423EC9DE" w:tentative="1">
      <w:start w:val="1"/>
      <w:numFmt w:val="bullet"/>
      <w:lvlText w:val="•"/>
      <w:lvlJc w:val="left"/>
      <w:pPr>
        <w:tabs>
          <w:tab w:val="num" w:pos="5040"/>
        </w:tabs>
        <w:ind w:left="5040" w:hanging="360"/>
      </w:pPr>
      <w:rPr>
        <w:rFonts w:ascii="Times New Roman" w:hAnsi="Times New Roman" w:hint="default"/>
      </w:rPr>
    </w:lvl>
    <w:lvl w:ilvl="7" w:tplc="D6BA17A0" w:tentative="1">
      <w:start w:val="1"/>
      <w:numFmt w:val="bullet"/>
      <w:lvlText w:val="•"/>
      <w:lvlJc w:val="left"/>
      <w:pPr>
        <w:tabs>
          <w:tab w:val="num" w:pos="5760"/>
        </w:tabs>
        <w:ind w:left="5760" w:hanging="360"/>
      </w:pPr>
      <w:rPr>
        <w:rFonts w:ascii="Times New Roman" w:hAnsi="Times New Roman" w:hint="default"/>
      </w:rPr>
    </w:lvl>
    <w:lvl w:ilvl="8" w:tplc="9AD20482" w:tentative="1">
      <w:start w:val="1"/>
      <w:numFmt w:val="bullet"/>
      <w:lvlText w:val="•"/>
      <w:lvlJc w:val="left"/>
      <w:pPr>
        <w:tabs>
          <w:tab w:val="num" w:pos="6480"/>
        </w:tabs>
        <w:ind w:left="6480" w:hanging="360"/>
      </w:pPr>
      <w:rPr>
        <w:rFonts w:ascii="Times New Roman" w:hAnsi="Times New Roman" w:hint="default"/>
      </w:rPr>
    </w:lvl>
  </w:abstractNum>
  <w:abstractNum w:abstractNumId="114">
    <w:nsid w:val="7C9D63BC"/>
    <w:multiLevelType w:val="hybridMultilevel"/>
    <w:tmpl w:val="77381D02"/>
    <w:lvl w:ilvl="0" w:tplc="1F009BCC">
      <w:start w:val="1"/>
      <w:numFmt w:val="decimal"/>
      <w:lvlText w:val="%1."/>
      <w:lvlJc w:val="left"/>
      <w:pPr>
        <w:ind w:left="1065" w:hanging="360"/>
      </w:pPr>
      <w:rPr>
        <w:rFonts w:hint="default"/>
      </w:rPr>
    </w:lvl>
    <w:lvl w:ilvl="1" w:tplc="0C0A0019" w:tentative="1">
      <w:start w:val="1"/>
      <w:numFmt w:val="lowerLetter"/>
      <w:lvlText w:val="%2."/>
      <w:lvlJc w:val="left"/>
      <w:pPr>
        <w:ind w:left="1785" w:hanging="360"/>
      </w:pPr>
    </w:lvl>
    <w:lvl w:ilvl="2" w:tplc="0C0A001B" w:tentative="1">
      <w:start w:val="1"/>
      <w:numFmt w:val="lowerRoman"/>
      <w:lvlText w:val="%3."/>
      <w:lvlJc w:val="right"/>
      <w:pPr>
        <w:ind w:left="2505" w:hanging="180"/>
      </w:pPr>
    </w:lvl>
    <w:lvl w:ilvl="3" w:tplc="0C0A000F" w:tentative="1">
      <w:start w:val="1"/>
      <w:numFmt w:val="decimal"/>
      <w:lvlText w:val="%4."/>
      <w:lvlJc w:val="left"/>
      <w:pPr>
        <w:ind w:left="3225" w:hanging="360"/>
      </w:pPr>
    </w:lvl>
    <w:lvl w:ilvl="4" w:tplc="0C0A0019" w:tentative="1">
      <w:start w:val="1"/>
      <w:numFmt w:val="lowerLetter"/>
      <w:lvlText w:val="%5."/>
      <w:lvlJc w:val="left"/>
      <w:pPr>
        <w:ind w:left="3945" w:hanging="360"/>
      </w:pPr>
    </w:lvl>
    <w:lvl w:ilvl="5" w:tplc="0C0A001B" w:tentative="1">
      <w:start w:val="1"/>
      <w:numFmt w:val="lowerRoman"/>
      <w:lvlText w:val="%6."/>
      <w:lvlJc w:val="right"/>
      <w:pPr>
        <w:ind w:left="4665" w:hanging="180"/>
      </w:pPr>
    </w:lvl>
    <w:lvl w:ilvl="6" w:tplc="0C0A000F" w:tentative="1">
      <w:start w:val="1"/>
      <w:numFmt w:val="decimal"/>
      <w:lvlText w:val="%7."/>
      <w:lvlJc w:val="left"/>
      <w:pPr>
        <w:ind w:left="5385" w:hanging="360"/>
      </w:pPr>
    </w:lvl>
    <w:lvl w:ilvl="7" w:tplc="0C0A0019" w:tentative="1">
      <w:start w:val="1"/>
      <w:numFmt w:val="lowerLetter"/>
      <w:lvlText w:val="%8."/>
      <w:lvlJc w:val="left"/>
      <w:pPr>
        <w:ind w:left="6105" w:hanging="360"/>
      </w:pPr>
    </w:lvl>
    <w:lvl w:ilvl="8" w:tplc="0C0A001B" w:tentative="1">
      <w:start w:val="1"/>
      <w:numFmt w:val="lowerRoman"/>
      <w:lvlText w:val="%9."/>
      <w:lvlJc w:val="right"/>
      <w:pPr>
        <w:ind w:left="6825" w:hanging="180"/>
      </w:pPr>
    </w:lvl>
  </w:abstractNum>
  <w:abstractNum w:abstractNumId="115">
    <w:nsid w:val="7CF16B6F"/>
    <w:multiLevelType w:val="hybridMultilevel"/>
    <w:tmpl w:val="BCA0B7D6"/>
    <w:lvl w:ilvl="0" w:tplc="D03C081C">
      <w:numFmt w:val="bullet"/>
      <w:lvlText w:val="-"/>
      <w:lvlJc w:val="left"/>
      <w:pPr>
        <w:ind w:left="720" w:hanging="360"/>
      </w:pPr>
      <w:rPr>
        <w:rFonts w:ascii="Calibri" w:eastAsiaTheme="minorHAnsi" w:hAnsi="Calibri" w:cstheme="minorBid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6">
    <w:nsid w:val="7D3664B4"/>
    <w:multiLevelType w:val="hybridMultilevel"/>
    <w:tmpl w:val="F8AA504A"/>
    <w:lvl w:ilvl="0" w:tplc="0C0A000F">
      <w:start w:val="1"/>
      <w:numFmt w:val="decimal"/>
      <w:lvlText w:val="%1."/>
      <w:lvlJc w:val="left"/>
      <w:pPr>
        <w:ind w:left="720" w:hanging="360"/>
      </w:p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17">
    <w:nsid w:val="7E5D1217"/>
    <w:multiLevelType w:val="hybridMultilevel"/>
    <w:tmpl w:val="7C02E51C"/>
    <w:lvl w:ilvl="0" w:tplc="48F2C5F6">
      <w:numFmt w:val="bullet"/>
      <w:lvlText w:val="-"/>
      <w:lvlJc w:val="left"/>
      <w:pPr>
        <w:ind w:left="720" w:hanging="360"/>
      </w:pPr>
      <w:rPr>
        <w:rFonts w:ascii="Calibri" w:eastAsiaTheme="minorHAnsi" w:hAnsi="Calibri" w:cstheme="minorBidi" w:hint="default"/>
        <w:sz w:val="16"/>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62"/>
  </w:num>
  <w:num w:numId="2">
    <w:abstractNumId w:val="23"/>
  </w:num>
  <w:num w:numId="3">
    <w:abstractNumId w:val="12"/>
  </w:num>
  <w:num w:numId="4">
    <w:abstractNumId w:val="40"/>
  </w:num>
  <w:num w:numId="5">
    <w:abstractNumId w:val="10"/>
  </w:num>
  <w:num w:numId="6">
    <w:abstractNumId w:val="104"/>
  </w:num>
  <w:num w:numId="7">
    <w:abstractNumId w:val="28"/>
  </w:num>
  <w:num w:numId="8">
    <w:abstractNumId w:val="82"/>
  </w:num>
  <w:num w:numId="9">
    <w:abstractNumId w:val="9"/>
  </w:num>
  <w:num w:numId="10">
    <w:abstractNumId w:val="116"/>
  </w:num>
  <w:num w:numId="11">
    <w:abstractNumId w:val="6"/>
  </w:num>
  <w:num w:numId="12">
    <w:abstractNumId w:val="76"/>
  </w:num>
  <w:num w:numId="13">
    <w:abstractNumId w:val="81"/>
  </w:num>
  <w:num w:numId="14">
    <w:abstractNumId w:val="13"/>
  </w:num>
  <w:num w:numId="15">
    <w:abstractNumId w:val="50"/>
  </w:num>
  <w:num w:numId="16">
    <w:abstractNumId w:val="114"/>
  </w:num>
  <w:num w:numId="17">
    <w:abstractNumId w:val="43"/>
  </w:num>
  <w:num w:numId="18">
    <w:abstractNumId w:val="61"/>
  </w:num>
  <w:num w:numId="19">
    <w:abstractNumId w:val="56"/>
  </w:num>
  <w:num w:numId="20">
    <w:abstractNumId w:val="68"/>
  </w:num>
  <w:num w:numId="21">
    <w:abstractNumId w:val="89"/>
  </w:num>
  <w:num w:numId="22">
    <w:abstractNumId w:val="24"/>
  </w:num>
  <w:num w:numId="23">
    <w:abstractNumId w:val="83"/>
  </w:num>
  <w:num w:numId="24">
    <w:abstractNumId w:val="113"/>
  </w:num>
  <w:num w:numId="25">
    <w:abstractNumId w:val="36"/>
  </w:num>
  <w:num w:numId="26">
    <w:abstractNumId w:val="4"/>
  </w:num>
  <w:num w:numId="27">
    <w:abstractNumId w:val="101"/>
  </w:num>
  <w:num w:numId="28">
    <w:abstractNumId w:val="52"/>
  </w:num>
  <w:num w:numId="29">
    <w:abstractNumId w:val="2"/>
  </w:num>
  <w:num w:numId="30">
    <w:abstractNumId w:val="84"/>
  </w:num>
  <w:num w:numId="31">
    <w:abstractNumId w:val="80"/>
  </w:num>
  <w:num w:numId="32">
    <w:abstractNumId w:val="99"/>
  </w:num>
  <w:num w:numId="33">
    <w:abstractNumId w:val="48"/>
  </w:num>
  <w:num w:numId="34">
    <w:abstractNumId w:val="66"/>
  </w:num>
  <w:num w:numId="35">
    <w:abstractNumId w:val="47"/>
  </w:num>
  <w:num w:numId="36">
    <w:abstractNumId w:val="112"/>
  </w:num>
  <w:num w:numId="37">
    <w:abstractNumId w:val="25"/>
  </w:num>
  <w:num w:numId="38">
    <w:abstractNumId w:val="14"/>
  </w:num>
  <w:num w:numId="39">
    <w:abstractNumId w:val="38"/>
  </w:num>
  <w:num w:numId="40">
    <w:abstractNumId w:val="58"/>
  </w:num>
  <w:num w:numId="41">
    <w:abstractNumId w:val="0"/>
  </w:num>
  <w:num w:numId="42">
    <w:abstractNumId w:val="105"/>
  </w:num>
  <w:num w:numId="43">
    <w:abstractNumId w:val="109"/>
  </w:num>
  <w:num w:numId="44">
    <w:abstractNumId w:val="33"/>
  </w:num>
  <w:num w:numId="45">
    <w:abstractNumId w:val="29"/>
  </w:num>
  <w:num w:numId="46">
    <w:abstractNumId w:val="115"/>
  </w:num>
  <w:num w:numId="47">
    <w:abstractNumId w:val="65"/>
  </w:num>
  <w:num w:numId="48">
    <w:abstractNumId w:val="71"/>
  </w:num>
  <w:num w:numId="49">
    <w:abstractNumId w:val="67"/>
  </w:num>
  <w:num w:numId="50">
    <w:abstractNumId w:val="93"/>
  </w:num>
  <w:num w:numId="51">
    <w:abstractNumId w:val="90"/>
  </w:num>
  <w:num w:numId="52">
    <w:abstractNumId w:val="42"/>
  </w:num>
  <w:num w:numId="53">
    <w:abstractNumId w:val="34"/>
  </w:num>
  <w:num w:numId="54">
    <w:abstractNumId w:val="87"/>
  </w:num>
  <w:num w:numId="55">
    <w:abstractNumId w:val="53"/>
  </w:num>
  <w:num w:numId="56">
    <w:abstractNumId w:val="44"/>
  </w:num>
  <w:num w:numId="57">
    <w:abstractNumId w:val="111"/>
  </w:num>
  <w:num w:numId="58">
    <w:abstractNumId w:val="110"/>
  </w:num>
  <w:num w:numId="59">
    <w:abstractNumId w:val="95"/>
  </w:num>
  <w:num w:numId="60">
    <w:abstractNumId w:val="77"/>
  </w:num>
  <w:num w:numId="61">
    <w:abstractNumId w:val="88"/>
  </w:num>
  <w:num w:numId="62">
    <w:abstractNumId w:val="97"/>
  </w:num>
  <w:num w:numId="63">
    <w:abstractNumId w:val="22"/>
  </w:num>
  <w:num w:numId="64">
    <w:abstractNumId w:val="5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5">
    <w:abstractNumId w:val="11"/>
  </w:num>
  <w:num w:numId="66">
    <w:abstractNumId w:val="19"/>
  </w:num>
  <w:num w:numId="67">
    <w:abstractNumId w:val="86"/>
  </w:num>
  <w:num w:numId="68">
    <w:abstractNumId w:val="78"/>
  </w:num>
  <w:num w:numId="69">
    <w:abstractNumId w:val="103"/>
  </w:num>
  <w:num w:numId="70">
    <w:abstractNumId w:val="15"/>
  </w:num>
  <w:num w:numId="71">
    <w:abstractNumId w:val="49"/>
  </w:num>
  <w:num w:numId="72">
    <w:abstractNumId w:val="96"/>
  </w:num>
  <w:num w:numId="73">
    <w:abstractNumId w:val="35"/>
  </w:num>
  <w:num w:numId="74">
    <w:abstractNumId w:val="18"/>
  </w:num>
  <w:num w:numId="75">
    <w:abstractNumId w:val="70"/>
  </w:num>
  <w:num w:numId="76">
    <w:abstractNumId w:val="75"/>
  </w:num>
  <w:num w:numId="77">
    <w:abstractNumId w:val="17"/>
  </w:num>
  <w:num w:numId="78">
    <w:abstractNumId w:val="39"/>
  </w:num>
  <w:num w:numId="79">
    <w:abstractNumId w:val="74"/>
  </w:num>
  <w:num w:numId="80">
    <w:abstractNumId w:val="20"/>
  </w:num>
  <w:num w:numId="81">
    <w:abstractNumId w:val="79"/>
  </w:num>
  <w:num w:numId="82">
    <w:abstractNumId w:val="73"/>
  </w:num>
  <w:num w:numId="83">
    <w:abstractNumId w:val="117"/>
  </w:num>
  <w:num w:numId="84">
    <w:abstractNumId w:val="41"/>
  </w:num>
  <w:num w:numId="85">
    <w:abstractNumId w:val="16"/>
  </w:num>
  <w:num w:numId="86">
    <w:abstractNumId w:val="63"/>
  </w:num>
  <w:num w:numId="87">
    <w:abstractNumId w:val="69"/>
  </w:num>
  <w:num w:numId="88">
    <w:abstractNumId w:val="45"/>
  </w:num>
  <w:num w:numId="89">
    <w:abstractNumId w:val="26"/>
  </w:num>
  <w:num w:numId="90">
    <w:abstractNumId w:val="1"/>
  </w:num>
  <w:num w:numId="91">
    <w:abstractNumId w:val="59"/>
  </w:num>
  <w:num w:numId="92">
    <w:abstractNumId w:val="92"/>
  </w:num>
  <w:num w:numId="93">
    <w:abstractNumId w:val="31"/>
  </w:num>
  <w:num w:numId="94">
    <w:abstractNumId w:val="32"/>
  </w:num>
  <w:num w:numId="95">
    <w:abstractNumId w:val="30"/>
  </w:num>
  <w:num w:numId="96">
    <w:abstractNumId w:val="72"/>
  </w:num>
  <w:num w:numId="97">
    <w:abstractNumId w:val="102"/>
  </w:num>
  <w:num w:numId="98">
    <w:abstractNumId w:val="106"/>
  </w:num>
  <w:num w:numId="99">
    <w:abstractNumId w:val="27"/>
  </w:num>
  <w:num w:numId="100">
    <w:abstractNumId w:val="91"/>
  </w:num>
  <w:num w:numId="101">
    <w:abstractNumId w:val="64"/>
  </w:num>
  <w:num w:numId="102">
    <w:abstractNumId w:val="55"/>
  </w:num>
  <w:num w:numId="103">
    <w:abstractNumId w:val="98"/>
  </w:num>
  <w:num w:numId="104">
    <w:abstractNumId w:val="85"/>
  </w:num>
  <w:num w:numId="105">
    <w:abstractNumId w:val="7"/>
  </w:num>
  <w:num w:numId="106">
    <w:abstractNumId w:val="8"/>
  </w:num>
  <w:num w:numId="107">
    <w:abstractNumId w:val="100"/>
  </w:num>
  <w:num w:numId="108">
    <w:abstractNumId w:val="107"/>
  </w:num>
  <w:num w:numId="109">
    <w:abstractNumId w:val="57"/>
  </w:num>
  <w:num w:numId="110">
    <w:abstractNumId w:val="60"/>
  </w:num>
  <w:num w:numId="111">
    <w:abstractNumId w:val="108"/>
  </w:num>
  <w:num w:numId="112">
    <w:abstractNumId w:val="51"/>
  </w:num>
  <w:num w:numId="113">
    <w:abstractNumId w:val="5"/>
  </w:num>
  <w:num w:numId="114">
    <w:abstractNumId w:val="94"/>
  </w:num>
  <w:num w:numId="115">
    <w:abstractNumId w:val="46"/>
  </w:num>
  <w:num w:numId="116">
    <w:abstractNumId w:val="21"/>
  </w:num>
  <w:num w:numId="117">
    <w:abstractNumId w:val="37"/>
  </w:num>
  <w:num w:numId="118">
    <w:abstractNumId w:val="3"/>
  </w:num>
  <w:numIdMacAtCleanup w:val="1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hyphenationZone w:val="425"/>
  <w:drawingGridHorizontalSpacing w:val="110"/>
  <w:displayHorizontalDrawingGridEvery w:val="2"/>
  <w:characterSpacingControl w:val="doNotCompress"/>
  <w:hdrShapeDefaults>
    <o:shapedefaults v:ext="edit" spidmax="4097"/>
  </w:hdrShapeDefaults>
  <w:footnotePr>
    <w:numFmt w:val="chicago"/>
    <w:footnote w:id="-1"/>
    <w:footnote w:id="0"/>
  </w:footnotePr>
  <w:endnotePr>
    <w:endnote w:id="-1"/>
    <w:endnote w:id="0"/>
  </w:endnotePr>
  <w:compat>
    <w:compatSetting w:name="compatibilityMode" w:uri="http://schemas.microsoft.com/office/word" w:val="12"/>
  </w:compat>
  <w:rsids>
    <w:rsidRoot w:val="00306AB2"/>
    <w:rsid w:val="00003A5C"/>
    <w:rsid w:val="00004933"/>
    <w:rsid w:val="00015D7F"/>
    <w:rsid w:val="00030928"/>
    <w:rsid w:val="00041F05"/>
    <w:rsid w:val="00054E2F"/>
    <w:rsid w:val="00060331"/>
    <w:rsid w:val="00062D42"/>
    <w:rsid w:val="00067275"/>
    <w:rsid w:val="00070FEB"/>
    <w:rsid w:val="0007781D"/>
    <w:rsid w:val="00093B37"/>
    <w:rsid w:val="00095964"/>
    <w:rsid w:val="000A5197"/>
    <w:rsid w:val="000A5316"/>
    <w:rsid w:val="000B1054"/>
    <w:rsid w:val="000B1EAD"/>
    <w:rsid w:val="000B2B87"/>
    <w:rsid w:val="000B729C"/>
    <w:rsid w:val="000B72D6"/>
    <w:rsid w:val="000C10A1"/>
    <w:rsid w:val="000C3B54"/>
    <w:rsid w:val="000D04DE"/>
    <w:rsid w:val="000E041F"/>
    <w:rsid w:val="000E0A0C"/>
    <w:rsid w:val="000F1901"/>
    <w:rsid w:val="0010365E"/>
    <w:rsid w:val="0010407E"/>
    <w:rsid w:val="00114616"/>
    <w:rsid w:val="00117C97"/>
    <w:rsid w:val="0012165C"/>
    <w:rsid w:val="0012169F"/>
    <w:rsid w:val="001230E0"/>
    <w:rsid w:val="00131889"/>
    <w:rsid w:val="0016080F"/>
    <w:rsid w:val="0016240A"/>
    <w:rsid w:val="0017529C"/>
    <w:rsid w:val="00183AD7"/>
    <w:rsid w:val="00185F2B"/>
    <w:rsid w:val="00186989"/>
    <w:rsid w:val="001924C6"/>
    <w:rsid w:val="001A50FF"/>
    <w:rsid w:val="001C0596"/>
    <w:rsid w:val="001C4F58"/>
    <w:rsid w:val="001C7480"/>
    <w:rsid w:val="001D0471"/>
    <w:rsid w:val="001D1133"/>
    <w:rsid w:val="001D239B"/>
    <w:rsid w:val="001D26B2"/>
    <w:rsid w:val="001E4D9D"/>
    <w:rsid w:val="001F187D"/>
    <w:rsid w:val="001F5C72"/>
    <w:rsid w:val="002062CF"/>
    <w:rsid w:val="00211E98"/>
    <w:rsid w:val="00216F83"/>
    <w:rsid w:val="00230C2F"/>
    <w:rsid w:val="002731D0"/>
    <w:rsid w:val="00276663"/>
    <w:rsid w:val="00285479"/>
    <w:rsid w:val="0029079A"/>
    <w:rsid w:val="0029297B"/>
    <w:rsid w:val="002B5064"/>
    <w:rsid w:val="002C274C"/>
    <w:rsid w:val="002C528E"/>
    <w:rsid w:val="002C790A"/>
    <w:rsid w:val="002E4C92"/>
    <w:rsid w:val="002E559E"/>
    <w:rsid w:val="002F1070"/>
    <w:rsid w:val="002F2310"/>
    <w:rsid w:val="002F3389"/>
    <w:rsid w:val="00301556"/>
    <w:rsid w:val="0030450A"/>
    <w:rsid w:val="00305146"/>
    <w:rsid w:val="00306AB2"/>
    <w:rsid w:val="00314E79"/>
    <w:rsid w:val="0032131E"/>
    <w:rsid w:val="00326A96"/>
    <w:rsid w:val="00331BB7"/>
    <w:rsid w:val="00343D36"/>
    <w:rsid w:val="00356D7E"/>
    <w:rsid w:val="00373AF7"/>
    <w:rsid w:val="00381E95"/>
    <w:rsid w:val="0038206D"/>
    <w:rsid w:val="00392055"/>
    <w:rsid w:val="003957DA"/>
    <w:rsid w:val="003B59E3"/>
    <w:rsid w:val="003B5A16"/>
    <w:rsid w:val="003C7B77"/>
    <w:rsid w:val="003D0CE5"/>
    <w:rsid w:val="003D204F"/>
    <w:rsid w:val="003D2D84"/>
    <w:rsid w:val="003D300C"/>
    <w:rsid w:val="003E2994"/>
    <w:rsid w:val="00400B3F"/>
    <w:rsid w:val="004015A5"/>
    <w:rsid w:val="0042354E"/>
    <w:rsid w:val="00430ED5"/>
    <w:rsid w:val="00435057"/>
    <w:rsid w:val="00443236"/>
    <w:rsid w:val="00443B9B"/>
    <w:rsid w:val="00453620"/>
    <w:rsid w:val="00462A20"/>
    <w:rsid w:val="00467DDA"/>
    <w:rsid w:val="0049131C"/>
    <w:rsid w:val="004A5615"/>
    <w:rsid w:val="004A5CD1"/>
    <w:rsid w:val="004B2D50"/>
    <w:rsid w:val="004B5169"/>
    <w:rsid w:val="004C6290"/>
    <w:rsid w:val="004D0C08"/>
    <w:rsid w:val="004D15E2"/>
    <w:rsid w:val="004D3423"/>
    <w:rsid w:val="004D626A"/>
    <w:rsid w:val="004F1F01"/>
    <w:rsid w:val="004F6DA0"/>
    <w:rsid w:val="00503661"/>
    <w:rsid w:val="005038CD"/>
    <w:rsid w:val="005052AC"/>
    <w:rsid w:val="00510C9F"/>
    <w:rsid w:val="005120BD"/>
    <w:rsid w:val="00531249"/>
    <w:rsid w:val="00534712"/>
    <w:rsid w:val="005429E4"/>
    <w:rsid w:val="005566F6"/>
    <w:rsid w:val="005574F6"/>
    <w:rsid w:val="00565868"/>
    <w:rsid w:val="005727AE"/>
    <w:rsid w:val="005751ED"/>
    <w:rsid w:val="00576760"/>
    <w:rsid w:val="00581056"/>
    <w:rsid w:val="00585463"/>
    <w:rsid w:val="005861C8"/>
    <w:rsid w:val="00595605"/>
    <w:rsid w:val="005A1ACA"/>
    <w:rsid w:val="005A2CBF"/>
    <w:rsid w:val="005B1202"/>
    <w:rsid w:val="005D173C"/>
    <w:rsid w:val="005E3EBC"/>
    <w:rsid w:val="005E4C3F"/>
    <w:rsid w:val="005E62CF"/>
    <w:rsid w:val="0060352B"/>
    <w:rsid w:val="006055D7"/>
    <w:rsid w:val="006079AB"/>
    <w:rsid w:val="0063014A"/>
    <w:rsid w:val="00635E75"/>
    <w:rsid w:val="00636BCC"/>
    <w:rsid w:val="00645613"/>
    <w:rsid w:val="00647650"/>
    <w:rsid w:val="006478E4"/>
    <w:rsid w:val="0065038B"/>
    <w:rsid w:val="00653580"/>
    <w:rsid w:val="00661317"/>
    <w:rsid w:val="0066464A"/>
    <w:rsid w:val="006657BC"/>
    <w:rsid w:val="006724D2"/>
    <w:rsid w:val="0067466D"/>
    <w:rsid w:val="006753BF"/>
    <w:rsid w:val="00675DE2"/>
    <w:rsid w:val="00683902"/>
    <w:rsid w:val="006A39CC"/>
    <w:rsid w:val="006C1543"/>
    <w:rsid w:val="006C44DC"/>
    <w:rsid w:val="006D28F8"/>
    <w:rsid w:val="006E37FC"/>
    <w:rsid w:val="006E7B0A"/>
    <w:rsid w:val="006F1191"/>
    <w:rsid w:val="006F1954"/>
    <w:rsid w:val="00701D65"/>
    <w:rsid w:val="00706978"/>
    <w:rsid w:val="007101DE"/>
    <w:rsid w:val="00726FBE"/>
    <w:rsid w:val="00732C01"/>
    <w:rsid w:val="0074099E"/>
    <w:rsid w:val="007463C8"/>
    <w:rsid w:val="0075290E"/>
    <w:rsid w:val="0077221B"/>
    <w:rsid w:val="0078142B"/>
    <w:rsid w:val="00781C8D"/>
    <w:rsid w:val="007823CE"/>
    <w:rsid w:val="00784CDC"/>
    <w:rsid w:val="007B2E3B"/>
    <w:rsid w:val="007B4E26"/>
    <w:rsid w:val="007D10DD"/>
    <w:rsid w:val="007D145C"/>
    <w:rsid w:val="007E3C04"/>
    <w:rsid w:val="007E5BBD"/>
    <w:rsid w:val="007E6001"/>
    <w:rsid w:val="007F5595"/>
    <w:rsid w:val="00805E31"/>
    <w:rsid w:val="00810D70"/>
    <w:rsid w:val="00811839"/>
    <w:rsid w:val="00816C22"/>
    <w:rsid w:val="00821995"/>
    <w:rsid w:val="00822587"/>
    <w:rsid w:val="00826C4E"/>
    <w:rsid w:val="008307E2"/>
    <w:rsid w:val="008365F3"/>
    <w:rsid w:val="008540F6"/>
    <w:rsid w:val="0087224A"/>
    <w:rsid w:val="00880633"/>
    <w:rsid w:val="00891B52"/>
    <w:rsid w:val="00897F4C"/>
    <w:rsid w:val="008C6955"/>
    <w:rsid w:val="008D0ACC"/>
    <w:rsid w:val="008E4380"/>
    <w:rsid w:val="008E746D"/>
    <w:rsid w:val="008F6830"/>
    <w:rsid w:val="00905568"/>
    <w:rsid w:val="0090694F"/>
    <w:rsid w:val="0091087F"/>
    <w:rsid w:val="00917776"/>
    <w:rsid w:val="0092425B"/>
    <w:rsid w:val="00924DAB"/>
    <w:rsid w:val="00937DFF"/>
    <w:rsid w:val="0094104D"/>
    <w:rsid w:val="009521B7"/>
    <w:rsid w:val="00952D5A"/>
    <w:rsid w:val="00955AAE"/>
    <w:rsid w:val="00957F47"/>
    <w:rsid w:val="009612F6"/>
    <w:rsid w:val="0096332E"/>
    <w:rsid w:val="009642FD"/>
    <w:rsid w:val="009767B8"/>
    <w:rsid w:val="00990939"/>
    <w:rsid w:val="009967D3"/>
    <w:rsid w:val="009A12D5"/>
    <w:rsid w:val="009A23F9"/>
    <w:rsid w:val="009A2E4F"/>
    <w:rsid w:val="009A2E94"/>
    <w:rsid w:val="009A3454"/>
    <w:rsid w:val="009A4294"/>
    <w:rsid w:val="009C51B5"/>
    <w:rsid w:val="009D2329"/>
    <w:rsid w:val="009D2477"/>
    <w:rsid w:val="009D49E5"/>
    <w:rsid w:val="009D4D90"/>
    <w:rsid w:val="009F0928"/>
    <w:rsid w:val="009F5882"/>
    <w:rsid w:val="009F5FAD"/>
    <w:rsid w:val="009F6D8B"/>
    <w:rsid w:val="00A00065"/>
    <w:rsid w:val="00A1466C"/>
    <w:rsid w:val="00A14D9B"/>
    <w:rsid w:val="00A23A2A"/>
    <w:rsid w:val="00A26580"/>
    <w:rsid w:val="00A27794"/>
    <w:rsid w:val="00A32239"/>
    <w:rsid w:val="00A358F7"/>
    <w:rsid w:val="00A35FC9"/>
    <w:rsid w:val="00A561AF"/>
    <w:rsid w:val="00A74D56"/>
    <w:rsid w:val="00A87C41"/>
    <w:rsid w:val="00AA1E8A"/>
    <w:rsid w:val="00AA3EF8"/>
    <w:rsid w:val="00AB2D6F"/>
    <w:rsid w:val="00AC709B"/>
    <w:rsid w:val="00AD57B0"/>
    <w:rsid w:val="00B10A98"/>
    <w:rsid w:val="00B210B4"/>
    <w:rsid w:val="00B2253B"/>
    <w:rsid w:val="00B22E09"/>
    <w:rsid w:val="00B2687B"/>
    <w:rsid w:val="00B31041"/>
    <w:rsid w:val="00B40388"/>
    <w:rsid w:val="00B54943"/>
    <w:rsid w:val="00B606DF"/>
    <w:rsid w:val="00B63CF0"/>
    <w:rsid w:val="00B66327"/>
    <w:rsid w:val="00B701FC"/>
    <w:rsid w:val="00B77C53"/>
    <w:rsid w:val="00B77F8F"/>
    <w:rsid w:val="00BB4C61"/>
    <w:rsid w:val="00BC0B41"/>
    <w:rsid w:val="00BC1EA6"/>
    <w:rsid w:val="00BD4D49"/>
    <w:rsid w:val="00BD6083"/>
    <w:rsid w:val="00BD7FD7"/>
    <w:rsid w:val="00BE5C9F"/>
    <w:rsid w:val="00C00006"/>
    <w:rsid w:val="00C02E03"/>
    <w:rsid w:val="00C032C9"/>
    <w:rsid w:val="00C0420D"/>
    <w:rsid w:val="00C04376"/>
    <w:rsid w:val="00C1167F"/>
    <w:rsid w:val="00C1390A"/>
    <w:rsid w:val="00C32F04"/>
    <w:rsid w:val="00C35BE5"/>
    <w:rsid w:val="00C36CA1"/>
    <w:rsid w:val="00C40878"/>
    <w:rsid w:val="00C422A6"/>
    <w:rsid w:val="00C562F4"/>
    <w:rsid w:val="00C626B2"/>
    <w:rsid w:val="00C638A2"/>
    <w:rsid w:val="00C7045B"/>
    <w:rsid w:val="00C70BB0"/>
    <w:rsid w:val="00C80F62"/>
    <w:rsid w:val="00C81493"/>
    <w:rsid w:val="00C93706"/>
    <w:rsid w:val="00C94D78"/>
    <w:rsid w:val="00CA1D14"/>
    <w:rsid w:val="00CA43D2"/>
    <w:rsid w:val="00CA5BA6"/>
    <w:rsid w:val="00CA6D53"/>
    <w:rsid w:val="00CB08CE"/>
    <w:rsid w:val="00CB3234"/>
    <w:rsid w:val="00CC169A"/>
    <w:rsid w:val="00CC4A47"/>
    <w:rsid w:val="00CC67A4"/>
    <w:rsid w:val="00CD4F45"/>
    <w:rsid w:val="00CE400F"/>
    <w:rsid w:val="00CF0AAF"/>
    <w:rsid w:val="00D11407"/>
    <w:rsid w:val="00D16D8B"/>
    <w:rsid w:val="00D2059B"/>
    <w:rsid w:val="00D25A24"/>
    <w:rsid w:val="00D34F80"/>
    <w:rsid w:val="00D412B4"/>
    <w:rsid w:val="00D53E6F"/>
    <w:rsid w:val="00D541E0"/>
    <w:rsid w:val="00D56A02"/>
    <w:rsid w:val="00D67E6A"/>
    <w:rsid w:val="00D7465E"/>
    <w:rsid w:val="00D81AA1"/>
    <w:rsid w:val="00D82FE7"/>
    <w:rsid w:val="00D84D51"/>
    <w:rsid w:val="00D85895"/>
    <w:rsid w:val="00D87FD2"/>
    <w:rsid w:val="00DA34B3"/>
    <w:rsid w:val="00DB5139"/>
    <w:rsid w:val="00DC1A02"/>
    <w:rsid w:val="00DC4678"/>
    <w:rsid w:val="00DC67E4"/>
    <w:rsid w:val="00DD09BC"/>
    <w:rsid w:val="00DD1596"/>
    <w:rsid w:val="00DD5AFB"/>
    <w:rsid w:val="00DE15B9"/>
    <w:rsid w:val="00DE3389"/>
    <w:rsid w:val="00DE4A5C"/>
    <w:rsid w:val="00DF7509"/>
    <w:rsid w:val="00E0304A"/>
    <w:rsid w:val="00E17CEE"/>
    <w:rsid w:val="00E35376"/>
    <w:rsid w:val="00E41DEF"/>
    <w:rsid w:val="00E4266A"/>
    <w:rsid w:val="00E42D0E"/>
    <w:rsid w:val="00E44A33"/>
    <w:rsid w:val="00E5106F"/>
    <w:rsid w:val="00E51922"/>
    <w:rsid w:val="00E55CFB"/>
    <w:rsid w:val="00E61BF4"/>
    <w:rsid w:val="00E65CD3"/>
    <w:rsid w:val="00E7549B"/>
    <w:rsid w:val="00E8202A"/>
    <w:rsid w:val="00E8226D"/>
    <w:rsid w:val="00E82AAE"/>
    <w:rsid w:val="00E86261"/>
    <w:rsid w:val="00E95362"/>
    <w:rsid w:val="00EA4ED8"/>
    <w:rsid w:val="00EA6E7F"/>
    <w:rsid w:val="00EC3AE2"/>
    <w:rsid w:val="00EE683A"/>
    <w:rsid w:val="00EF4BB8"/>
    <w:rsid w:val="00F06B69"/>
    <w:rsid w:val="00F07BD8"/>
    <w:rsid w:val="00F35004"/>
    <w:rsid w:val="00F359A1"/>
    <w:rsid w:val="00F40187"/>
    <w:rsid w:val="00F419C1"/>
    <w:rsid w:val="00F47F99"/>
    <w:rsid w:val="00F50F62"/>
    <w:rsid w:val="00F51A8B"/>
    <w:rsid w:val="00F61145"/>
    <w:rsid w:val="00F70BCB"/>
    <w:rsid w:val="00F71034"/>
    <w:rsid w:val="00F8378A"/>
    <w:rsid w:val="00F87AB2"/>
    <w:rsid w:val="00F93CB6"/>
    <w:rsid w:val="00FA032E"/>
    <w:rsid w:val="00FA2EB4"/>
    <w:rsid w:val="00FA52D2"/>
    <w:rsid w:val="00FC0FBE"/>
    <w:rsid w:val="00FD00B4"/>
    <w:rsid w:val="00FD193E"/>
    <w:rsid w:val="00FD4776"/>
    <w:rsid w:val="00FD68D9"/>
    <w:rsid w:val="00FF1844"/>
  </w:rsids>
  <m:mathPr>
    <m:mathFont m:val="Cambria Math"/>
    <m:brkBin m:val="before"/>
    <m:brkBinSub m:val="--"/>
    <m:smallFrac m:val="0"/>
    <m:dispDef/>
    <m:lMargin m:val="0"/>
    <m:rMargin m:val="0"/>
    <m:defJc m:val="centerGroup"/>
    <m:wrapIndent m:val="1440"/>
    <m:intLim m:val="subSup"/>
    <m:naryLim m:val="undOvr"/>
  </m:mathPr>
  <w:themeFontLang w:val="es-ES"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4097"/>
    <o:shapelayout v:ext="edit">
      <o:idmap v:ext="edit" data="1"/>
    </o:shapelayout>
  </w:shapeDefaults>
  <w:decimalSymbol w:val=","/>
  <w:listSeparator w:val=";"/>
  <w14:docId w14:val="7BF772B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1E95"/>
  </w:style>
  <w:style w:type="paragraph" w:styleId="Ttulo1">
    <w:name w:val="heading 1"/>
    <w:basedOn w:val="Normal"/>
    <w:link w:val="Ttulo1Car"/>
    <w:uiPriority w:val="9"/>
    <w:qFormat/>
    <w:rsid w:val="00A23A2A"/>
    <w:pPr>
      <w:spacing w:before="100" w:beforeAutospacing="1" w:after="100" w:afterAutospacing="1" w:line="240" w:lineRule="auto"/>
      <w:outlineLvl w:val="0"/>
    </w:pPr>
    <w:rPr>
      <w:rFonts w:eastAsia="Times New Roman" w:cs="Times New Roman"/>
      <w:b/>
      <w:bCs/>
      <w:kern w:val="36"/>
      <w:sz w:val="32"/>
      <w:szCs w:val="48"/>
      <w:lang w:eastAsia="es-ES"/>
    </w:rPr>
  </w:style>
  <w:style w:type="paragraph" w:styleId="Ttulo2">
    <w:name w:val="heading 2"/>
    <w:basedOn w:val="Normal"/>
    <w:next w:val="Normal"/>
    <w:link w:val="Ttulo2Car"/>
    <w:uiPriority w:val="9"/>
    <w:unhideWhenUsed/>
    <w:qFormat/>
    <w:rsid w:val="00A23A2A"/>
    <w:pPr>
      <w:keepNext/>
      <w:keepLines/>
      <w:spacing w:before="40" w:after="0"/>
      <w:outlineLvl w:val="1"/>
    </w:pPr>
    <w:rPr>
      <w:rFonts w:eastAsiaTheme="majorEastAsia" w:cstheme="majorBidi"/>
      <w:b/>
      <w:sz w:val="28"/>
      <w:szCs w:val="26"/>
    </w:rPr>
  </w:style>
  <w:style w:type="paragraph" w:styleId="Ttulo3">
    <w:name w:val="heading 3"/>
    <w:basedOn w:val="Normal"/>
    <w:next w:val="Normal"/>
    <w:link w:val="Ttulo3Car"/>
    <w:uiPriority w:val="9"/>
    <w:unhideWhenUsed/>
    <w:qFormat/>
    <w:rsid w:val="00306AB2"/>
    <w:pPr>
      <w:keepNext/>
      <w:keepLines/>
      <w:spacing w:before="40" w:after="0" w:line="240" w:lineRule="auto"/>
      <w:outlineLvl w:val="2"/>
    </w:pPr>
    <w:rPr>
      <w:rFonts w:asciiTheme="majorHAnsi" w:eastAsiaTheme="majorEastAsia" w:hAnsiTheme="majorHAnsi" w:cstheme="majorBidi"/>
      <w:color w:val="243F60" w:themeColor="accent1" w:themeShade="7F"/>
      <w:sz w:val="24"/>
      <w:szCs w:val="24"/>
      <w:lang w:val="ca-ES"/>
    </w:rPr>
  </w:style>
  <w:style w:type="paragraph" w:styleId="Ttulo4">
    <w:name w:val="heading 4"/>
    <w:basedOn w:val="Normal"/>
    <w:next w:val="Normal"/>
    <w:link w:val="Ttulo4Car"/>
    <w:uiPriority w:val="9"/>
    <w:unhideWhenUsed/>
    <w:qFormat/>
    <w:rsid w:val="0007781D"/>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
    <w:name w:val="Título 1 Car"/>
    <w:basedOn w:val="Fuentedeprrafopredeter"/>
    <w:link w:val="Ttulo1"/>
    <w:uiPriority w:val="9"/>
    <w:rsid w:val="00A23A2A"/>
    <w:rPr>
      <w:rFonts w:eastAsia="Times New Roman" w:cs="Times New Roman"/>
      <w:b/>
      <w:bCs/>
      <w:kern w:val="36"/>
      <w:sz w:val="32"/>
      <w:szCs w:val="48"/>
      <w:lang w:eastAsia="es-ES"/>
    </w:rPr>
  </w:style>
  <w:style w:type="character" w:customStyle="1" w:styleId="Ttulo2Car">
    <w:name w:val="Título 2 Car"/>
    <w:basedOn w:val="Fuentedeprrafopredeter"/>
    <w:link w:val="Ttulo2"/>
    <w:uiPriority w:val="9"/>
    <w:rsid w:val="00A23A2A"/>
    <w:rPr>
      <w:rFonts w:eastAsiaTheme="majorEastAsia" w:cstheme="majorBidi"/>
      <w:b/>
      <w:sz w:val="28"/>
      <w:szCs w:val="26"/>
    </w:rPr>
  </w:style>
  <w:style w:type="character" w:customStyle="1" w:styleId="Ttulo3Car">
    <w:name w:val="Título 3 Car"/>
    <w:basedOn w:val="Fuentedeprrafopredeter"/>
    <w:link w:val="Ttulo3"/>
    <w:uiPriority w:val="9"/>
    <w:rsid w:val="00306AB2"/>
    <w:rPr>
      <w:rFonts w:asciiTheme="majorHAnsi" w:eastAsiaTheme="majorEastAsia" w:hAnsiTheme="majorHAnsi" w:cstheme="majorBidi"/>
      <w:color w:val="243F60" w:themeColor="accent1" w:themeShade="7F"/>
      <w:sz w:val="24"/>
      <w:szCs w:val="24"/>
      <w:lang w:val="ca-ES"/>
    </w:rPr>
  </w:style>
  <w:style w:type="character" w:customStyle="1" w:styleId="Ttulo4Car">
    <w:name w:val="Título 4 Car"/>
    <w:basedOn w:val="Fuentedeprrafopredeter"/>
    <w:link w:val="Ttulo4"/>
    <w:uiPriority w:val="9"/>
    <w:rsid w:val="0007781D"/>
    <w:rPr>
      <w:rFonts w:asciiTheme="majorHAnsi" w:eastAsiaTheme="majorEastAsia" w:hAnsiTheme="majorHAnsi" w:cstheme="majorBidi"/>
      <w:b/>
      <w:bCs/>
      <w:i/>
      <w:iCs/>
      <w:color w:val="4F81BD" w:themeColor="accent1"/>
    </w:rPr>
  </w:style>
  <w:style w:type="paragraph" w:styleId="Ttulo">
    <w:name w:val="Title"/>
    <w:basedOn w:val="Normal"/>
    <w:next w:val="Normal"/>
    <w:link w:val="TtuloCar"/>
    <w:uiPriority w:val="10"/>
    <w:qFormat/>
    <w:rsid w:val="00306AB2"/>
    <w:pPr>
      <w:spacing w:after="300" w:line="240" w:lineRule="auto"/>
      <w:contextualSpacing/>
    </w:pPr>
    <w:rPr>
      <w:rFonts w:ascii="Calibri" w:eastAsiaTheme="majorEastAsia" w:hAnsi="Calibri" w:cstheme="majorBidi"/>
      <w:b/>
      <w:spacing w:val="5"/>
      <w:kern w:val="28"/>
      <w:sz w:val="52"/>
      <w:szCs w:val="52"/>
      <w:lang w:val="en-GB"/>
    </w:rPr>
  </w:style>
  <w:style w:type="character" w:customStyle="1" w:styleId="TtuloCar">
    <w:name w:val="Título Car"/>
    <w:basedOn w:val="Fuentedeprrafopredeter"/>
    <w:link w:val="Ttulo"/>
    <w:uiPriority w:val="10"/>
    <w:rsid w:val="00306AB2"/>
    <w:rPr>
      <w:rFonts w:ascii="Calibri" w:eastAsiaTheme="majorEastAsia" w:hAnsi="Calibri" w:cstheme="majorBidi"/>
      <w:b/>
      <w:spacing w:val="5"/>
      <w:kern w:val="28"/>
      <w:sz w:val="52"/>
      <w:szCs w:val="52"/>
      <w:lang w:val="en-GB"/>
    </w:rPr>
  </w:style>
  <w:style w:type="paragraph" w:styleId="Prrafodelista">
    <w:name w:val="List Paragraph"/>
    <w:basedOn w:val="Normal"/>
    <w:uiPriority w:val="34"/>
    <w:qFormat/>
    <w:rsid w:val="00306AB2"/>
    <w:pPr>
      <w:ind w:left="720"/>
      <w:contextualSpacing/>
    </w:pPr>
  </w:style>
  <w:style w:type="table" w:styleId="Tablaconcuadrcula">
    <w:name w:val="Table Grid"/>
    <w:basedOn w:val="Tablanormal"/>
    <w:uiPriority w:val="59"/>
    <w:rsid w:val="00306AB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basedOn w:val="Fuentedeprrafopredeter"/>
    <w:uiPriority w:val="99"/>
    <w:unhideWhenUsed/>
    <w:rsid w:val="00306AB2"/>
    <w:rPr>
      <w:color w:val="0000FF"/>
      <w:u w:val="single"/>
    </w:rPr>
  </w:style>
  <w:style w:type="character" w:styleId="CitaHTML">
    <w:name w:val="HTML Cite"/>
    <w:basedOn w:val="Fuentedeprrafopredeter"/>
    <w:uiPriority w:val="99"/>
    <w:semiHidden/>
    <w:unhideWhenUsed/>
    <w:rsid w:val="00306AB2"/>
    <w:rPr>
      <w:i/>
      <w:iCs/>
    </w:rPr>
  </w:style>
  <w:style w:type="character" w:styleId="Textoennegrita">
    <w:name w:val="Strong"/>
    <w:basedOn w:val="Fuentedeprrafopredeter"/>
    <w:uiPriority w:val="22"/>
    <w:qFormat/>
    <w:rsid w:val="00306AB2"/>
    <w:rPr>
      <w:b/>
      <w:bCs/>
    </w:rPr>
  </w:style>
  <w:style w:type="character" w:customStyle="1" w:styleId="c2">
    <w:name w:val="c2"/>
    <w:basedOn w:val="Fuentedeprrafopredeter"/>
    <w:rsid w:val="0091087F"/>
  </w:style>
  <w:style w:type="character" w:customStyle="1" w:styleId="c7">
    <w:name w:val="c7"/>
    <w:basedOn w:val="Fuentedeprrafopredeter"/>
    <w:rsid w:val="0091087F"/>
  </w:style>
  <w:style w:type="character" w:customStyle="1" w:styleId="c5">
    <w:name w:val="c5"/>
    <w:basedOn w:val="Fuentedeprrafopredeter"/>
    <w:rsid w:val="0091087F"/>
  </w:style>
  <w:style w:type="character" w:customStyle="1" w:styleId="c3">
    <w:name w:val="c3"/>
    <w:basedOn w:val="Fuentedeprrafopredeter"/>
    <w:rsid w:val="0091087F"/>
  </w:style>
  <w:style w:type="paragraph" w:customStyle="1" w:styleId="Box">
    <w:name w:val="Box"/>
    <w:basedOn w:val="Normal"/>
    <w:link w:val="BoxChar"/>
    <w:qFormat/>
    <w:rsid w:val="0091087F"/>
    <w:pPr>
      <w:spacing w:after="120" w:line="240" w:lineRule="auto"/>
    </w:pPr>
    <w:rPr>
      <w:rFonts w:eastAsiaTheme="minorEastAsia"/>
      <w:sz w:val="20"/>
      <w:lang w:val="en-GB"/>
    </w:rPr>
  </w:style>
  <w:style w:type="character" w:customStyle="1" w:styleId="BoxChar">
    <w:name w:val="Box Char"/>
    <w:basedOn w:val="Fuentedeprrafopredeter"/>
    <w:link w:val="Box"/>
    <w:rsid w:val="0091087F"/>
    <w:rPr>
      <w:rFonts w:eastAsiaTheme="minorEastAsia"/>
      <w:sz w:val="20"/>
      <w:lang w:val="en-GB"/>
    </w:rPr>
  </w:style>
  <w:style w:type="paragraph" w:customStyle="1" w:styleId="Default">
    <w:name w:val="Default"/>
    <w:rsid w:val="0091087F"/>
    <w:pPr>
      <w:autoSpaceDE w:val="0"/>
      <w:autoSpaceDN w:val="0"/>
      <w:adjustRightInd w:val="0"/>
      <w:spacing w:after="0" w:line="240" w:lineRule="auto"/>
    </w:pPr>
    <w:rPr>
      <w:rFonts w:ascii="Courier New" w:hAnsi="Courier New" w:cs="Courier New"/>
      <w:color w:val="000000"/>
      <w:sz w:val="24"/>
      <w:szCs w:val="24"/>
    </w:rPr>
  </w:style>
  <w:style w:type="character" w:customStyle="1" w:styleId="apple-converted-space">
    <w:name w:val="apple-converted-space"/>
    <w:basedOn w:val="Fuentedeprrafopredeter"/>
    <w:rsid w:val="00356D7E"/>
  </w:style>
  <w:style w:type="paragraph" w:styleId="Encabezado">
    <w:name w:val="header"/>
    <w:basedOn w:val="Normal"/>
    <w:link w:val="EncabezadoCar"/>
    <w:uiPriority w:val="99"/>
    <w:unhideWhenUsed/>
    <w:rsid w:val="00041F05"/>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041F05"/>
  </w:style>
  <w:style w:type="paragraph" w:styleId="Piedepgina">
    <w:name w:val="footer"/>
    <w:basedOn w:val="Normal"/>
    <w:link w:val="PiedepginaCar"/>
    <w:uiPriority w:val="99"/>
    <w:unhideWhenUsed/>
    <w:rsid w:val="00041F05"/>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041F05"/>
  </w:style>
  <w:style w:type="paragraph" w:styleId="Textodeglobo">
    <w:name w:val="Balloon Text"/>
    <w:basedOn w:val="Normal"/>
    <w:link w:val="TextodegloboCar"/>
    <w:uiPriority w:val="99"/>
    <w:semiHidden/>
    <w:unhideWhenUsed/>
    <w:rsid w:val="00211E98"/>
    <w:pPr>
      <w:spacing w:after="0" w:line="240" w:lineRule="auto"/>
    </w:pPr>
    <w:rPr>
      <w:rFonts w:ascii="Segoe UI" w:hAnsi="Segoe UI" w:cs="Segoe UI"/>
      <w:sz w:val="18"/>
      <w:szCs w:val="18"/>
    </w:rPr>
  </w:style>
  <w:style w:type="character" w:customStyle="1" w:styleId="TextodegloboCar">
    <w:name w:val="Texto de globo Car"/>
    <w:basedOn w:val="Fuentedeprrafopredeter"/>
    <w:link w:val="Textodeglobo"/>
    <w:uiPriority w:val="99"/>
    <w:semiHidden/>
    <w:rsid w:val="00211E98"/>
    <w:rPr>
      <w:rFonts w:ascii="Segoe UI" w:hAnsi="Segoe UI" w:cs="Segoe UI"/>
      <w:sz w:val="18"/>
      <w:szCs w:val="18"/>
    </w:rPr>
  </w:style>
  <w:style w:type="paragraph" w:customStyle="1" w:styleId="c0">
    <w:name w:val="c0"/>
    <w:basedOn w:val="Normal"/>
    <w:rsid w:val="00A87C41"/>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styleId="Refdecomentario">
    <w:name w:val="annotation reference"/>
    <w:basedOn w:val="Fuentedeprrafopredeter"/>
    <w:uiPriority w:val="99"/>
    <w:semiHidden/>
    <w:unhideWhenUsed/>
    <w:rsid w:val="00E82AAE"/>
    <w:rPr>
      <w:sz w:val="18"/>
      <w:szCs w:val="18"/>
    </w:rPr>
  </w:style>
  <w:style w:type="paragraph" w:styleId="Textocomentario">
    <w:name w:val="annotation text"/>
    <w:basedOn w:val="Normal"/>
    <w:link w:val="TextocomentarioCar"/>
    <w:uiPriority w:val="99"/>
    <w:semiHidden/>
    <w:unhideWhenUsed/>
    <w:rsid w:val="00E82AAE"/>
    <w:pPr>
      <w:spacing w:line="240" w:lineRule="auto"/>
    </w:pPr>
    <w:rPr>
      <w:sz w:val="24"/>
      <w:szCs w:val="24"/>
    </w:rPr>
  </w:style>
  <w:style w:type="character" w:customStyle="1" w:styleId="TextocomentarioCar">
    <w:name w:val="Texto comentario Car"/>
    <w:basedOn w:val="Fuentedeprrafopredeter"/>
    <w:link w:val="Textocomentario"/>
    <w:uiPriority w:val="99"/>
    <w:semiHidden/>
    <w:rsid w:val="00E82AAE"/>
    <w:rPr>
      <w:sz w:val="24"/>
      <w:szCs w:val="24"/>
    </w:rPr>
  </w:style>
  <w:style w:type="paragraph" w:styleId="Asuntodelcomentario">
    <w:name w:val="annotation subject"/>
    <w:basedOn w:val="Textocomentario"/>
    <w:next w:val="Textocomentario"/>
    <w:link w:val="AsuntodelcomentarioCar"/>
    <w:uiPriority w:val="99"/>
    <w:semiHidden/>
    <w:unhideWhenUsed/>
    <w:rsid w:val="00E82AAE"/>
    <w:rPr>
      <w:b/>
      <w:bCs/>
      <w:sz w:val="20"/>
      <w:szCs w:val="20"/>
    </w:rPr>
  </w:style>
  <w:style w:type="character" w:customStyle="1" w:styleId="AsuntodelcomentarioCar">
    <w:name w:val="Asunto del comentario Car"/>
    <w:basedOn w:val="TextocomentarioCar"/>
    <w:link w:val="Asuntodelcomentario"/>
    <w:uiPriority w:val="99"/>
    <w:semiHidden/>
    <w:rsid w:val="00E82AAE"/>
    <w:rPr>
      <w:b/>
      <w:bCs/>
      <w:sz w:val="20"/>
      <w:szCs w:val="20"/>
    </w:rPr>
  </w:style>
  <w:style w:type="character" w:styleId="Hipervnculovisitado">
    <w:name w:val="FollowedHyperlink"/>
    <w:basedOn w:val="Fuentedeprrafopredeter"/>
    <w:uiPriority w:val="99"/>
    <w:semiHidden/>
    <w:unhideWhenUsed/>
    <w:rsid w:val="00E61BF4"/>
    <w:rPr>
      <w:color w:val="800080" w:themeColor="followedHyperlink"/>
      <w:u w:val="single"/>
    </w:rPr>
  </w:style>
  <w:style w:type="paragraph" w:styleId="Revisin">
    <w:name w:val="Revision"/>
    <w:hidden/>
    <w:uiPriority w:val="99"/>
    <w:semiHidden/>
    <w:rsid w:val="00FA2EB4"/>
    <w:pPr>
      <w:spacing w:after="0" w:line="240" w:lineRule="auto"/>
    </w:pPr>
  </w:style>
  <w:style w:type="paragraph" w:styleId="Textonotapie">
    <w:name w:val="footnote text"/>
    <w:basedOn w:val="Normal"/>
    <w:link w:val="TextonotapieCar"/>
    <w:uiPriority w:val="99"/>
    <w:unhideWhenUsed/>
    <w:rsid w:val="0094104D"/>
    <w:pPr>
      <w:spacing w:after="0" w:line="240" w:lineRule="auto"/>
    </w:pPr>
    <w:rPr>
      <w:sz w:val="20"/>
      <w:szCs w:val="20"/>
    </w:rPr>
  </w:style>
  <w:style w:type="character" w:customStyle="1" w:styleId="TextonotapieCar">
    <w:name w:val="Texto nota pie Car"/>
    <w:basedOn w:val="Fuentedeprrafopredeter"/>
    <w:link w:val="Textonotapie"/>
    <w:uiPriority w:val="99"/>
    <w:rsid w:val="0094104D"/>
    <w:rPr>
      <w:sz w:val="20"/>
      <w:szCs w:val="20"/>
    </w:rPr>
  </w:style>
  <w:style w:type="character" w:styleId="Refdenotaalpie">
    <w:name w:val="footnote reference"/>
    <w:basedOn w:val="Fuentedeprrafopredeter"/>
    <w:uiPriority w:val="99"/>
    <w:semiHidden/>
    <w:unhideWhenUsed/>
    <w:rsid w:val="0094104D"/>
    <w:rPr>
      <w:vertAlign w:val="superscript"/>
    </w:rPr>
  </w:style>
  <w:style w:type="character" w:styleId="nfasis">
    <w:name w:val="Emphasis"/>
    <w:basedOn w:val="Fuentedeprrafopredeter"/>
    <w:uiPriority w:val="20"/>
    <w:qFormat/>
    <w:rsid w:val="001C4F58"/>
    <w:rPr>
      <w:i/>
      <w:iCs/>
    </w:rPr>
  </w:style>
  <w:style w:type="paragraph" w:styleId="NormalWeb">
    <w:name w:val="Normal (Web)"/>
    <w:basedOn w:val="Normal"/>
    <w:uiPriority w:val="99"/>
    <w:unhideWhenUsed/>
    <w:rsid w:val="001C4F58"/>
    <w:pPr>
      <w:spacing w:before="100" w:beforeAutospacing="1" w:after="100" w:afterAutospacing="1" w:line="240" w:lineRule="auto"/>
    </w:pPr>
    <w:rPr>
      <w:rFonts w:ascii="Times New Roman" w:eastAsia="Times New Roman" w:hAnsi="Times New Roman" w:cs="Times New Roman"/>
      <w:sz w:val="24"/>
      <w:szCs w:val="24"/>
      <w:lang w:eastAsia="es-ES"/>
    </w:rPr>
  </w:style>
  <w:style w:type="paragraph" w:customStyle="1" w:styleId="paragraph">
    <w:name w:val="paragraph"/>
    <w:basedOn w:val="Normal"/>
    <w:rsid w:val="001C4F58"/>
    <w:pPr>
      <w:spacing w:before="100" w:beforeAutospacing="1" w:after="100" w:afterAutospacing="1" w:line="240" w:lineRule="auto"/>
    </w:pPr>
    <w:rPr>
      <w:rFonts w:ascii="Times New Roman" w:eastAsia="Times New Roman" w:hAnsi="Times New Roman" w:cs="Times New Roman"/>
      <w:sz w:val="24"/>
      <w:szCs w:val="24"/>
      <w:lang w:eastAsia="es-ES"/>
    </w:rPr>
  </w:style>
  <w:style w:type="character" w:customStyle="1" w:styleId="normaltextrun">
    <w:name w:val="normaltextrun"/>
    <w:basedOn w:val="Fuentedeprrafopredeter"/>
    <w:rsid w:val="001C4F58"/>
  </w:style>
  <w:style w:type="character" w:customStyle="1" w:styleId="eop">
    <w:name w:val="eop"/>
    <w:basedOn w:val="Fuentedeprrafopredeter"/>
    <w:rsid w:val="001C4F58"/>
  </w:style>
  <w:style w:type="character" w:customStyle="1" w:styleId="TextonotaalfinalCar">
    <w:name w:val="Texto nota al final Car"/>
    <w:basedOn w:val="Fuentedeprrafopredeter"/>
    <w:link w:val="Textonotaalfinal"/>
    <w:uiPriority w:val="99"/>
    <w:semiHidden/>
    <w:rsid w:val="001C4F58"/>
    <w:rPr>
      <w:sz w:val="20"/>
      <w:szCs w:val="20"/>
    </w:rPr>
  </w:style>
  <w:style w:type="paragraph" w:styleId="Textonotaalfinal">
    <w:name w:val="endnote text"/>
    <w:basedOn w:val="Normal"/>
    <w:link w:val="TextonotaalfinalCar"/>
    <w:uiPriority w:val="99"/>
    <w:semiHidden/>
    <w:unhideWhenUsed/>
    <w:rsid w:val="001C4F58"/>
    <w:pPr>
      <w:spacing w:after="0" w:line="240" w:lineRule="auto"/>
    </w:pPr>
    <w:rPr>
      <w:sz w:val="20"/>
      <w:szCs w:val="20"/>
    </w:rPr>
  </w:style>
  <w:style w:type="character" w:customStyle="1" w:styleId="vcard">
    <w:name w:val="vcard"/>
    <w:basedOn w:val="Fuentedeprrafopredeter"/>
    <w:rsid w:val="005052AC"/>
  </w:style>
  <w:style w:type="character" w:customStyle="1" w:styleId="journaltitle">
    <w:name w:val="journaltitle"/>
    <w:basedOn w:val="Fuentedeprrafopredeter"/>
    <w:rsid w:val="005052AC"/>
  </w:style>
  <w:style w:type="character" w:customStyle="1" w:styleId="journalsubtitle">
    <w:name w:val="journalsubtitle"/>
    <w:basedOn w:val="Fuentedeprrafopredeter"/>
    <w:rsid w:val="005052AC"/>
  </w:style>
  <w:style w:type="character" w:customStyle="1" w:styleId="articlecitationyear">
    <w:name w:val="articlecitation_year"/>
    <w:basedOn w:val="Fuentedeprrafopredeter"/>
    <w:rsid w:val="005052AC"/>
  </w:style>
  <w:style w:type="character" w:customStyle="1" w:styleId="articlecitationvolume">
    <w:name w:val="articlecitation_volume"/>
    <w:basedOn w:val="Fuentedeprrafopredeter"/>
    <w:rsid w:val="005052AC"/>
  </w:style>
  <w:style w:type="character" w:customStyle="1" w:styleId="txzitatname">
    <w:name w:val="tx_zitatname"/>
    <w:basedOn w:val="Fuentedeprrafopredeter"/>
    <w:rsid w:val="00B22E09"/>
  </w:style>
  <w:style w:type="paragraph" w:styleId="TtulodeTDC">
    <w:name w:val="TOC Heading"/>
    <w:basedOn w:val="Ttulo1"/>
    <w:next w:val="Normal"/>
    <w:uiPriority w:val="39"/>
    <w:unhideWhenUsed/>
    <w:qFormat/>
    <w:rsid w:val="00F8378A"/>
    <w:pPr>
      <w:keepNext/>
      <w:keepLines/>
      <w:spacing w:before="240" w:beforeAutospacing="0" w:after="0" w:afterAutospacing="0" w:line="259" w:lineRule="auto"/>
      <w:outlineLvl w:val="9"/>
    </w:pPr>
    <w:rPr>
      <w:rFonts w:asciiTheme="majorHAnsi" w:eastAsiaTheme="majorEastAsia" w:hAnsiTheme="majorHAnsi" w:cstheme="majorBidi"/>
      <w:b w:val="0"/>
      <w:bCs w:val="0"/>
      <w:color w:val="365F91" w:themeColor="accent1" w:themeShade="BF"/>
      <w:kern w:val="0"/>
      <w:szCs w:val="32"/>
    </w:rPr>
  </w:style>
  <w:style w:type="paragraph" w:styleId="TDC1">
    <w:name w:val="toc 1"/>
    <w:basedOn w:val="Normal"/>
    <w:next w:val="Normal"/>
    <w:autoRedefine/>
    <w:uiPriority w:val="39"/>
    <w:unhideWhenUsed/>
    <w:rsid w:val="00F8378A"/>
    <w:pPr>
      <w:spacing w:after="100"/>
    </w:pPr>
  </w:style>
  <w:style w:type="paragraph" w:styleId="TDC2">
    <w:name w:val="toc 2"/>
    <w:basedOn w:val="Normal"/>
    <w:next w:val="Normal"/>
    <w:autoRedefine/>
    <w:uiPriority w:val="39"/>
    <w:unhideWhenUsed/>
    <w:rsid w:val="00F8378A"/>
    <w:pPr>
      <w:spacing w:after="100"/>
      <w:ind w:left="220"/>
    </w:pPr>
  </w:style>
  <w:style w:type="paragraph" w:styleId="TDC3">
    <w:name w:val="toc 3"/>
    <w:basedOn w:val="Normal"/>
    <w:next w:val="Normal"/>
    <w:autoRedefine/>
    <w:uiPriority w:val="39"/>
    <w:unhideWhenUsed/>
    <w:rsid w:val="00F8378A"/>
    <w:pPr>
      <w:spacing w:after="100"/>
      <w:ind w:left="440"/>
    </w:pPr>
  </w:style>
  <w:style w:type="character" w:styleId="Nmerodepgina">
    <w:name w:val="page number"/>
    <w:basedOn w:val="Fuentedeprrafopredeter"/>
    <w:uiPriority w:val="99"/>
    <w:semiHidden/>
    <w:unhideWhenUsed/>
    <w:rsid w:val="006657BC"/>
  </w:style>
  <w:style w:type="table" w:customStyle="1" w:styleId="GridTable1LightAccent1">
    <w:name w:val="Grid Table 1 Light Accent 1"/>
    <w:basedOn w:val="Tablanormal"/>
    <w:uiPriority w:val="46"/>
    <w:rsid w:val="001E4D9D"/>
    <w:pPr>
      <w:spacing w:after="0" w:line="240" w:lineRule="auto"/>
    </w:pPr>
    <w:tblPr>
      <w:tblStyleRowBandSize w:val="1"/>
      <w:tblStyleColBandSize w:val="1"/>
      <w:tblBorders>
        <w:top w:val="single" w:sz="4" w:space="0" w:color="B8CCE4" w:themeColor="accent1" w:themeTint="66"/>
        <w:left w:val="single" w:sz="4" w:space="0" w:color="B8CCE4" w:themeColor="accent1" w:themeTint="66"/>
        <w:bottom w:val="single" w:sz="4" w:space="0" w:color="B8CCE4" w:themeColor="accent1" w:themeTint="66"/>
        <w:right w:val="single" w:sz="4" w:space="0" w:color="B8CCE4" w:themeColor="accent1" w:themeTint="66"/>
        <w:insideH w:val="single" w:sz="4" w:space="0" w:color="B8CCE4" w:themeColor="accent1" w:themeTint="66"/>
        <w:insideV w:val="single" w:sz="4" w:space="0" w:color="B8CCE4" w:themeColor="accent1" w:themeTint="66"/>
      </w:tblBorders>
    </w:tblPr>
    <w:tblStylePr w:type="firstRow">
      <w:rPr>
        <w:b/>
        <w:bCs/>
      </w:rPr>
      <w:tblPr/>
      <w:tcPr>
        <w:tcBorders>
          <w:bottom w:val="single" w:sz="12" w:space="0" w:color="95B3D7" w:themeColor="accent1" w:themeTint="99"/>
        </w:tcBorders>
      </w:tcPr>
    </w:tblStylePr>
    <w:tblStylePr w:type="lastRow">
      <w:rPr>
        <w:b/>
        <w:bCs/>
      </w:rPr>
      <w:tblPr/>
      <w:tcPr>
        <w:tcBorders>
          <w:top w:val="double" w:sz="2" w:space="0" w:color="95B3D7" w:themeColor="accent1" w:themeTint="99"/>
        </w:tcBorders>
      </w:tcPr>
    </w:tblStylePr>
    <w:tblStylePr w:type="firstCol">
      <w:rPr>
        <w:b/>
        <w:bCs/>
      </w:rPr>
    </w:tblStylePr>
    <w:tblStylePr w:type="lastCol">
      <w:rPr>
        <w:b/>
        <w:bCs/>
      </w:r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es-ES" w:eastAsia="es-E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0197386">
      <w:bodyDiv w:val="1"/>
      <w:marLeft w:val="0"/>
      <w:marRight w:val="0"/>
      <w:marTop w:val="0"/>
      <w:marBottom w:val="0"/>
      <w:divBdr>
        <w:top w:val="none" w:sz="0" w:space="0" w:color="auto"/>
        <w:left w:val="none" w:sz="0" w:space="0" w:color="auto"/>
        <w:bottom w:val="none" w:sz="0" w:space="0" w:color="auto"/>
        <w:right w:val="none" w:sz="0" w:space="0" w:color="auto"/>
      </w:divBdr>
    </w:div>
    <w:div w:id="189027572">
      <w:bodyDiv w:val="1"/>
      <w:marLeft w:val="0"/>
      <w:marRight w:val="0"/>
      <w:marTop w:val="0"/>
      <w:marBottom w:val="0"/>
      <w:divBdr>
        <w:top w:val="none" w:sz="0" w:space="0" w:color="auto"/>
        <w:left w:val="none" w:sz="0" w:space="0" w:color="auto"/>
        <w:bottom w:val="none" w:sz="0" w:space="0" w:color="auto"/>
        <w:right w:val="none" w:sz="0" w:space="0" w:color="auto"/>
      </w:divBdr>
    </w:div>
    <w:div w:id="360253574">
      <w:bodyDiv w:val="1"/>
      <w:marLeft w:val="0"/>
      <w:marRight w:val="0"/>
      <w:marTop w:val="0"/>
      <w:marBottom w:val="0"/>
      <w:divBdr>
        <w:top w:val="none" w:sz="0" w:space="0" w:color="auto"/>
        <w:left w:val="none" w:sz="0" w:space="0" w:color="auto"/>
        <w:bottom w:val="none" w:sz="0" w:space="0" w:color="auto"/>
        <w:right w:val="none" w:sz="0" w:space="0" w:color="auto"/>
      </w:divBdr>
    </w:div>
    <w:div w:id="609120830">
      <w:bodyDiv w:val="1"/>
      <w:marLeft w:val="0"/>
      <w:marRight w:val="0"/>
      <w:marTop w:val="0"/>
      <w:marBottom w:val="0"/>
      <w:divBdr>
        <w:top w:val="none" w:sz="0" w:space="0" w:color="auto"/>
        <w:left w:val="none" w:sz="0" w:space="0" w:color="auto"/>
        <w:bottom w:val="none" w:sz="0" w:space="0" w:color="auto"/>
        <w:right w:val="none" w:sz="0" w:space="0" w:color="auto"/>
      </w:divBdr>
    </w:div>
    <w:div w:id="933977688">
      <w:bodyDiv w:val="1"/>
      <w:marLeft w:val="0"/>
      <w:marRight w:val="0"/>
      <w:marTop w:val="0"/>
      <w:marBottom w:val="0"/>
      <w:divBdr>
        <w:top w:val="none" w:sz="0" w:space="0" w:color="auto"/>
        <w:left w:val="none" w:sz="0" w:space="0" w:color="auto"/>
        <w:bottom w:val="none" w:sz="0" w:space="0" w:color="auto"/>
        <w:right w:val="none" w:sz="0" w:space="0" w:color="auto"/>
      </w:divBdr>
    </w:div>
    <w:div w:id="1010185095">
      <w:bodyDiv w:val="1"/>
      <w:marLeft w:val="0"/>
      <w:marRight w:val="0"/>
      <w:marTop w:val="0"/>
      <w:marBottom w:val="0"/>
      <w:divBdr>
        <w:top w:val="none" w:sz="0" w:space="0" w:color="auto"/>
        <w:left w:val="none" w:sz="0" w:space="0" w:color="auto"/>
        <w:bottom w:val="none" w:sz="0" w:space="0" w:color="auto"/>
        <w:right w:val="none" w:sz="0" w:space="0" w:color="auto"/>
      </w:divBdr>
    </w:div>
    <w:div w:id="1131359176">
      <w:bodyDiv w:val="1"/>
      <w:marLeft w:val="0"/>
      <w:marRight w:val="0"/>
      <w:marTop w:val="0"/>
      <w:marBottom w:val="0"/>
      <w:divBdr>
        <w:top w:val="none" w:sz="0" w:space="0" w:color="auto"/>
        <w:left w:val="none" w:sz="0" w:space="0" w:color="auto"/>
        <w:bottom w:val="none" w:sz="0" w:space="0" w:color="auto"/>
        <w:right w:val="none" w:sz="0" w:space="0" w:color="auto"/>
      </w:divBdr>
    </w:div>
    <w:div w:id="1155416942">
      <w:bodyDiv w:val="1"/>
      <w:marLeft w:val="0"/>
      <w:marRight w:val="0"/>
      <w:marTop w:val="0"/>
      <w:marBottom w:val="0"/>
      <w:divBdr>
        <w:top w:val="none" w:sz="0" w:space="0" w:color="auto"/>
        <w:left w:val="none" w:sz="0" w:space="0" w:color="auto"/>
        <w:bottom w:val="none" w:sz="0" w:space="0" w:color="auto"/>
        <w:right w:val="none" w:sz="0" w:space="0" w:color="auto"/>
      </w:divBdr>
    </w:div>
    <w:div w:id="1727727829">
      <w:bodyDiv w:val="1"/>
      <w:marLeft w:val="0"/>
      <w:marRight w:val="0"/>
      <w:marTop w:val="0"/>
      <w:marBottom w:val="0"/>
      <w:divBdr>
        <w:top w:val="none" w:sz="0" w:space="0" w:color="auto"/>
        <w:left w:val="none" w:sz="0" w:space="0" w:color="auto"/>
        <w:bottom w:val="none" w:sz="0" w:space="0" w:color="auto"/>
        <w:right w:val="none" w:sz="0" w:space="0" w:color="auto"/>
      </w:divBdr>
    </w:div>
    <w:div w:id="19261846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www.progressproject.eu/news/2044-responsible-inclusive-innovation-a-documentary-on-the-buchu-plant/" TargetMode="External"/><Relationship Id="rId21" Type="http://schemas.openxmlformats.org/officeDocument/2006/relationships/hyperlink" Target="http://www.comminit.com/global/content/casas-maternas-rural-highlands-guatemala-mixed-methods-case-study-introduction-and-utili" TargetMode="External"/><Relationship Id="rId42" Type="http://schemas.openxmlformats.org/officeDocument/2006/relationships/footer" Target="footer4.xml"/><Relationship Id="rId47" Type="http://schemas.openxmlformats.org/officeDocument/2006/relationships/image" Target="media/image4.emf"/><Relationship Id="rId63" Type="http://schemas.openxmlformats.org/officeDocument/2006/relationships/image" Target="media/image11.png"/><Relationship Id="rId68" Type="http://schemas.openxmlformats.org/officeDocument/2006/relationships/hyperlink" Target="https://www.newscientist.com/article/dn28314-inside-chinas-plan-to-give-every-citizen-a-character-score/" TargetMode="External"/><Relationship Id="rId16" Type="http://schemas.openxmlformats.org/officeDocument/2006/relationships/hyperlink" Target="https://youtu.be/nzHsd1ocnEs" TargetMode="External"/><Relationship Id="rId11" Type="http://schemas.openxmlformats.org/officeDocument/2006/relationships/footer" Target="footer2.xml"/><Relationship Id="rId24" Type="http://schemas.openxmlformats.org/officeDocument/2006/relationships/hyperlink" Target="http://www.progressproject.eu/" TargetMode="External"/><Relationship Id="rId32" Type="http://schemas.openxmlformats.org/officeDocument/2006/relationships/hyperlink" Target="http://sustainabilityinprisons.org/" TargetMode="External"/><Relationship Id="rId37" Type="http://schemas.openxmlformats.org/officeDocument/2006/relationships/hyperlink" Target="http://www.crosscult.eu/" TargetMode="External"/><Relationship Id="rId40" Type="http://schemas.openxmlformats.org/officeDocument/2006/relationships/header" Target="header2.xml"/><Relationship Id="rId45" Type="http://schemas.openxmlformats.org/officeDocument/2006/relationships/hyperlink" Target="http://heirripblcrispr.blogspot.com.es/" TargetMode="External"/><Relationship Id="rId53" Type="http://schemas.openxmlformats.org/officeDocument/2006/relationships/hyperlink" Target="http://dx.doi.org/10.4097/kjae.2012.62.1.3" TargetMode="External"/><Relationship Id="rId58" Type="http://schemas.openxmlformats.org/officeDocument/2006/relationships/hyperlink" Target="http://www.wired.co.uk/article/chinese-government-social-credit-score-privacy-invasion" TargetMode="External"/><Relationship Id="rId66" Type="http://schemas.openxmlformats.org/officeDocument/2006/relationships/hyperlink" Target="https://www.theatlantic.com/entertainment/archive/2016/10/black-mirror-nosedive-review-season-three-netflix/504668/" TargetMode="External"/><Relationship Id="rId74" Type="http://schemas.openxmlformats.org/officeDocument/2006/relationships/hyperlink" Target="https://www.thriftbooks.com/a/jeanne-s-zechmeister/216306/" TargetMode="External"/><Relationship Id="rId5" Type="http://schemas.openxmlformats.org/officeDocument/2006/relationships/settings" Target="settings.xml"/><Relationship Id="rId61" Type="http://schemas.openxmlformats.org/officeDocument/2006/relationships/image" Target="media/image9.png"/><Relationship Id="rId19" Type="http://schemas.openxmlformats.org/officeDocument/2006/relationships/hyperlink" Target="http://www.ghspjournal.org/content/ghsp/4/1/114.full.pdf" TargetMode="External"/><Relationship Id="rId14" Type="http://schemas.openxmlformats.org/officeDocument/2006/relationships/hyperlink" Target="https://www.surveymonkey.com/r/36L8Z6R" TargetMode="External"/><Relationship Id="rId22" Type="http://schemas.openxmlformats.org/officeDocument/2006/relationships/hyperlink" Target="http://curamericasguatemala.blogspot.com.au/" TargetMode="External"/><Relationship Id="rId27" Type="http://schemas.openxmlformats.org/officeDocument/2006/relationships/hyperlink" Target="http://www.progressproject.eu/" TargetMode="External"/><Relationship Id="rId30" Type="http://schemas.openxmlformats.org/officeDocument/2006/relationships/hyperlink" Target="https://www.ucl.ac.uk/changemakers/docs/UCL_ChangeMakers_Report_2015-16.pdf" TargetMode="External"/><Relationship Id="rId35" Type="http://schemas.openxmlformats.org/officeDocument/2006/relationships/hyperlink" Target="http://www.doc.wa.gov/" TargetMode="External"/><Relationship Id="rId43" Type="http://schemas.openxmlformats.org/officeDocument/2006/relationships/image" Target="media/image2.png"/><Relationship Id="rId48" Type="http://schemas.openxmlformats.org/officeDocument/2006/relationships/image" Target="media/image5.gif"/><Relationship Id="rId56" Type="http://schemas.openxmlformats.org/officeDocument/2006/relationships/hyperlink" Target="https://www.thriftbooks.com/a/eugene-b-zechmeister/216308/" TargetMode="External"/><Relationship Id="rId64" Type="http://schemas.openxmlformats.org/officeDocument/2006/relationships/image" Target="media/image12.png"/><Relationship Id="rId69" Type="http://schemas.openxmlformats.org/officeDocument/2006/relationships/hyperlink" Target="https://www.thriftbooks.com/a/john-j-shaughnessy/216307/" TargetMode="External"/><Relationship Id="rId77" Type="http://schemas.openxmlformats.org/officeDocument/2006/relationships/fontTable" Target="fontTable.xml"/><Relationship Id="rId8" Type="http://schemas.openxmlformats.org/officeDocument/2006/relationships/endnotes" Target="endnotes.xml"/><Relationship Id="rId51" Type="http://schemas.openxmlformats.org/officeDocument/2006/relationships/hyperlink" Target="https://www.thriftbooks.com/a/jeanne-s-zechmeister/216306/" TargetMode="External"/><Relationship Id="rId72" Type="http://schemas.openxmlformats.org/officeDocument/2006/relationships/hyperlink" Target="http://dx.doi.org/10.4097/kjae.2012.62.1.3" TargetMode="External"/><Relationship Id="rId3" Type="http://schemas.openxmlformats.org/officeDocument/2006/relationships/styles" Target="styles.xml"/><Relationship Id="rId12" Type="http://schemas.openxmlformats.org/officeDocument/2006/relationships/hyperlink" Target="https://www.surveymonkey.com/r/3PBQYZN" TargetMode="External"/><Relationship Id="rId17" Type="http://schemas.openxmlformats.org/officeDocument/2006/relationships/hyperlink" Target="https://www.youtube.com/watch?v=bs5A-4j5h-I" TargetMode="External"/><Relationship Id="rId25" Type="http://schemas.openxmlformats.org/officeDocument/2006/relationships/hyperlink" Target="https://www.youtube.com/watch?v=Nk_Tl7dK5O0" TargetMode="External"/><Relationship Id="rId33" Type="http://schemas.openxmlformats.org/officeDocument/2006/relationships/hyperlink" Target="http://sustainabilityinprisons.org/" TargetMode="External"/><Relationship Id="rId38" Type="http://schemas.openxmlformats.org/officeDocument/2006/relationships/hyperlink" Target="https://ec.europa.eu/programmes/horizon2020/" TargetMode="External"/><Relationship Id="rId46" Type="http://schemas.openxmlformats.org/officeDocument/2006/relationships/image" Target="media/image3.png"/><Relationship Id="rId59" Type="http://schemas.openxmlformats.org/officeDocument/2006/relationships/image" Target="media/image7.png"/><Relationship Id="rId67" Type="http://schemas.openxmlformats.org/officeDocument/2006/relationships/hyperlink" Target="https://www.theguardian.com/media/2016/mar/07/peeple-the-yelp-for-people-review-app-launches-in-north-america-on-monday" TargetMode="External"/><Relationship Id="rId20" Type="http://schemas.openxmlformats.org/officeDocument/2006/relationships/hyperlink" Target="http://www.ghspjournal.org/content/4/1/114.full" TargetMode="External"/><Relationship Id="rId41" Type="http://schemas.openxmlformats.org/officeDocument/2006/relationships/footer" Target="footer3.xml"/><Relationship Id="rId54" Type="http://schemas.openxmlformats.org/officeDocument/2006/relationships/hyperlink" Target="https://www.thriftbooks.com/a/john-j-shaughnessy/216307/" TargetMode="External"/><Relationship Id="rId62" Type="http://schemas.openxmlformats.org/officeDocument/2006/relationships/image" Target="media/image10.png"/><Relationship Id="rId70" Type="http://schemas.openxmlformats.org/officeDocument/2006/relationships/hyperlink" Target="https://www.thriftbooks.com/a/jeanne-s-zechmeister/216306/" TargetMode="External"/><Relationship Id="rId75" Type="http://schemas.openxmlformats.org/officeDocument/2006/relationships/hyperlink" Target="https://www.thriftbooks.com/a/eugene-b-zechmeister/216308/" TargetMode="Externa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s://www.surveymonkey.com/r/3P6WY2V" TargetMode="External"/><Relationship Id="rId23" Type="http://schemas.openxmlformats.org/officeDocument/2006/relationships/hyperlink" Target="http://www.who.int/mediacentre/factsheets/fs348/en/" TargetMode="External"/><Relationship Id="rId28" Type="http://schemas.openxmlformats.org/officeDocument/2006/relationships/hyperlink" Target="http://unsr.jamesanaya.org/docs/countries/2010_report_botswana_en.pdf" TargetMode="External"/><Relationship Id="rId36" Type="http://schemas.openxmlformats.org/officeDocument/2006/relationships/hyperlink" Target="https://www.facebook.com/sustainabilityinprisons/" TargetMode="External"/><Relationship Id="rId49" Type="http://schemas.openxmlformats.org/officeDocument/2006/relationships/image" Target="media/image6.png"/><Relationship Id="rId57" Type="http://schemas.openxmlformats.org/officeDocument/2006/relationships/hyperlink" Target="http://www.apa.org/ethics/code/index.aspx" TargetMode="External"/><Relationship Id="rId10" Type="http://schemas.openxmlformats.org/officeDocument/2006/relationships/footer" Target="footer1.xml"/><Relationship Id="rId31" Type="http://schemas.openxmlformats.org/officeDocument/2006/relationships/hyperlink" Target="http://www.ucl.ac.uk/changemakers" TargetMode="External"/><Relationship Id="rId44" Type="http://schemas.openxmlformats.org/officeDocument/2006/relationships/hyperlink" Target="https://storify.com/HEIRRI/male-contraception.html" TargetMode="External"/><Relationship Id="rId52" Type="http://schemas.openxmlformats.org/officeDocument/2006/relationships/hyperlink" Target="https://www.thriftbooks.com/a/eugene-b-zechmeister/216308/" TargetMode="External"/><Relationship Id="rId60" Type="http://schemas.openxmlformats.org/officeDocument/2006/relationships/image" Target="media/image8.png"/><Relationship Id="rId65" Type="http://schemas.openxmlformats.org/officeDocument/2006/relationships/hyperlink" Target="http://www.wired.co.uk/article/chinese-government-social-credit-score-privacy-invasion" TargetMode="External"/><Relationship Id="rId73" Type="http://schemas.openxmlformats.org/officeDocument/2006/relationships/hyperlink" Target="https://www.thriftbooks.com/a/john-j-shaughnessy/216307/" TargetMode="External"/><Relationship Id="rId78"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3" Type="http://schemas.openxmlformats.org/officeDocument/2006/relationships/hyperlink" Target="https://www.surveymonkey.com/r/3P37NG7" TargetMode="External"/><Relationship Id="rId18" Type="http://schemas.openxmlformats.org/officeDocument/2006/relationships/hyperlink" Target="http://www.comminit.com/global/content/casas-maternas-rural-highlands-guatemala-mixed-methods-case-study-introduction-and-utili" TargetMode="External"/><Relationship Id="rId39" Type="http://schemas.openxmlformats.org/officeDocument/2006/relationships/hyperlink" Target="http://www.crosscult.eu" TargetMode="External"/><Relationship Id="rId34" Type="http://schemas.openxmlformats.org/officeDocument/2006/relationships/hyperlink" Target="http://www.evergreen.edu/" TargetMode="External"/><Relationship Id="rId50" Type="http://schemas.openxmlformats.org/officeDocument/2006/relationships/hyperlink" Target="https://www.thriftbooks.com/a/john-j-shaughnessy/216307/" TargetMode="External"/><Relationship Id="rId55" Type="http://schemas.openxmlformats.org/officeDocument/2006/relationships/hyperlink" Target="https://www.thriftbooks.com/a/jeanne-s-zechmeister/216306/" TargetMode="External"/><Relationship Id="rId76" Type="http://schemas.openxmlformats.org/officeDocument/2006/relationships/hyperlink" Target="http://www.apa.org/ethics/code/index.aspx" TargetMode="External"/><Relationship Id="rId7" Type="http://schemas.openxmlformats.org/officeDocument/2006/relationships/footnotes" Target="footnotes.xml"/><Relationship Id="rId71" Type="http://schemas.openxmlformats.org/officeDocument/2006/relationships/hyperlink" Target="https://www.thriftbooks.com/a/eugene-b-zechmeister/216308/" TargetMode="External"/><Relationship Id="rId2" Type="http://schemas.openxmlformats.org/officeDocument/2006/relationships/numbering" Target="numbering.xml"/><Relationship Id="rId29" Type="http://schemas.openxmlformats.org/officeDocument/2006/relationships/hyperlink" Target="http://www.ucl.ac.uk/changemakers" TargetMode="External"/></Relationships>
</file>

<file path=word/_rels/footnotes.xml.rels><?xml version="1.0" encoding="UTF-8" standalone="yes"?>
<Relationships xmlns="http://schemas.openxmlformats.org/package/2006/relationships"><Relationship Id="rId13" Type="http://schemas.openxmlformats.org/officeDocument/2006/relationships/hyperlink" Target="http://www.who.int/malaria/publications/world-malaria-report-2016/WMR-2016-key-points.pdf?ua=1" TargetMode="External"/><Relationship Id="rId18" Type="http://schemas.openxmlformats.org/officeDocument/2006/relationships/hyperlink" Target="http://www.isoe.de/en/projects/completed-projects/energie-und-klimaschutz-im-alltag/klimaalltag/" TargetMode="External"/><Relationship Id="rId26" Type="http://schemas.openxmlformats.org/officeDocument/2006/relationships/hyperlink" Target="https://twitter.com/MarliscoProject" TargetMode="External"/><Relationship Id="rId21" Type="http://schemas.openxmlformats.org/officeDocument/2006/relationships/hyperlink" Target="http://cordis.europa.eu/result/rcn/165387_en.html" TargetMode="External"/><Relationship Id="rId34" Type="http://schemas.openxmlformats.org/officeDocument/2006/relationships/hyperlink" Target="http://www.responsible-industry.eu/activities/bu-casestudies-results" TargetMode="External"/><Relationship Id="rId7" Type="http://schemas.openxmlformats.org/officeDocument/2006/relationships/hyperlink" Target="http://www.unwomen.org/en" TargetMode="External"/><Relationship Id="rId12" Type="http://schemas.openxmlformats.org/officeDocument/2006/relationships/hyperlink" Target="http://www.who.int/malaria/en/" TargetMode="External"/><Relationship Id="rId17" Type="http://schemas.openxmlformats.org/officeDocument/2006/relationships/hyperlink" Target="http://ec.europa.eu/eurostat/statistics-explained/index.php/File:Greenhouse_gas_emissions_by_economic_activity_and_by_pollutant,_EU-28,_2014_(thousand_tonnes_of_CO2_equivalents)_YB17.png" TargetMode="External"/><Relationship Id="rId25" Type="http://schemas.openxmlformats.org/officeDocument/2006/relationships/hyperlink" Target="http://www.mosquitoalert.com/en/about-mosquitos/biology/" TargetMode="External"/><Relationship Id="rId33" Type="http://schemas.openxmlformats.org/officeDocument/2006/relationships/hyperlink" Target="http://www.oldntec.eu/en/" TargetMode="External"/><Relationship Id="rId38" Type="http://schemas.openxmlformats.org/officeDocument/2006/relationships/hyperlink" Target="http://www.pfpi.net/biomass-basics-2" TargetMode="External"/><Relationship Id="rId2" Type="http://schemas.openxmlformats.org/officeDocument/2006/relationships/hyperlink" Target="https://www.youtube.com/watch?v=bs5A-4j5h-I" TargetMode="External"/><Relationship Id="rId16" Type="http://schemas.openxmlformats.org/officeDocument/2006/relationships/hyperlink" Target="http://www.klima-alltag.de/Forschungsansatz.3.0.html" TargetMode="External"/><Relationship Id="rId20" Type="http://schemas.openxmlformats.org/officeDocument/2006/relationships/hyperlink" Target="http://cordis.europa.eu/result/rcn/165387_en.pdf" TargetMode="External"/><Relationship Id="rId29" Type="http://schemas.openxmlformats.org/officeDocument/2006/relationships/hyperlink" Target="https://www.parkinsons.org.uk/content/patient-and-public-involvement-ppi-your-study" TargetMode="External"/><Relationship Id="rId1" Type="http://schemas.openxmlformats.org/officeDocument/2006/relationships/hyperlink" Target="https://youtu.be/nzHsd1ocnEs" TargetMode="External"/><Relationship Id="rId6" Type="http://schemas.openxmlformats.org/officeDocument/2006/relationships/hyperlink" Target="http://genderedinnovations.stanford.edu/case-studies/urban.html" TargetMode="External"/><Relationship Id="rId11" Type="http://schemas.openxmlformats.org/officeDocument/2006/relationships/hyperlink" Target="http://www.who.int/hiv/en/" TargetMode="External"/><Relationship Id="rId24" Type="http://schemas.openxmlformats.org/officeDocument/2006/relationships/hyperlink" Target="http://www.mosquitoalert.com/en/" TargetMode="External"/><Relationship Id="rId32" Type="http://schemas.openxmlformats.org/officeDocument/2006/relationships/hyperlink" Target="http://www.oldntec.eu/wp-content/downloads/ambiact_Hausnotruf.pdf" TargetMode="External"/><Relationship Id="rId37" Type="http://schemas.openxmlformats.org/officeDocument/2006/relationships/hyperlink" Target="http://www.isscr.org/docs/default-source/guidelines/isscr-guidelines-for-stem-cell-research-and-clinical-translation.pdf?sfvrsn" TargetMode="External"/><Relationship Id="rId5" Type="http://schemas.openxmlformats.org/officeDocument/2006/relationships/hyperlink" Target="http://www.nisenet.org/sites/default/files/HowToHoldAScienceCafe_Guide_May10.pdf" TargetMode="External"/><Relationship Id="rId15" Type="http://schemas.openxmlformats.org/officeDocument/2006/relationships/hyperlink" Target="https://www.youtube.com/watch?time_continue=59&amp;v=L1ibR7oylQU" TargetMode="External"/><Relationship Id="rId23" Type="http://schemas.openxmlformats.org/officeDocument/2006/relationships/hyperlink" Target="http://ecdc.europa.eu/en/healthtopics/vectors/surveillance-invasive-mosquitoes/pages/disease-risk.aspx" TargetMode="External"/><Relationship Id="rId28" Type="http://schemas.openxmlformats.org/officeDocument/2006/relationships/hyperlink" Target="http://www.who.int/mental_health/publications/neurological_disorders_ph_challenges/en/" TargetMode="External"/><Relationship Id="rId36" Type="http://schemas.openxmlformats.org/officeDocument/2006/relationships/hyperlink" Target="http://www.dnalabs.nl/english/" TargetMode="External"/><Relationship Id="rId10" Type="http://schemas.openxmlformats.org/officeDocument/2006/relationships/hyperlink" Target="https://genderedinnovations.stanford.edu/case-studies/hiv.html" TargetMode="External"/><Relationship Id="rId19" Type="http://schemas.openxmlformats.org/officeDocument/2006/relationships/hyperlink" Target="http://www.klima-alltag.de/uploads/media/Reducing-Carbon-Emissions_Schuldt-Baumgart_Stiess-2014.pdf" TargetMode="External"/><Relationship Id="rId31" Type="http://schemas.openxmlformats.org/officeDocument/2006/relationships/hyperlink" Target="http://unsr.jamesanaya.org/docs/countries/2010_report_botswana_en.pdf" TargetMode="External"/><Relationship Id="rId4" Type="http://schemas.openxmlformats.org/officeDocument/2006/relationships/hyperlink" Target="http://sciencecafes.org/for-organizers/" TargetMode="External"/><Relationship Id="rId9" Type="http://schemas.openxmlformats.org/officeDocument/2006/relationships/hyperlink" Target="https://goo.gl/maps/s95YuPMoLzN2" TargetMode="External"/><Relationship Id="rId14" Type="http://schemas.openxmlformats.org/officeDocument/2006/relationships/hyperlink" Target="https://yellowwindow.com/genderinresearch/downloads/YW2009_GenderToolKit_field1_Health_001.pdf" TargetMode="External"/><Relationship Id="rId22" Type="http://schemas.openxmlformats.org/officeDocument/2006/relationships/hyperlink" Target="http://cordis.europa.eu/project/rcn/111478_en.html" TargetMode="External"/><Relationship Id="rId27" Type="http://schemas.openxmlformats.org/officeDocument/2006/relationships/hyperlink" Target="http://elearning.trree.org/" TargetMode="External"/><Relationship Id="rId30" Type="http://schemas.openxmlformats.org/officeDocument/2006/relationships/hyperlink" Target="https://www.parkinsons.org.uk/sites/default/files/cs2442_ppi_evaluation_pilot.pdf" TargetMode="External"/><Relationship Id="rId35" Type="http://schemas.openxmlformats.org/officeDocument/2006/relationships/hyperlink" Target="http://bit.ly/2qD5fb6" TargetMode="External"/><Relationship Id="rId8" Type="http://schemas.openxmlformats.org/officeDocument/2006/relationships/hyperlink" Target="http://interactive.unwomen.org/multimedia/infographic/changingworldofwork/img/data/unpaidwork.png" TargetMode="External"/><Relationship Id="rId3" Type="http://schemas.openxmlformats.org/officeDocument/2006/relationships/hyperlink" Target="https://www.publicengagement.ac.uk/explore-it/what-public-engagement"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FC0DD36-62F3-460D-AF90-ABE68ACA3B6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271</TotalTime>
  <Pages>175</Pages>
  <Words>43464</Words>
  <Characters>239058</Characters>
  <Application>Microsoft Office Word</Application>
  <DocSecurity>0</DocSecurity>
  <Lines>1992</Lines>
  <Paragraphs>563</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HP</Company>
  <LinksUpToDate>false</LinksUpToDate>
  <CharactersWithSpaces>281959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UPF</dc:creator>
  <cp:lastModifiedBy>Núria Saladié Elías</cp:lastModifiedBy>
  <cp:revision>49</cp:revision>
  <cp:lastPrinted>2017-07-28T11:57:00Z</cp:lastPrinted>
  <dcterms:created xsi:type="dcterms:W3CDTF">2017-07-28T11:26:00Z</dcterms:created>
  <dcterms:modified xsi:type="dcterms:W3CDTF">2018-06-29T09:10:00Z</dcterms:modified>
</cp:coreProperties>
</file>